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spacing w:after="0"/>
        <w:ind w:firstLine="709"/>
        <w:jc w:val="both"/>
      </w:pPr>
    </w:p>
    <w:p>
      <w:pPr>
        <w:pStyle w:val="Normal.0"/>
        <w:spacing w:after="0"/>
        <w:ind w:firstLine="709"/>
        <w:jc w:val="both"/>
      </w:pPr>
      <w:r>
        <w:rPr>
          <w:rtl w:val="0"/>
          <w:lang w:val="ru-RU"/>
        </w:rPr>
        <w:t xml:space="preserve">8 </w:t>
      </w:r>
      <w:r>
        <w:rPr>
          <w:rtl w:val="0"/>
          <w:lang w:val="ru-RU"/>
        </w:rPr>
        <w:t xml:space="preserve">сентября </w:t>
      </w:r>
      <w:r>
        <w:rPr>
          <w:rtl w:val="0"/>
          <w:lang w:val="ru-RU"/>
        </w:rPr>
        <w:t>2021</w:t>
      </w:r>
    </w:p>
    <w:p>
      <w:pPr>
        <w:pStyle w:val="Normal.0"/>
        <w:spacing w:after="0"/>
        <w:ind w:firstLine="709"/>
        <w:jc w:val="both"/>
      </w:pPr>
    </w:p>
    <w:p>
      <w:pPr>
        <w:pStyle w:val="Normal.0"/>
        <w:spacing w:after="0"/>
        <w:ind w:firstLine="709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Номинация «Комплекс оснащения предметных кабинетов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включая спортивный комплекс»</w:t>
      </w:r>
    </w:p>
    <w:p>
      <w:pPr>
        <w:pStyle w:val="Normal.0"/>
        <w:spacing w:after="0"/>
        <w:ind w:firstLine="709"/>
        <w:jc w:val="both"/>
        <w:rPr>
          <w:b w:val="1"/>
          <w:bCs w:val="1"/>
        </w:rPr>
      </w:pPr>
    </w:p>
    <w:p>
      <w:pPr>
        <w:pStyle w:val="Normal.0"/>
        <w:spacing w:after="0"/>
        <w:ind w:firstLine="709"/>
        <w:jc w:val="both"/>
      </w:pPr>
    </w:p>
    <w:tbl>
      <w:tblPr>
        <w:tblW w:w="9340" w:type="dxa"/>
        <w:jc w:val="left"/>
        <w:tblInd w:w="11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560"/>
        <w:gridCol w:w="2125"/>
        <w:gridCol w:w="2835"/>
        <w:gridCol w:w="3820"/>
      </w:tblGrid>
      <w:tr>
        <w:tblPrEx>
          <w:shd w:val="clear" w:color="auto" w:fill="d0ddef"/>
        </w:tblPrEx>
        <w:trPr>
          <w:trHeight w:val="15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№ п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/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п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Время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Наименование организации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Название комплексного решения оснащения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учебного оборудования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средств обучения и воспитания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),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участвующего в конкурсном отборе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10.00-10.20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«Первая детская компания»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Комплексное оснащение школы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2.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10.20-10.40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«Фабрика Петроград»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Оснащение для изучения технологий деревообработки в школу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3.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10.40-11.00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ОАО «Медиус»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Оснащение тренажерами кабинетов ОБЖ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4.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11.00-11.20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«ДиСис»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Медиа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Лаборатория «МультДиС»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5.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11.20 - 11.40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 xml:space="preserve">ООО «ПИКАСО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>3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Д»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3</w:t>
            </w:r>
            <w:r>
              <w:rPr>
                <w:sz w:val="24"/>
                <w:szCs w:val="24"/>
                <w:rtl w:val="0"/>
                <w:lang w:val="ru-RU"/>
              </w:rPr>
              <w:t>Д Ферма — построение распределенных производственных центров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6.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11.40-12.00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«ДиСис»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Комплекс «Детский завод»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7.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12.00-12.20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«Издательство «ВАРСОН»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Интерактивный наглядный комплекс «Финансовый сундук» для начальной школы</w:t>
            </w:r>
          </w:p>
        </w:tc>
      </w:tr>
      <w:tr>
        <w:tblPrEx>
          <w:shd w:val="clear" w:color="auto" w:fill="d0ddef"/>
        </w:tblPrEx>
        <w:trPr>
          <w:trHeight w:val="18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8.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12.20-12.40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«ЭгоПроф»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Комплект оборудования «Кубозал» и програмного обеспечения «Кубосвод» </w:t>
            </w:r>
            <w:r>
              <w:rPr>
                <w:sz w:val="24"/>
                <w:szCs w:val="24"/>
                <w:rtl w:val="0"/>
                <w:lang w:val="ru-RU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ОС</w:t>
            </w:r>
            <w:r>
              <w:rPr>
                <w:sz w:val="24"/>
                <w:szCs w:val="24"/>
                <w:rtl w:val="0"/>
                <w:lang w:val="ru-RU"/>
              </w:rPr>
              <w:t xml:space="preserve">3) </w:t>
            </w:r>
            <w:r>
              <w:rPr>
                <w:sz w:val="24"/>
                <w:szCs w:val="24"/>
                <w:rtl w:val="0"/>
                <w:lang w:val="ru-RU"/>
              </w:rPr>
              <w:t>— решение для демонстрации полнокупольного видео и сферических изображений в обычных помещениях</w:t>
            </w:r>
          </w:p>
        </w:tc>
      </w:tr>
      <w:tr>
        <w:tblPrEx>
          <w:shd w:val="clear" w:color="auto" w:fill="d0ddef"/>
        </w:tblPrEx>
        <w:trPr>
          <w:trHeight w:val="15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9.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12.40-13.00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ООО «Максимум»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«Набор психолога» для развивающей и коррекционной работы с детьми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а также организации образовательной среды при работе с детьми ОВЗ</w:t>
            </w:r>
            <w:r>
              <w:rPr>
                <w:sz w:val="24"/>
                <w:szCs w:val="24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13.00-13.20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«Униматик»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УМК Юный машиностроитель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13.20-13.40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АО «РОББО»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Инженерный класс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13.40-14.00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«МГБот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Комплекс для изучения «Умных» технологий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13.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14.00-14.20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 xml:space="preserve">ГК 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 xml:space="preserve">- 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ЗАО «Крисмас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>+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ОАО «Медиус»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Комплекс «Форсайт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лаборатория здоровья и окружающей среды»</w:t>
            </w:r>
          </w:p>
        </w:tc>
      </w:tr>
      <w:tr>
        <w:tblPrEx>
          <w:shd w:val="clear" w:color="auto" w:fill="d0ddef"/>
        </w:tblPrEx>
        <w:trPr>
          <w:trHeight w:val="15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14.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14.20-14.40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«Битроникс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Комплексное оснащение образовательной лаборатории физиологии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нейротехнологий и человеко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машинного взаимодействия</w:t>
            </w:r>
          </w:p>
        </w:tc>
      </w:tr>
      <w:tr>
        <w:tblPrEx>
          <w:shd w:val="clear" w:color="auto" w:fill="d0ddef"/>
        </w:tblPrEx>
        <w:trPr>
          <w:trHeight w:val="21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15.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14.40-15.00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ООО 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  <w:r>
              <w:rPr>
                <w:sz w:val="24"/>
                <w:szCs w:val="24"/>
                <w:rtl w:val="0"/>
                <w:lang w:val="ru-RU"/>
              </w:rPr>
              <w:t>Техкомплект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Аппаратно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 xml:space="preserve">программный комплекс </w:t>
            </w:r>
            <w:r>
              <w:rPr>
                <w:sz w:val="24"/>
                <w:szCs w:val="24"/>
                <w:rtl w:val="0"/>
                <w:lang w:val="ru-RU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АПК</w:t>
            </w:r>
            <w:r>
              <w:rPr>
                <w:sz w:val="24"/>
                <w:szCs w:val="24"/>
                <w:rtl w:val="0"/>
                <w:lang w:val="ru-RU"/>
              </w:rPr>
              <w:t xml:space="preserve">) </w:t>
            </w:r>
            <w:r>
              <w:rPr>
                <w:sz w:val="24"/>
                <w:szCs w:val="24"/>
                <w:rtl w:val="0"/>
                <w:lang w:val="ru-RU"/>
              </w:rPr>
              <w:t>для скрининг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оценки уровня психофизиологического здоровья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 xml:space="preserve">функциональных адаптивных резервов организма «Стань чемпионом» </w:t>
            </w:r>
            <w:r>
              <w:rPr>
                <w:sz w:val="24"/>
                <w:szCs w:val="24"/>
                <w:rtl w:val="0"/>
                <w:lang w:val="ru-RU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 xml:space="preserve">модель </w:t>
            </w:r>
            <w:r>
              <w:rPr>
                <w:sz w:val="24"/>
                <w:szCs w:val="24"/>
                <w:rtl w:val="0"/>
                <w:lang w:val="ru-RU"/>
              </w:rPr>
              <w:t xml:space="preserve">2 </w:t>
            </w:r>
            <w:r>
              <w:rPr>
                <w:sz w:val="24"/>
                <w:szCs w:val="24"/>
                <w:rtl w:val="0"/>
                <w:lang w:val="ru-RU"/>
              </w:rPr>
              <w:t>ПРО</w:t>
            </w:r>
            <w:r>
              <w:rPr>
                <w:sz w:val="24"/>
                <w:szCs w:val="24"/>
                <w:rtl w:val="0"/>
                <w:lang w:val="ru-RU"/>
              </w:rPr>
              <w:t xml:space="preserve">) 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16.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15.00-15.20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ООО 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  <w:r>
              <w:rPr>
                <w:sz w:val="24"/>
                <w:szCs w:val="24"/>
                <w:rtl w:val="0"/>
                <w:lang w:val="ru-RU"/>
              </w:rPr>
              <w:t>Эдалт Групп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  <w:rPr>
                <w:rFonts w:ascii="Times New Roman" w:cs="Times New Roman" w:hAnsi="Times New Roman" w:eastAsia="Times New Roman"/>
                <w:sz w:val="24"/>
                <w:szCs w:val="24"/>
                <w:lang w:val="ru-RU"/>
              </w:rPr>
            </w:pPr>
          </w:p>
          <w:p>
            <w:pPr>
              <w:pStyle w:val="Стиль таблицы 2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Комплект «Спортивная борьба»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17.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15.20-15.40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ООО “Фарма”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Комплекс оснащения кабинетов биологии и химии</w:t>
            </w:r>
          </w:p>
        </w:tc>
      </w:tr>
    </w:tbl>
    <w:p>
      <w:pPr>
        <w:pStyle w:val="Normal.0"/>
        <w:widowControl w:val="0"/>
        <w:spacing w:after="0"/>
        <w:ind w:left="4" w:hanging="4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center"/>
      </w:pPr>
      <w:r>
        <w:rPr>
          <w:rtl w:val="0"/>
          <w:lang w:val="ru-RU"/>
        </w:rPr>
        <w:t xml:space="preserve">9 </w:t>
      </w:r>
      <w:r>
        <w:rPr>
          <w:rtl w:val="0"/>
          <w:lang w:val="ru-RU"/>
        </w:rPr>
        <w:t xml:space="preserve">сентября </w:t>
      </w:r>
      <w:r>
        <w:rPr>
          <w:rtl w:val="0"/>
          <w:lang w:val="ru-RU"/>
        </w:rPr>
        <w:t xml:space="preserve">2021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>.</w:t>
      </w:r>
    </w:p>
    <w:p>
      <w:pPr>
        <w:pStyle w:val="Normal.0"/>
        <w:spacing w:after="0"/>
        <w:jc w:val="center"/>
      </w:pPr>
    </w:p>
    <w:p>
      <w:pPr>
        <w:pStyle w:val="Normal.0"/>
        <w:spacing w:after="0"/>
        <w:jc w:val="center"/>
      </w:pPr>
      <w:r>
        <w:rPr>
          <w:b w:val="1"/>
          <w:bCs w:val="1"/>
          <w:rtl w:val="0"/>
          <w:lang w:val="ru-RU"/>
        </w:rPr>
        <w:t>Номинация «Лабораторно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технологическое оборудование»</w:t>
      </w:r>
    </w:p>
    <w:p>
      <w:pPr>
        <w:pStyle w:val="Normal.0"/>
        <w:spacing w:after="0"/>
        <w:jc w:val="both"/>
      </w:pPr>
    </w:p>
    <w:tbl>
      <w:tblPr>
        <w:tblW w:w="9340" w:type="dxa"/>
        <w:jc w:val="left"/>
        <w:tblInd w:w="11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560"/>
        <w:gridCol w:w="2125"/>
        <w:gridCol w:w="2835"/>
        <w:gridCol w:w="3820"/>
      </w:tblGrid>
      <w:tr>
        <w:tblPrEx>
          <w:shd w:val="clear" w:color="auto" w:fill="d0ddef"/>
        </w:tblPrEx>
        <w:trPr>
          <w:trHeight w:val="15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№ п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/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п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Время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Наименование организации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Название комплексного решения оснащения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учебного оборудования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средств обучения и воспитания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),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участвующего в конкурсном отборе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10.00-10.20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«Научные развлечения»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Оборудование для центров «Точка роста» 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2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10.20-10.40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ГК ООО «Брейн Девелопмент»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«Роботрек»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280"/>
            </w:pPr>
            <w:r>
              <w:rPr>
                <w:sz w:val="24"/>
                <w:szCs w:val="24"/>
                <w:rtl w:val="0"/>
                <w:lang w:val="ru-RU"/>
              </w:rPr>
              <w:t>Образовательная лаборатория по изучению цифровых технологий</w:t>
            </w:r>
            <w:r>
              <w:rPr>
                <w:sz w:val="24"/>
                <w:szCs w:val="24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3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3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10.40-11.00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ОАО «Медиус»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Компьютеризированный лабораторный комплекс «Зеленая колонна» для проведения демонстрационных и лабораторных работ в кабинетах биологии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естествознания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проектной и кружковой деятельности по биологии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экологии и естествознанию в общеобразовательных школах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средних и высших профессиональных учебных заведениях</w:t>
            </w:r>
          </w:p>
        </w:tc>
      </w:tr>
      <w:tr>
        <w:tblPrEx>
          <w:shd w:val="clear" w:color="auto" w:fill="d0ddef"/>
        </w:tblPrEx>
        <w:trPr>
          <w:trHeight w:val="12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4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11.00-11.20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ООО ИТЦ «СКАНЭКС»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Лаборатория «Геоателье» </w:t>
            </w:r>
            <w:r>
              <w:rPr>
                <w:sz w:val="24"/>
                <w:szCs w:val="24"/>
                <w:rtl w:val="0"/>
                <w:lang w:val="ru-RU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аппаратно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программно</w:t>
            </w:r>
            <w:r>
              <w:rPr>
                <w:sz w:val="24"/>
                <w:szCs w:val="24"/>
                <w:rtl w:val="0"/>
                <w:lang w:val="ru-RU"/>
              </w:rPr>
              <w:t>-5</w:t>
            </w:r>
            <w:r>
              <w:rPr>
                <w:sz w:val="24"/>
                <w:szCs w:val="24"/>
                <w:rtl w:val="0"/>
                <w:lang w:val="ru-RU"/>
              </w:rPr>
              <w:t xml:space="preserve">методический комплекс </w:t>
            </w:r>
            <w:r>
              <w:rPr>
                <w:sz w:val="24"/>
                <w:szCs w:val="24"/>
                <w:rtl w:val="0"/>
                <w:lang w:val="ru-RU"/>
              </w:rPr>
              <w:t>(6</w:t>
            </w:r>
            <w:r>
              <w:rPr>
                <w:sz w:val="24"/>
                <w:szCs w:val="24"/>
                <w:rtl w:val="0"/>
                <w:lang w:val="ru-RU"/>
              </w:rPr>
              <w:t>АПМК</w:t>
            </w:r>
            <w:r>
              <w:rPr>
                <w:sz w:val="24"/>
                <w:szCs w:val="24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d0ddef"/>
        </w:tblPrEx>
        <w:trPr>
          <w:trHeight w:val="15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5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11.20-11.40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«Инэнерджи»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</w:t>
            </w:r>
            <w:r>
              <w:rPr>
                <w:sz w:val="24"/>
                <w:szCs w:val="24"/>
                <w:rtl w:val="0"/>
                <w:lang w:val="ru-RU"/>
              </w:rPr>
              <w:t>7</w:t>
            </w:r>
            <w:r>
              <w:rPr>
                <w:sz w:val="24"/>
                <w:szCs w:val="24"/>
                <w:rtl w:val="0"/>
                <w:lang w:val="ru-RU"/>
              </w:rPr>
              <w:t>омплект учебного об</w:t>
            </w:r>
            <w:r>
              <w:rPr>
                <w:sz w:val="24"/>
                <w:szCs w:val="24"/>
                <w:rtl w:val="0"/>
                <w:lang w:val="ru-RU"/>
              </w:rPr>
              <w:t>8</w:t>
            </w:r>
            <w:r>
              <w:rPr>
                <w:sz w:val="24"/>
                <w:szCs w:val="24"/>
                <w:rtl w:val="0"/>
                <w:lang w:val="ru-RU"/>
              </w:rPr>
              <w:t>орудования для изучения осо</w:t>
            </w:r>
            <w:r>
              <w:rPr>
                <w:sz w:val="24"/>
                <w:szCs w:val="24"/>
                <w:rtl w:val="0"/>
                <w:lang w:val="ru-RU"/>
              </w:rPr>
              <w:t>9</w:t>
            </w:r>
            <w:r>
              <w:rPr>
                <w:sz w:val="24"/>
                <w:szCs w:val="24"/>
                <w:rtl w:val="0"/>
                <w:lang w:val="ru-RU"/>
              </w:rPr>
              <w:t>бенностей гибридных энергосистем с водородными топл</w:t>
            </w:r>
            <w:r>
              <w:rPr>
                <w:sz w:val="24"/>
                <w:szCs w:val="24"/>
                <w:rtl w:val="0"/>
                <w:lang w:val="ru-RU"/>
              </w:rPr>
              <w:t>10</w:t>
            </w:r>
            <w:r>
              <w:rPr>
                <w:sz w:val="24"/>
                <w:szCs w:val="24"/>
                <w:rtl w:val="0"/>
                <w:lang w:val="ru-RU"/>
              </w:rPr>
              <w:t>ивными элементами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6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11.40-12.00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ИП Кудрявцев Андрей Витальевич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Стандартный комплект поставки оборудования гончарной мастерской 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  <w:r>
              <w:rPr>
                <w:sz w:val="24"/>
                <w:szCs w:val="24"/>
                <w:rtl w:val="0"/>
                <w:lang w:val="ru-RU"/>
              </w:rPr>
              <w:t>под ключ</w:t>
            </w:r>
            <w:r>
              <w:rPr>
                <w:sz w:val="24"/>
                <w:szCs w:val="24"/>
                <w:rtl w:val="0"/>
                <w:lang w:val="ru-RU"/>
              </w:rPr>
              <w:t xml:space="preserve">" 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7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12.00-12.20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«АВСПАНТЕРА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Компьютерно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 xml:space="preserve">игровой комплекс для обучения </w:t>
            </w:r>
            <w:r>
              <w:rPr>
                <w:sz w:val="24"/>
                <w:szCs w:val="24"/>
                <w:rtl w:val="0"/>
                <w:lang w:val="ru-RU"/>
              </w:rPr>
              <w:t xml:space="preserve">3D </w:t>
            </w:r>
            <w:r>
              <w:rPr>
                <w:sz w:val="24"/>
                <w:szCs w:val="24"/>
                <w:rtl w:val="0"/>
                <w:lang w:val="ru-RU"/>
              </w:rPr>
              <w:t xml:space="preserve">моделированию </w:t>
            </w:r>
            <w:r>
              <w:rPr>
                <w:sz w:val="24"/>
                <w:szCs w:val="24"/>
                <w:rtl w:val="0"/>
                <w:lang w:val="ru-RU"/>
              </w:rPr>
              <w:t xml:space="preserve">"LigroGame" 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8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12.20-12.40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ГК Экспони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Набор для экспериментов «Комплект сборно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разборных конструкторов МИЭКС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кит»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9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12.40-13.00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ИП Иванов Антон Евгеньевич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Ростовой деревянный конструктор «Бабашки»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10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13.00-13.20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ООО 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  <w:r>
              <w:rPr>
                <w:sz w:val="24"/>
                <w:szCs w:val="24"/>
                <w:rtl w:val="0"/>
                <w:lang w:val="ru-RU"/>
              </w:rPr>
              <w:t>Лоретт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Междисциплинарный космический кластер «Космос для жизни на Земле»</w:t>
            </w:r>
          </w:p>
        </w:tc>
      </w:tr>
      <w:tr>
        <w:tblPrEx>
          <w:shd w:val="clear" w:color="auto" w:fill="d0ddef"/>
        </w:tblPrEx>
        <w:trPr>
          <w:trHeight w:val="12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11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13.20-13.40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ИП Пунько Николай Павлович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Анимационный интеграционный комплекс для Тактильно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цифровой мультипликации от учителя информатики Николая Пунько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12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13.40-14.00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ООО 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  <w:r>
              <w:rPr>
                <w:sz w:val="24"/>
                <w:szCs w:val="24"/>
                <w:rtl w:val="0"/>
                <w:lang w:val="ru-RU"/>
              </w:rPr>
              <w:t xml:space="preserve">ПИКАСО </w:t>
            </w:r>
            <w:r>
              <w:rPr>
                <w:sz w:val="24"/>
                <w:szCs w:val="24"/>
                <w:rtl w:val="0"/>
                <w:lang w:val="ru-RU"/>
              </w:rPr>
              <w:t>3</w:t>
            </w:r>
            <w:r>
              <w:rPr>
                <w:sz w:val="24"/>
                <w:szCs w:val="24"/>
                <w:rtl w:val="0"/>
                <w:lang w:val="ru-RU"/>
              </w:rPr>
              <w:t>Д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3</w:t>
            </w:r>
            <w:r>
              <w:rPr>
                <w:sz w:val="24"/>
                <w:szCs w:val="24"/>
                <w:rtl w:val="0"/>
                <w:lang w:val="ru-RU"/>
              </w:rPr>
              <w:t>Д принтер — прикладной инструмент для решения междисциплинарных задач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13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14.00-14.20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ООО «ДиСис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Комплект «Основы мехатроники» </w:t>
            </w:r>
            <w:r>
              <w:rPr>
                <w:sz w:val="24"/>
                <w:szCs w:val="24"/>
                <w:rtl w:val="0"/>
                <w:lang w:val="ru-RU"/>
              </w:rPr>
              <w:t xml:space="preserve">DiSys </w:t>
            </w:r>
            <w:r>
              <w:rPr>
                <w:sz w:val="24"/>
                <w:szCs w:val="24"/>
                <w:rtl w:val="0"/>
                <w:lang w:val="ru-RU"/>
              </w:rPr>
              <w:t>МТ</w:t>
            </w:r>
            <w:r>
              <w:rPr>
                <w:sz w:val="24"/>
                <w:szCs w:val="24"/>
                <w:rtl w:val="0"/>
                <w:lang w:val="ru-RU"/>
              </w:rPr>
              <w:t>-S</w:t>
            </w:r>
            <w:r>
              <w:rPr>
                <w:sz w:val="24"/>
                <w:szCs w:val="24"/>
                <w:rtl w:val="0"/>
                <w:lang w:val="ru-RU"/>
              </w:rPr>
              <w:t>С</w:t>
            </w:r>
            <w:r>
              <w:rPr>
                <w:sz w:val="24"/>
                <w:szCs w:val="24"/>
                <w:rtl w:val="0"/>
                <w:lang w:val="ru-RU"/>
              </w:rPr>
              <w:t>-1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14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14.20-14.40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ООО 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  <w:r>
              <w:rPr>
                <w:sz w:val="24"/>
                <w:szCs w:val="24"/>
                <w:rtl w:val="0"/>
                <w:lang w:val="ru-RU"/>
              </w:rPr>
              <w:t>Униматик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Токарный станок с ЧПУ </w:t>
            </w:r>
            <w:r>
              <w:rPr>
                <w:sz w:val="24"/>
                <w:szCs w:val="24"/>
                <w:rtl w:val="0"/>
                <w:lang w:val="ru-RU"/>
              </w:rPr>
              <w:t>Unimatic MiniTurn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</w:t>
            </w:r>
            <w:r>
              <w:rPr>
                <w:sz w:val="24"/>
                <w:szCs w:val="24"/>
                <w:rtl w:val="0"/>
                <w:lang w:val="ru-RU"/>
              </w:rPr>
              <w:t>5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14.40-15.00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АО «РОББО»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Лаборатория Технологий робототехники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16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15.00-15.20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 xml:space="preserve">ООО 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"</w:t>
            </w:r>
            <w:r>
              <w:rPr>
                <w:rFonts w:ascii="Times New Roman" w:cs="Calibri" w:hAnsi="Times New Roman" w:eastAsia="Calibri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Униматик</w:t>
            </w: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Фрезерный станок с ЧПУ </w:t>
            </w:r>
            <w:r>
              <w:rPr>
                <w:sz w:val="24"/>
                <w:szCs w:val="24"/>
                <w:rtl w:val="0"/>
                <w:lang w:val="ru-RU"/>
              </w:rPr>
              <w:t>Unimatic MiniMill</w:t>
            </w:r>
          </w:p>
        </w:tc>
      </w:tr>
      <w:tr>
        <w:tblPrEx>
          <w:shd w:val="clear" w:color="auto" w:fill="d0ddef"/>
        </w:tblPrEx>
        <w:trPr>
          <w:trHeight w:val="12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17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15.20-15.40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«ДиСис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Интерактивный фрезерный станок с системой «</w:t>
            </w:r>
            <w:r>
              <w:rPr>
                <w:sz w:val="24"/>
                <w:szCs w:val="24"/>
                <w:rtl w:val="0"/>
                <w:lang w:val="ru-RU"/>
              </w:rPr>
              <w:t>ACTIVE VISION</w:t>
            </w:r>
            <w:r>
              <w:rPr>
                <w:sz w:val="24"/>
                <w:szCs w:val="24"/>
                <w:rtl w:val="0"/>
                <w:lang w:val="ru-RU"/>
              </w:rPr>
              <w:t>»</w:t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br w:type="textWrapping"/>
            </w:r>
            <w:r>
              <w:rPr>
                <w:sz w:val="24"/>
                <w:szCs w:val="24"/>
                <w:rtl w:val="0"/>
                <w:lang w:val="ru-RU"/>
              </w:rPr>
              <w:t>Интерактивный токарный станок с системой «</w:t>
            </w:r>
            <w:r>
              <w:rPr>
                <w:sz w:val="24"/>
                <w:szCs w:val="24"/>
                <w:rtl w:val="0"/>
                <w:lang w:val="ru-RU"/>
              </w:rPr>
              <w:t>ACTIVE VISION</w:t>
            </w:r>
            <w:r>
              <w:rPr>
                <w:sz w:val="24"/>
                <w:szCs w:val="24"/>
                <w:rtl w:val="0"/>
                <w:lang w:val="ru-RU"/>
              </w:rPr>
              <w:t>»</w:t>
            </w:r>
          </w:p>
        </w:tc>
      </w:tr>
      <w:tr>
        <w:tblPrEx>
          <w:shd w:val="clear" w:color="auto" w:fill="d0ddef"/>
        </w:tblPrEx>
        <w:trPr>
          <w:trHeight w:val="12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18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15.40-16.00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  <w:rtl w:val="0"/>
                <w:lang w:val="ru-RU"/>
              </w:rPr>
              <w:t>ООО «Образование будущего»</w:t>
            </w:r>
            <w:r>
              <w:rPr>
                <w:sz w:val="24"/>
                <w:szCs w:val="24"/>
                <w:rtl w:val="0"/>
                <w:lang w:val="ru-RU"/>
              </w:rPr>
              <w:t xml:space="preserve">; </w:t>
            </w:r>
            <w:r>
              <w:rPr>
                <w:sz w:val="24"/>
                <w:szCs w:val="24"/>
                <w:rtl w:val="0"/>
                <w:lang w:val="ru-RU"/>
              </w:rPr>
              <w:t xml:space="preserve">ООО </w:t>
            </w:r>
          </w:p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  <w:bidi w:val="0"/>
              <w:spacing w:after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rtl w:val="0"/>
                <w:lang w:val="ru-RU"/>
              </w:rPr>
              <w:t>«Спутникс»</w:t>
            </w:r>
            <w:r>
              <w:rPr>
                <w:sz w:val="24"/>
                <w:szCs w:val="24"/>
                <w:rtl w:val="0"/>
                <w:lang w:val="ru-RU"/>
              </w:rPr>
              <w:t xml:space="preserve">; </w:t>
            </w:r>
            <w:r>
              <w:rPr>
                <w:sz w:val="24"/>
                <w:szCs w:val="24"/>
                <w:rtl w:val="0"/>
                <w:lang w:val="ru-RU"/>
              </w:rPr>
              <w:t>ООО «Лоретт»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Лаборатория космической инженерии для школьников и студентов</w:t>
            </w:r>
          </w:p>
        </w:tc>
      </w:tr>
      <w:tr>
        <w:tblPrEx>
          <w:shd w:val="clear" w:color="auto" w:fill="d0ddef"/>
        </w:tblPrEx>
        <w:trPr>
          <w:trHeight w:val="12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19</w:t>
            </w:r>
          </w:p>
        </w:tc>
        <w:tc>
          <w:tcPr>
            <w:tcW w:type="dxa" w:w="21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16.00-16.20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«ДиСис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Учебный комплекс «</w:t>
            </w:r>
            <w:r>
              <w:rPr>
                <w:sz w:val="24"/>
                <w:szCs w:val="24"/>
                <w:rtl w:val="0"/>
                <w:lang w:val="ru-RU"/>
              </w:rPr>
              <w:t>CAD/CAM-</w:t>
            </w:r>
            <w:r>
              <w:rPr>
                <w:sz w:val="24"/>
                <w:szCs w:val="24"/>
                <w:rtl w:val="0"/>
                <w:lang w:val="ru-RU"/>
              </w:rPr>
              <w:t>технологии и обработка деталей на токарных и фрезерных станках с ЧПУ»</w:t>
            </w:r>
          </w:p>
        </w:tc>
      </w:tr>
    </w:tbl>
    <w:p>
      <w:pPr>
        <w:pStyle w:val="Normal.0"/>
        <w:widowControl w:val="0"/>
        <w:spacing w:after="0"/>
        <w:ind w:left="4" w:hanging="4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center"/>
      </w:pPr>
      <w:r>
        <w:rPr>
          <w:rtl w:val="0"/>
          <w:lang w:val="ru-RU"/>
        </w:rPr>
        <w:t xml:space="preserve">10 </w:t>
      </w:r>
      <w:r>
        <w:rPr>
          <w:rtl w:val="0"/>
          <w:lang w:val="ru-RU"/>
        </w:rPr>
        <w:t xml:space="preserve">сентября </w:t>
      </w:r>
    </w:p>
    <w:p>
      <w:pPr>
        <w:pStyle w:val="Normal.0"/>
        <w:spacing w:after="0"/>
        <w:jc w:val="center"/>
      </w:pPr>
    </w:p>
    <w:p>
      <w:pPr>
        <w:pStyle w:val="Normal.0"/>
        <w:spacing w:after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Номинация «Технические средства»</w:t>
      </w:r>
    </w:p>
    <w:p>
      <w:pPr>
        <w:pStyle w:val="Normal.0"/>
        <w:spacing w:after="0"/>
        <w:jc w:val="center"/>
      </w:pPr>
    </w:p>
    <w:tbl>
      <w:tblPr>
        <w:tblW w:w="9340" w:type="dxa"/>
        <w:jc w:val="left"/>
        <w:tblInd w:w="11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561"/>
        <w:gridCol w:w="2126"/>
        <w:gridCol w:w="2834"/>
        <w:gridCol w:w="3819"/>
      </w:tblGrid>
      <w:tr>
        <w:tblPrEx>
          <w:shd w:val="clear" w:color="auto" w:fill="d0ddef"/>
        </w:tblPrEx>
        <w:trPr>
          <w:trHeight w:val="1500" w:hRule="atLeast"/>
        </w:trPr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№ п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/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п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Время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Наименование организации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Название комплексного решения оснащения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учебного оборудования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средств обучения и воспитания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),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участвующего в конкурсном отборе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10.00-10.20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«СтендАп Инновации»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Интерактивный физкультурный комплекс</w:t>
            </w:r>
          </w:p>
        </w:tc>
      </w:tr>
      <w:tr>
        <w:tblPrEx>
          <w:shd w:val="clear" w:color="auto" w:fill="d0ddef"/>
        </w:tblPrEx>
        <w:trPr>
          <w:trHeight w:val="6000" w:hRule="atLeast"/>
        </w:trPr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2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10.20-10.40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ООО «Мобильное электронное образование»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Библиотека курсов </w:t>
            </w:r>
            <w:r>
              <w:rPr>
                <w:sz w:val="24"/>
                <w:szCs w:val="24"/>
                <w:rtl w:val="0"/>
                <w:lang w:val="ru-RU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образовательный контент</w:t>
            </w:r>
            <w:r>
              <w:rPr>
                <w:sz w:val="24"/>
                <w:szCs w:val="24"/>
                <w:rtl w:val="0"/>
                <w:lang w:val="ru-RU"/>
              </w:rPr>
              <w:t xml:space="preserve">) </w:t>
            </w:r>
            <w:r>
              <w:rPr>
                <w:sz w:val="24"/>
                <w:szCs w:val="24"/>
                <w:rtl w:val="0"/>
                <w:lang w:val="ru-RU"/>
              </w:rPr>
              <w:t>по учебным предметам и образовательным областям для дошкольного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начального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основного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среднего общего образования</w:t>
            </w:r>
            <w:r>
              <w:rPr>
                <w:sz w:val="24"/>
                <w:szCs w:val="24"/>
                <w:rtl w:val="0"/>
                <w:lang w:val="ru-RU"/>
              </w:rPr>
              <w:t xml:space="preserve">. 2. </w:t>
            </w:r>
            <w:r>
              <w:rPr>
                <w:sz w:val="24"/>
                <w:szCs w:val="24"/>
                <w:rtl w:val="0"/>
                <w:lang w:val="ru-RU"/>
              </w:rPr>
              <w:t xml:space="preserve">Системы коммуникации </w:t>
            </w:r>
            <w:r>
              <w:rPr>
                <w:sz w:val="24"/>
                <w:szCs w:val="24"/>
                <w:rtl w:val="0"/>
                <w:lang w:val="ru-RU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система личных сообщений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мессенджер</w:t>
            </w:r>
            <w:r>
              <w:rPr>
                <w:sz w:val="24"/>
                <w:szCs w:val="24"/>
                <w:rtl w:val="0"/>
                <w:lang w:val="ru-RU"/>
              </w:rPr>
              <w:t xml:space="preserve">). 3. </w:t>
            </w:r>
            <w:r>
              <w:rPr>
                <w:sz w:val="24"/>
                <w:szCs w:val="24"/>
                <w:rtl w:val="0"/>
                <w:lang w:val="ru-RU"/>
              </w:rPr>
              <w:t>Система видеоконференцсвязи</w:t>
            </w:r>
            <w:r>
              <w:rPr>
                <w:sz w:val="24"/>
                <w:szCs w:val="24"/>
                <w:rtl w:val="0"/>
                <w:lang w:val="ru-RU"/>
              </w:rPr>
              <w:t xml:space="preserve">. 4. </w:t>
            </w:r>
            <w:r>
              <w:rPr>
                <w:sz w:val="24"/>
                <w:szCs w:val="24"/>
                <w:rtl w:val="0"/>
                <w:lang w:val="ru-RU"/>
              </w:rPr>
              <w:t xml:space="preserve">Система организации и управления образовательным процессом </w:t>
            </w:r>
            <w:r>
              <w:rPr>
                <w:sz w:val="24"/>
                <w:szCs w:val="24"/>
                <w:rtl w:val="0"/>
                <w:lang w:val="ru-RU"/>
              </w:rPr>
              <w:t>(</w:t>
            </w:r>
            <w:r>
              <w:rPr>
                <w:sz w:val="24"/>
                <w:szCs w:val="24"/>
                <w:rtl w:val="0"/>
                <w:lang w:val="ru-RU"/>
              </w:rPr>
              <w:t>матрица назначения заданий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электронный журнал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органайзер</w:t>
            </w:r>
            <w:r>
              <w:rPr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sz w:val="24"/>
                <w:szCs w:val="24"/>
                <w:rtl w:val="0"/>
                <w:lang w:val="ru-RU"/>
              </w:rPr>
              <w:t>цифровые инструменты для выполнения и проверки заданий</w:t>
            </w:r>
            <w:r>
              <w:rPr>
                <w:sz w:val="24"/>
                <w:szCs w:val="24"/>
                <w:rtl w:val="0"/>
                <w:lang w:val="ru-RU"/>
              </w:rPr>
              <w:t xml:space="preserve">). 5. </w:t>
            </w:r>
            <w:r>
              <w:rPr>
                <w:sz w:val="24"/>
                <w:szCs w:val="24"/>
                <w:rtl w:val="0"/>
                <w:lang w:val="ru-RU"/>
              </w:rPr>
              <w:t>Система формирования портфолио обучающегося</w:t>
            </w:r>
            <w:r>
              <w:rPr>
                <w:sz w:val="24"/>
                <w:szCs w:val="24"/>
                <w:rtl w:val="0"/>
                <w:lang w:val="ru-RU"/>
              </w:rPr>
              <w:t xml:space="preserve">. 6. </w:t>
            </w:r>
            <w:r>
              <w:rPr>
                <w:sz w:val="24"/>
                <w:szCs w:val="24"/>
                <w:rtl w:val="0"/>
                <w:lang w:val="ru-RU"/>
              </w:rPr>
              <w:t>Методические рекомендации для педагогических работников</w:t>
            </w:r>
          </w:p>
        </w:tc>
      </w:tr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3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10.40-11.00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ООО 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  <w:r>
              <w:rPr>
                <w:sz w:val="24"/>
                <w:szCs w:val="24"/>
                <w:rtl w:val="0"/>
                <w:lang w:val="ru-RU"/>
              </w:rPr>
              <w:t>Центр инновационных технологий и разработок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ЯВШКОЛЕОНЛАЙН и Цифровая школа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4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11.00-11.20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ЗАО «Новый Диск — трейд»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Онлайн</w:t>
            </w:r>
            <w:r>
              <w:rPr>
                <w:sz w:val="24"/>
                <w:szCs w:val="24"/>
                <w:rtl w:val="0"/>
                <w:lang w:val="ru-RU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практикум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rFonts w:ascii="Times New Roman" w:hAnsi="Times New Roman"/>
                <w:sz w:val="24"/>
                <w:szCs w:val="24"/>
                <w:rtl w:val="0"/>
              </w:rPr>
              <w:t>5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11.20-11.40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«ЭгоПроф»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Интерактивное решение для всех уровней образования и обучения</w:t>
            </w:r>
            <w:r>
              <w:rPr>
                <w:sz w:val="24"/>
                <w:szCs w:val="24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6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11.40-12.00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 xml:space="preserve">ООО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>"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ПромТехно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Комплекс автоматизированного оборудования для библиотек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7.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12.00-12.20</w:t>
            </w:r>
          </w:p>
        </w:tc>
        <w:tc>
          <w:tcPr>
            <w:tcW w:type="dxa" w:w="28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ЗАО «Новый Диск — трейд»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Онлайн</w:t>
            </w:r>
            <w:r>
              <w:rPr>
                <w:sz w:val="24"/>
                <w:szCs w:val="24"/>
                <w:rtl w:val="0"/>
                <w:lang w:val="en-US"/>
              </w:rPr>
              <w:t>-</w:t>
            </w:r>
            <w:r>
              <w:rPr>
                <w:sz w:val="24"/>
                <w:szCs w:val="24"/>
                <w:rtl w:val="0"/>
                <w:lang w:val="ru-RU"/>
              </w:rPr>
              <w:t>ресурс</w:t>
            </w:r>
            <w:r>
              <w:rPr>
                <w:sz w:val="24"/>
                <w:szCs w:val="24"/>
                <w:rtl w:val="0"/>
                <w:lang w:val="en-US"/>
              </w:rPr>
              <w:t xml:space="preserve"> «</w:t>
            </w:r>
            <w:r>
              <w:rPr>
                <w:sz w:val="24"/>
                <w:szCs w:val="24"/>
                <w:rtl w:val="0"/>
                <w:lang w:val="en-US"/>
              </w:rPr>
              <w:t>Learn. Teach. Create</w:t>
            </w:r>
            <w:r>
              <w:rPr>
                <w:sz w:val="24"/>
                <w:szCs w:val="24"/>
                <w:rtl w:val="0"/>
                <w:lang w:val="en-US"/>
              </w:rPr>
              <w:t>»</w:t>
            </w:r>
            <w:r>
              <w:rPr>
                <w:sz w:val="24"/>
                <w:szCs w:val="24"/>
                <w:rtl w:val="0"/>
                <w:lang w:val="en-US"/>
              </w:rPr>
              <w:t>.</w:t>
            </w:r>
          </w:p>
        </w:tc>
      </w:tr>
    </w:tbl>
    <w:p>
      <w:pPr>
        <w:pStyle w:val="Normal.0"/>
        <w:widowControl w:val="0"/>
        <w:spacing w:after="0"/>
        <w:ind w:left="4" w:hanging="4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p>
      <w:pPr>
        <w:pStyle w:val="Normal.0"/>
        <w:spacing w:after="0"/>
        <w:jc w:val="center"/>
      </w:pPr>
      <w:r>
        <w:rPr>
          <w:b w:val="1"/>
          <w:bCs w:val="1"/>
          <w:rtl w:val="0"/>
          <w:lang w:val="ru-RU"/>
        </w:rPr>
        <w:t>Номинация «Специализированная мебель и системы хранения»</w:t>
      </w:r>
    </w:p>
    <w:p>
      <w:pPr>
        <w:pStyle w:val="Normal.0"/>
        <w:spacing w:after="0"/>
        <w:jc w:val="both"/>
      </w:pPr>
    </w:p>
    <w:p>
      <w:pPr>
        <w:pStyle w:val="Normal.0"/>
        <w:spacing w:after="0"/>
        <w:jc w:val="both"/>
      </w:pPr>
    </w:p>
    <w:tbl>
      <w:tblPr>
        <w:tblW w:w="9340" w:type="dxa"/>
        <w:jc w:val="left"/>
        <w:tblInd w:w="11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560"/>
        <w:gridCol w:w="2126"/>
        <w:gridCol w:w="2835"/>
        <w:gridCol w:w="3819"/>
      </w:tblGrid>
      <w:tr>
        <w:tblPrEx>
          <w:shd w:val="clear" w:color="auto" w:fill="d0ddef"/>
        </w:tblPrEx>
        <w:trPr>
          <w:trHeight w:val="15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№ п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/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п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Время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480"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Наименование организации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center"/>
            </w:pP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Название комплексного решения оснащения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(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учебного оборудования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,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средств обучения и воспитания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 xml:space="preserve">), </w:t>
            </w:r>
            <w:r>
              <w:rPr>
                <w:b w:val="1"/>
                <w:bCs w:val="1"/>
                <w:sz w:val="24"/>
                <w:szCs w:val="24"/>
                <w:rtl w:val="0"/>
                <w:lang w:val="ru-RU"/>
              </w:rPr>
              <w:t>участвующего в конкурсном отборе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1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12.20-12.40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АОЗТ фирма «ХОПЕР»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Универсальная система хранения и подзарядки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2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12.40-13.00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2 A"/>
            </w:pPr>
            <w:r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  <w:t>ООО «ЗСО»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Кухня учителя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/>
              <w:jc w:val="both"/>
            </w:pPr>
            <w:r>
              <w:rPr>
                <w:sz w:val="24"/>
                <w:szCs w:val="24"/>
                <w:rtl w:val="0"/>
                <w:lang w:val="ru-RU"/>
              </w:rPr>
              <w:t>3</w:t>
            </w:r>
          </w:p>
        </w:tc>
        <w:tc>
          <w:tcPr>
            <w:tcW w:type="dxa" w:w="21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tl w:val="0"/>
              </w:rPr>
            </w:pPr>
            <w:r>
              <w:rPr>
                <w:rFonts w:ascii="Times New Roman" w:cs="Calibri" w:hAnsi="Times New Roman" w:eastAsia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</w:rPr>
              <w:t>13.00-13.20</w:t>
            </w:r>
          </w:p>
        </w:tc>
        <w:tc>
          <w:tcPr>
            <w:tcW w:type="dxa" w:w="28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 xml:space="preserve">ООО 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  <w:r>
              <w:rPr>
                <w:sz w:val="24"/>
                <w:szCs w:val="24"/>
                <w:rtl w:val="0"/>
                <w:lang w:val="ru-RU"/>
              </w:rPr>
              <w:t>Юнико</w:t>
            </w:r>
            <w:r>
              <w:rPr>
                <w:sz w:val="24"/>
                <w:szCs w:val="24"/>
                <w:rtl w:val="0"/>
                <w:lang w:val="ru-RU"/>
              </w:rPr>
              <w:t>"</w:t>
            </w:r>
          </w:p>
        </w:tc>
        <w:tc>
          <w:tcPr>
            <w:tcW w:type="dxa" w:w="3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0"/>
            </w:pPr>
            <w:r>
              <w:rPr>
                <w:sz w:val="24"/>
                <w:szCs w:val="24"/>
                <w:rtl w:val="0"/>
                <w:lang w:val="ru-RU"/>
              </w:rPr>
              <w:t>Комплекс инновационной травмобезопасной мебели</w:t>
            </w:r>
          </w:p>
        </w:tc>
      </w:tr>
    </w:tbl>
    <w:p>
      <w:pPr>
        <w:pStyle w:val="Normal.0"/>
        <w:widowControl w:val="0"/>
        <w:spacing w:after="0"/>
        <w:ind w:left="4" w:hanging="4"/>
        <w:jc w:val="both"/>
      </w:pPr>
      <w:r/>
    </w:p>
    <w:sectPr>
      <w:headerReference w:type="default" r:id="rId4"/>
      <w:footerReference w:type="default" r:id="rId5"/>
      <w:pgSz w:w="11900" w:h="16840" w:orient="portrait"/>
      <w:pgMar w:top="1134" w:right="851" w:bottom="1134" w:left="1701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ru-RU"/>
    </w:rPr>
  </w:style>
  <w:style w:type="paragraph" w:styleId="Стиль таблицы 2 A">
    <w:name w:val="Стиль таблицы 2 A"/>
    <w:next w:val="Стиль таблицы 2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