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8AB" w:rsidRDefault="00F948AB">
      <w:pPr>
        <w:rPr>
          <w:rFonts w:ascii="Times New Roman" w:hAnsi="Times New Roman" w:cs="Times New Roman"/>
          <w:sz w:val="28"/>
          <w:szCs w:val="28"/>
        </w:rPr>
      </w:pPr>
      <w:r w:rsidRPr="00F948AB">
        <w:rPr>
          <w:rFonts w:ascii="Times New Roman" w:hAnsi="Times New Roman" w:cs="Times New Roman"/>
          <w:sz w:val="28"/>
          <w:szCs w:val="28"/>
        </w:rPr>
        <w:t xml:space="preserve">Направления </w:t>
      </w:r>
      <w:r w:rsidR="004F0CF6">
        <w:rPr>
          <w:rFonts w:ascii="Times New Roman" w:hAnsi="Times New Roman" w:cs="Times New Roman"/>
          <w:sz w:val="28"/>
          <w:szCs w:val="28"/>
        </w:rPr>
        <w:t>работы исследовательских групп во время Форсайт-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сессии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F948AB" w:rsidRPr="001D6FAC" w:rsidTr="003D6865">
        <w:tc>
          <w:tcPr>
            <w:tcW w:w="4750" w:type="pct"/>
            <w:shd w:val="clear" w:color="auto" w:fill="auto"/>
            <w:vAlign w:val="center"/>
          </w:tcPr>
          <w:p w:rsidR="00F948AB" w:rsidRPr="001D6FAC" w:rsidRDefault="00F948AB" w:rsidP="003D6865">
            <w:pPr>
              <w:pStyle w:val="11"/>
              <w:shd w:val="clear" w:color="auto" w:fill="FFFFFF"/>
              <w:spacing w:after="0" w:line="200" w:lineRule="exact"/>
              <w:ind w:left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F948AB" w:rsidRPr="001D6FAC" w:rsidRDefault="00F948AB" w:rsidP="003D6865">
            <w:pPr>
              <w:pStyle w:val="11"/>
              <w:shd w:val="clear" w:color="auto" w:fill="FFFFFF"/>
              <w:spacing w:after="0" w:line="200" w:lineRule="exact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</w:t>
            </w:r>
            <w:r w:rsidRPr="001D6FAC">
              <w:rPr>
                <w:rFonts w:ascii="Times New Roman" w:hAnsi="Times New Roman"/>
                <w:b/>
                <w:sz w:val="20"/>
                <w:szCs w:val="20"/>
              </w:rPr>
              <w:t>удуще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е</w:t>
            </w:r>
            <w:r w:rsidRPr="001D6FA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глобального м</w:t>
            </w:r>
            <w:r w:rsidRPr="001D6FAC">
              <w:rPr>
                <w:rFonts w:ascii="Times New Roman" w:hAnsi="Times New Roman"/>
                <w:b/>
                <w:sz w:val="20"/>
                <w:szCs w:val="20"/>
              </w:rPr>
              <w:t>ир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а</w:t>
            </w:r>
            <w:r w:rsidRPr="001D6FA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F948AB" w:rsidRPr="001D6FAC" w:rsidRDefault="00F948AB" w:rsidP="003D6865">
            <w:pPr>
              <w:shd w:val="clear" w:color="auto" w:fill="FFFFFF"/>
              <w:spacing w:line="200" w:lineRule="exact"/>
              <w:jc w:val="both"/>
              <w:rPr>
                <w:i/>
                <w:sz w:val="20"/>
              </w:rPr>
            </w:pPr>
            <w:r w:rsidRPr="001D6FAC">
              <w:rPr>
                <w:i/>
                <w:sz w:val="20"/>
              </w:rPr>
              <w:t xml:space="preserve">- Международные отношения и сотрудничество, геополитические процессы и новые ключевые агенты и </w:t>
            </w:r>
            <w:proofErr w:type="spellStart"/>
            <w:r w:rsidRPr="001D6FAC">
              <w:rPr>
                <w:i/>
                <w:sz w:val="20"/>
              </w:rPr>
              <w:t>акторы</w:t>
            </w:r>
            <w:proofErr w:type="spellEnd"/>
            <w:r w:rsidRPr="001D6FAC">
              <w:rPr>
                <w:i/>
                <w:sz w:val="20"/>
              </w:rPr>
              <w:t xml:space="preserve"> (страны, интеграционные объединения, транснациональные корпорации; электронные правительства и т.д.); </w:t>
            </w:r>
            <w:r w:rsidRPr="001D6FAC">
              <w:rPr>
                <w:bCs/>
                <w:i/>
                <w:sz w:val="20"/>
              </w:rPr>
              <w:t xml:space="preserve">новые игроки </w:t>
            </w:r>
            <w:r w:rsidRPr="00CC147D">
              <w:rPr>
                <w:bCs/>
                <w:i/>
                <w:sz w:val="20"/>
              </w:rPr>
              <w:t xml:space="preserve">международного бизнеса и новые коалиции - изменение экономического баланса, </w:t>
            </w:r>
            <w:r w:rsidRPr="00CC147D">
              <w:rPr>
                <w:i/>
                <w:sz w:val="20"/>
              </w:rPr>
              <w:t>космос как глобальная среда и общее достояние человечества; международное сотрудничество в освоении космического пространства; международная безопасность, национальные угрозы в контексте глобальных проблем, региональные конфликты, войны, вооруженные силы и вооружение;</w:t>
            </w:r>
            <w:r w:rsidRPr="001D6FAC">
              <w:rPr>
                <w:i/>
                <w:sz w:val="20"/>
              </w:rPr>
              <w:t xml:space="preserve"> </w:t>
            </w:r>
          </w:p>
          <w:p w:rsidR="00F948AB" w:rsidRPr="001D6FAC" w:rsidRDefault="00F948AB" w:rsidP="003D6865">
            <w:pPr>
              <w:pStyle w:val="11"/>
              <w:shd w:val="clear" w:color="auto" w:fill="FFFFFF"/>
              <w:spacing w:after="0" w:line="200" w:lineRule="exact"/>
              <w:ind w:left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1D6FAC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- Мировые цивилизации и мировая культура, экономические и социальные аспекты развития человечества, миграция, </w:t>
            </w:r>
            <w:hyperlink r:id="rId4" w:tooltip="Этнография" w:history="1">
              <w:r w:rsidRPr="001D6FAC">
                <w:rPr>
                  <w:rFonts w:ascii="Times New Roman" w:hAnsi="Times New Roman"/>
                  <w:bCs/>
                  <w:i/>
                  <w:sz w:val="20"/>
                  <w:szCs w:val="20"/>
                </w:rPr>
                <w:t>этнография</w:t>
              </w:r>
            </w:hyperlink>
            <w:r w:rsidRPr="001D6FAC">
              <w:rPr>
                <w:rFonts w:ascii="Times New Roman" w:hAnsi="Times New Roman"/>
                <w:bCs/>
                <w:i/>
                <w:sz w:val="20"/>
                <w:szCs w:val="20"/>
              </w:rPr>
              <w:t>, демография; неравенство и социальный разрыв в глобальном масштабе, вопросы пандемий в условиях глобализации и увеличения числа жителей Земли.</w:t>
            </w:r>
          </w:p>
        </w:tc>
      </w:tr>
      <w:tr w:rsidR="00F948AB" w:rsidRPr="00E47178" w:rsidTr="003D6865">
        <w:tc>
          <w:tcPr>
            <w:tcW w:w="4750" w:type="pct"/>
            <w:shd w:val="clear" w:color="auto" w:fill="auto"/>
            <w:vAlign w:val="center"/>
          </w:tcPr>
          <w:p w:rsidR="00F948AB" w:rsidRPr="001D6FAC" w:rsidRDefault="00F948AB" w:rsidP="003D6865">
            <w:pPr>
              <w:pStyle w:val="11"/>
              <w:shd w:val="clear" w:color="auto" w:fill="FFFFFF"/>
              <w:spacing w:after="0" w:line="200" w:lineRule="exact"/>
              <w:ind w:left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F948AB" w:rsidRPr="001D6FAC" w:rsidRDefault="00F948AB" w:rsidP="003D6865">
            <w:pPr>
              <w:pStyle w:val="11"/>
              <w:shd w:val="clear" w:color="auto" w:fill="FFFFFF"/>
              <w:spacing w:after="0" w:line="200" w:lineRule="exact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D6FAC">
              <w:rPr>
                <w:rFonts w:ascii="Times New Roman" w:hAnsi="Times New Roman"/>
                <w:b/>
                <w:sz w:val="20"/>
                <w:szCs w:val="20"/>
              </w:rPr>
              <w:t>Будущее Социума</w:t>
            </w:r>
          </w:p>
          <w:p w:rsidR="00F948AB" w:rsidRPr="001D6FAC" w:rsidRDefault="00F948AB" w:rsidP="003D6865">
            <w:pPr>
              <w:pStyle w:val="11"/>
              <w:shd w:val="clear" w:color="auto" w:fill="FFFFFF"/>
              <w:spacing w:after="0" w:line="200" w:lineRule="exact"/>
              <w:ind w:left="0"/>
              <w:jc w:val="both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1D6FAC">
              <w:rPr>
                <w:rFonts w:ascii="Times New Roman" w:hAnsi="Times New Roman"/>
                <w:bCs/>
                <w:i/>
                <w:sz w:val="20"/>
                <w:szCs w:val="20"/>
              </w:rPr>
              <w:t>- Социальное развитие: социальные отношения отдельных индивидов, групп, организаций и общностей в процессе их экономической, политической, культурной и т. п. деятельности, реализация социальных статусов и социальных ролей, распределение благ, социальная мобильность, социальные условия и обеспечение безопасности жизнедеятельности, социальные институты и инфраструктура, закономерности развития;</w:t>
            </w:r>
          </w:p>
          <w:p w:rsidR="00F948AB" w:rsidRPr="00E47178" w:rsidRDefault="00F948AB" w:rsidP="003D6865">
            <w:pPr>
              <w:spacing w:line="200" w:lineRule="exact"/>
              <w:jc w:val="both"/>
              <w:rPr>
                <w:spacing w:val="2"/>
                <w:sz w:val="20"/>
                <w:shd w:val="clear" w:color="auto" w:fill="FFFFFF"/>
              </w:rPr>
            </w:pPr>
            <w:r w:rsidRPr="001D6FAC">
              <w:rPr>
                <w:bCs/>
                <w:i/>
                <w:sz w:val="20"/>
              </w:rPr>
              <w:t xml:space="preserve">- </w:t>
            </w:r>
            <w:r w:rsidRPr="00CC147D">
              <w:rPr>
                <w:bCs/>
                <w:i/>
                <w:sz w:val="20"/>
              </w:rPr>
              <w:t>Общество: семья, объединения, отдельные группы людей внутри общества, культурные общности, географическая общность, социокультурная идентичность, гражданское общество; система правосудия, права и взаимные обязанности, нормы морали, информационное общество и сообщества.</w:t>
            </w:r>
          </w:p>
        </w:tc>
      </w:tr>
      <w:tr w:rsidR="00F948AB" w:rsidRPr="001D6FAC" w:rsidTr="003D6865">
        <w:tc>
          <w:tcPr>
            <w:tcW w:w="4750" w:type="pct"/>
            <w:shd w:val="clear" w:color="auto" w:fill="auto"/>
            <w:vAlign w:val="center"/>
          </w:tcPr>
          <w:p w:rsidR="00F948AB" w:rsidRPr="001D6FAC" w:rsidRDefault="00F948AB" w:rsidP="003D6865">
            <w:pPr>
              <w:pStyle w:val="11"/>
              <w:shd w:val="clear" w:color="auto" w:fill="FFFFFF"/>
              <w:spacing w:after="0" w:line="200" w:lineRule="exact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D6FAC">
              <w:rPr>
                <w:rFonts w:ascii="Times New Roman" w:hAnsi="Times New Roman"/>
                <w:b/>
                <w:sz w:val="20"/>
                <w:szCs w:val="20"/>
              </w:rPr>
              <w:t>Человек будущего</w:t>
            </w:r>
          </w:p>
          <w:p w:rsidR="00F948AB" w:rsidRPr="00CC147D" w:rsidRDefault="00F948AB" w:rsidP="003D6865">
            <w:pPr>
              <w:pStyle w:val="1"/>
              <w:shd w:val="clear" w:color="auto" w:fill="FFFFFF"/>
              <w:spacing w:line="200" w:lineRule="exact"/>
              <w:jc w:val="both"/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  <w:lang w:val="ru-RU"/>
              </w:rPr>
            </w:pPr>
            <w:r w:rsidRPr="001D6FAC"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  <w:t xml:space="preserve">- </w:t>
            </w:r>
            <w:r w:rsidRPr="00CC147D"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ru-RU"/>
              </w:rPr>
              <w:t xml:space="preserve">Здоровье: лечение, сохранение и укрепление здоровья и трудоспособности (в </w:t>
            </w:r>
            <w:proofErr w:type="spellStart"/>
            <w:r w:rsidRPr="00CC147D"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ru-RU"/>
              </w:rPr>
              <w:t>т.ч</w:t>
            </w:r>
            <w:proofErr w:type="spellEnd"/>
            <w:r w:rsidRPr="00CC147D"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ru-RU"/>
              </w:rPr>
              <w:t xml:space="preserve">. профилактика заболеваний, </w:t>
            </w:r>
            <w:r w:rsidRPr="00CC147D">
              <w:rPr>
                <w:rFonts w:ascii="Times New Roman" w:hAnsi="Times New Roman" w:cs="Times New Roman"/>
                <w:bCs w:val="0"/>
                <w:i/>
                <w:color w:val="auto"/>
                <w:kern w:val="0"/>
                <w:sz w:val="20"/>
                <w:szCs w:val="20"/>
                <w:lang w:val="ru-RU" w:eastAsia="en-US"/>
              </w:rPr>
              <w:t>медико-экологическая реабилитация</w:t>
            </w:r>
            <w:r w:rsidRPr="00CC147D"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ru-RU"/>
              </w:rPr>
              <w:t xml:space="preserve">, здоровый образ жизни и питание, </w:t>
            </w:r>
            <w:r w:rsidRPr="00CC147D">
              <w:rPr>
                <w:rFonts w:ascii="Times New Roman" w:hAnsi="Times New Roman" w:cs="Times New Roman"/>
                <w:bCs w:val="0"/>
                <w:i/>
                <w:color w:val="auto"/>
                <w:kern w:val="0"/>
                <w:sz w:val="20"/>
                <w:szCs w:val="20"/>
                <w:lang w:val="ru-RU" w:eastAsia="en-US"/>
              </w:rPr>
              <w:t>медико-биологическая рекреация</w:t>
            </w:r>
            <w:r w:rsidRPr="00CC147D"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ru-RU"/>
              </w:rPr>
              <w:t xml:space="preserve"> и др.); здравоохранение - национальные и глобальные системы; ИИ-технологии (в </w:t>
            </w:r>
            <w:proofErr w:type="spellStart"/>
            <w:r w:rsidRPr="00CC147D"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ru-RU"/>
              </w:rPr>
              <w:t>т.ч</w:t>
            </w:r>
            <w:proofErr w:type="spellEnd"/>
            <w:r w:rsidRPr="00CC147D"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ru-RU"/>
              </w:rPr>
              <w:t xml:space="preserve">. интегрированные в организм механические или электронные устройства - </w:t>
            </w:r>
            <w:proofErr w:type="spellStart"/>
            <w:r w:rsidRPr="00CC147D"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ru-RU"/>
              </w:rPr>
              <w:t>киберфизические</w:t>
            </w:r>
            <w:proofErr w:type="spellEnd"/>
            <w:r w:rsidRPr="00CC147D"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ru-RU"/>
              </w:rPr>
              <w:t xml:space="preserve"> системы; "умные" и растущие протезы; лечебные </w:t>
            </w:r>
            <w:proofErr w:type="spellStart"/>
            <w:r w:rsidRPr="00CC147D"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ru-RU"/>
              </w:rPr>
              <w:t>экзоскелеты</w:t>
            </w:r>
            <w:proofErr w:type="spellEnd"/>
            <w:r w:rsidRPr="00CC147D"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ru-RU"/>
              </w:rPr>
              <w:t xml:space="preserve"> и др.); существование человека в среде с </w:t>
            </w:r>
            <w:proofErr w:type="spellStart"/>
            <w:r w:rsidRPr="00CC147D"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ru-RU"/>
              </w:rPr>
              <w:t>микрогравитацией</w:t>
            </w:r>
            <w:proofErr w:type="spellEnd"/>
            <w:r w:rsidRPr="00CC147D"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ru-RU"/>
              </w:rPr>
              <w:t xml:space="preserve">, последствия и мутации; биоэтика воспроизводства людей в космосе; правовые и этические аспекты репродукции человека, продление жизни; </w:t>
            </w:r>
          </w:p>
          <w:p w:rsidR="00F948AB" w:rsidRPr="001D6FAC" w:rsidRDefault="00F948AB" w:rsidP="003D6865">
            <w:pPr>
              <w:pStyle w:val="11"/>
              <w:shd w:val="clear" w:color="auto" w:fill="FFFFFF"/>
              <w:spacing w:after="0" w:line="200" w:lineRule="exact"/>
              <w:ind w:left="0"/>
              <w:jc w:val="both"/>
              <w:rPr>
                <w:sz w:val="20"/>
                <w:szCs w:val="20"/>
              </w:rPr>
            </w:pPr>
            <w:r w:rsidRPr="001D6FAC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- Жизнедеятельность и развитие человека: </w:t>
            </w:r>
            <w:r w:rsidRPr="001D6FAC">
              <w:rPr>
                <w:rFonts w:ascii="Times New Roman" w:eastAsia="Calibri" w:hAnsi="Times New Roman"/>
                <w:bCs/>
                <w:i/>
                <w:sz w:val="20"/>
                <w:szCs w:val="20"/>
              </w:rPr>
              <w:t>экономика знаний, инвестиции в человеческий капитал;</w:t>
            </w:r>
            <w:r w:rsidRPr="001D6FAC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 образование, занятость, распределение труда, профессиональная деятельность, качество и уровень жизни; мобильность, </w:t>
            </w:r>
            <w:r w:rsidRPr="00E47178">
              <w:rPr>
                <w:rFonts w:ascii="Times New Roman" w:hAnsi="Times New Roman"/>
                <w:bCs/>
                <w:i/>
                <w:sz w:val="20"/>
                <w:szCs w:val="20"/>
              </w:rPr>
              <w:t>доступная среда, отдых, туризм</w:t>
            </w:r>
            <w:r w:rsidRPr="001D6FAC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,</w:t>
            </w:r>
            <w:r w:rsidRPr="001D6FAC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 досуг, культура, самореализация и развитие</w:t>
            </w:r>
            <w:r w:rsidRPr="001D6FAC">
              <w:rPr>
                <w:rFonts w:ascii="Times New Roman" w:hAnsi="Times New Roman"/>
                <w:i/>
                <w:sz w:val="20"/>
                <w:szCs w:val="20"/>
              </w:rPr>
              <w:t>, усиление интеллекта.</w:t>
            </w:r>
          </w:p>
        </w:tc>
      </w:tr>
      <w:tr w:rsidR="00F948AB" w:rsidRPr="001D6FAC" w:rsidTr="003D6865">
        <w:tc>
          <w:tcPr>
            <w:tcW w:w="4750" w:type="pct"/>
            <w:shd w:val="clear" w:color="auto" w:fill="auto"/>
            <w:vAlign w:val="center"/>
          </w:tcPr>
          <w:p w:rsidR="00F948AB" w:rsidRDefault="00F948AB" w:rsidP="003D6865">
            <w:pPr>
              <w:pStyle w:val="11"/>
              <w:shd w:val="clear" w:color="auto" w:fill="FFFFFF"/>
              <w:spacing w:after="0" w:line="200" w:lineRule="exact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948AB" w:rsidRPr="001D6FAC" w:rsidRDefault="00F948AB" w:rsidP="003D6865">
            <w:pPr>
              <w:pStyle w:val="11"/>
              <w:shd w:val="clear" w:color="auto" w:fill="FFFFFF"/>
              <w:spacing w:after="0" w:line="200" w:lineRule="exact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D6FAC">
              <w:rPr>
                <w:rFonts w:ascii="Times New Roman" w:hAnsi="Times New Roman"/>
                <w:b/>
                <w:sz w:val="20"/>
                <w:szCs w:val="20"/>
              </w:rPr>
              <w:t>Будущее науки</w:t>
            </w:r>
          </w:p>
          <w:p w:rsidR="00F948AB" w:rsidRPr="001D6FAC" w:rsidRDefault="00F948AB" w:rsidP="003D6865">
            <w:pPr>
              <w:pStyle w:val="11"/>
              <w:shd w:val="clear" w:color="auto" w:fill="FFFFFF"/>
              <w:spacing w:after="0" w:line="200" w:lineRule="exact"/>
              <w:ind w:left="0"/>
              <w:jc w:val="both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1D6FAC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- Развитие естественных, технических, гуманитарных и общественных наук, фундаментальные и прикладные исследования проблем, касающихся перспектив развития науки, технологий, образования и инноваций, векторы и тренды их развития; </w:t>
            </w:r>
            <w:r w:rsidRPr="001D6FAC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 xml:space="preserve">прогноз потребности в новых знаниях, науках и направлениях исследований (включая направление </w:t>
            </w:r>
            <w:r w:rsidRPr="001D6FAC">
              <w:rPr>
                <w:rFonts w:ascii="Times New Roman" w:hAnsi="Times New Roman"/>
                <w:b/>
                <w:bCs/>
                <w:i/>
                <w:sz w:val="20"/>
                <w:szCs w:val="20"/>
                <w:u w:val="single"/>
              </w:rPr>
              <w:t>глобально-</w:t>
            </w:r>
            <w:r w:rsidRPr="001D6FAC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космических исследований, науку об устойчивом развитии и др.)</w:t>
            </w:r>
            <w:r w:rsidRPr="001D6FAC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; </w:t>
            </w:r>
          </w:p>
          <w:p w:rsidR="00F948AB" w:rsidRPr="001D6FAC" w:rsidRDefault="00F948AB" w:rsidP="003D6865">
            <w:pPr>
              <w:pStyle w:val="a3"/>
              <w:spacing w:after="0" w:line="200" w:lineRule="exact"/>
              <w:ind w:left="0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1D6FAC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- Управление знаниями и инновациями, трансформация образовательных процессов с использованием новых технологий и инструментариев, Интернет-технологии в научной деятельности - новые скорости, формы и методы (поиск, обработка, хранение информации, возможности для научной коммуникации, методы мониторинга и анализа и т.д.); </w:t>
            </w:r>
            <w:r w:rsidRPr="001D6FAC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видение новых креативных методов и технологий (которых нет сегодня) для повышения эффективности научной деятельности и внедрения новаторских, эффективных научных решений и технологий в развитие всех сфер человеческой жизнедеятельности;</w:t>
            </w:r>
            <w:r w:rsidRPr="001D6FA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D6FAC">
              <w:rPr>
                <w:rFonts w:ascii="Times New Roman" w:hAnsi="Times New Roman"/>
                <w:bCs/>
                <w:i/>
                <w:sz w:val="20"/>
                <w:szCs w:val="20"/>
              </w:rPr>
              <w:t>прогнозирование науки в контексте глобальных процессов и проблем.</w:t>
            </w:r>
          </w:p>
        </w:tc>
      </w:tr>
      <w:tr w:rsidR="00F948AB" w:rsidRPr="00E47178" w:rsidTr="003D6865">
        <w:tc>
          <w:tcPr>
            <w:tcW w:w="4750" w:type="pct"/>
            <w:shd w:val="clear" w:color="auto" w:fill="auto"/>
            <w:vAlign w:val="center"/>
          </w:tcPr>
          <w:p w:rsidR="00F948AB" w:rsidRPr="00E47178" w:rsidRDefault="00F948AB" w:rsidP="003D6865">
            <w:pPr>
              <w:pStyle w:val="11"/>
              <w:shd w:val="clear" w:color="auto" w:fill="FFFFFF"/>
              <w:spacing w:after="0" w:line="200" w:lineRule="exact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948AB" w:rsidRPr="00E47178" w:rsidRDefault="00F948AB" w:rsidP="003D6865">
            <w:pPr>
              <w:pStyle w:val="11"/>
              <w:shd w:val="clear" w:color="auto" w:fill="FFFFFF"/>
              <w:spacing w:after="0" w:line="200" w:lineRule="exact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47178">
              <w:rPr>
                <w:rFonts w:ascii="Times New Roman" w:hAnsi="Times New Roman"/>
                <w:b/>
                <w:sz w:val="20"/>
                <w:szCs w:val="20"/>
              </w:rPr>
              <w:t>Будущее технологий</w:t>
            </w:r>
          </w:p>
          <w:p w:rsidR="00F948AB" w:rsidRPr="00CC147D" w:rsidRDefault="00F948AB" w:rsidP="003D6865">
            <w:pPr>
              <w:spacing w:line="200" w:lineRule="exact"/>
              <w:jc w:val="both"/>
              <w:rPr>
                <w:i/>
                <w:sz w:val="20"/>
              </w:rPr>
            </w:pPr>
            <w:r w:rsidRPr="00E47178">
              <w:rPr>
                <w:i/>
                <w:sz w:val="20"/>
              </w:rPr>
              <w:t xml:space="preserve">- </w:t>
            </w:r>
            <w:r w:rsidRPr="00CC147D">
              <w:rPr>
                <w:i/>
                <w:sz w:val="20"/>
              </w:rPr>
              <w:t xml:space="preserve">Новые технологические волны и новые технологические парадигмы; ИИ, цифровая среда, бионика, </w:t>
            </w:r>
            <w:proofErr w:type="spellStart"/>
            <w:r w:rsidRPr="00CC147D">
              <w:rPr>
                <w:i/>
                <w:sz w:val="20"/>
              </w:rPr>
              <w:t>блокчейн</w:t>
            </w:r>
            <w:proofErr w:type="spellEnd"/>
            <w:r w:rsidRPr="00CC147D">
              <w:rPr>
                <w:i/>
                <w:sz w:val="20"/>
              </w:rPr>
              <w:t xml:space="preserve"> технологии, бизнес-интеллект, </w:t>
            </w:r>
            <w:proofErr w:type="spellStart"/>
            <w:r w:rsidRPr="00CC147D">
              <w:rPr>
                <w:i/>
                <w:sz w:val="20"/>
              </w:rPr>
              <w:t>нанотехнологии</w:t>
            </w:r>
            <w:proofErr w:type="spellEnd"/>
            <w:r w:rsidRPr="00CC147D">
              <w:rPr>
                <w:i/>
                <w:sz w:val="20"/>
              </w:rPr>
              <w:t xml:space="preserve">, нано и </w:t>
            </w:r>
            <w:proofErr w:type="spellStart"/>
            <w:r w:rsidRPr="00CC147D">
              <w:rPr>
                <w:i/>
                <w:sz w:val="20"/>
              </w:rPr>
              <w:t>киберфизические</w:t>
            </w:r>
            <w:proofErr w:type="spellEnd"/>
            <w:r w:rsidRPr="00CC147D">
              <w:rPr>
                <w:i/>
                <w:sz w:val="20"/>
              </w:rPr>
              <w:t xml:space="preserve"> технологии в медицине, вычислительные </w:t>
            </w:r>
            <w:proofErr w:type="spellStart"/>
            <w:r w:rsidRPr="00CC147D">
              <w:rPr>
                <w:i/>
                <w:sz w:val="20"/>
              </w:rPr>
              <w:t>нанотехнологии</w:t>
            </w:r>
            <w:proofErr w:type="spellEnd"/>
            <w:r w:rsidRPr="00CC147D">
              <w:rPr>
                <w:i/>
                <w:sz w:val="20"/>
              </w:rPr>
              <w:t xml:space="preserve"> и </w:t>
            </w:r>
            <w:proofErr w:type="spellStart"/>
            <w:r w:rsidRPr="00CC147D">
              <w:rPr>
                <w:i/>
                <w:sz w:val="20"/>
              </w:rPr>
              <w:t>наносистемы</w:t>
            </w:r>
            <w:proofErr w:type="spellEnd"/>
            <w:r w:rsidRPr="00CC147D">
              <w:rPr>
                <w:i/>
                <w:sz w:val="20"/>
              </w:rPr>
              <w:t xml:space="preserve">, гибридный интеллект, </w:t>
            </w:r>
            <w:r w:rsidRPr="00CC147D">
              <w:rPr>
                <w:bCs/>
                <w:i/>
                <w:sz w:val="20"/>
              </w:rPr>
              <w:t>технологии создания принципиально новых продуктов питания</w:t>
            </w:r>
            <w:r w:rsidRPr="00CC147D">
              <w:rPr>
                <w:i/>
                <w:sz w:val="20"/>
              </w:rPr>
              <w:t xml:space="preserve"> и другие ключевые технологии, этические вопросы создания искусственного человека;</w:t>
            </w:r>
          </w:p>
          <w:p w:rsidR="00F948AB" w:rsidRPr="00E47178" w:rsidRDefault="00F948AB" w:rsidP="003D6865">
            <w:pPr>
              <w:shd w:val="clear" w:color="auto" w:fill="FFFFFF"/>
              <w:spacing w:line="200" w:lineRule="exact"/>
              <w:jc w:val="both"/>
              <w:rPr>
                <w:rFonts w:ascii="Georgia" w:hAnsi="Georgia" w:cs="Arial"/>
                <w:i/>
                <w:sz w:val="24"/>
                <w:szCs w:val="24"/>
              </w:rPr>
            </w:pPr>
            <w:r w:rsidRPr="00CC147D">
              <w:rPr>
                <w:i/>
                <w:sz w:val="20"/>
              </w:rPr>
              <w:t xml:space="preserve">- Моделирование </w:t>
            </w:r>
            <w:r w:rsidRPr="00CC147D">
              <w:rPr>
                <w:b/>
                <w:i/>
                <w:sz w:val="20"/>
              </w:rPr>
              <w:t>процесса</w:t>
            </w:r>
            <w:r w:rsidRPr="00CC147D">
              <w:rPr>
                <w:i/>
                <w:sz w:val="20"/>
              </w:rPr>
              <w:t xml:space="preserve"> мышления, интеллектуальных систем, расширение областей применения искусственного интеллекта, машинное обучение, глубокое обучение нейронных сетей, Интернет вещей, робототехника, дополненная реальность и виртуальная реальность, общепланетарные сети, «темная сторона» цифрового будущего.</w:t>
            </w:r>
          </w:p>
        </w:tc>
      </w:tr>
      <w:tr w:rsidR="00F948AB" w:rsidRPr="00E47178" w:rsidTr="003D6865">
        <w:tc>
          <w:tcPr>
            <w:tcW w:w="4750" w:type="pct"/>
            <w:shd w:val="clear" w:color="auto" w:fill="auto"/>
            <w:vAlign w:val="center"/>
          </w:tcPr>
          <w:p w:rsidR="00F948AB" w:rsidRPr="00E47178" w:rsidRDefault="00F948AB" w:rsidP="003D6865">
            <w:pPr>
              <w:pStyle w:val="11"/>
              <w:shd w:val="clear" w:color="auto" w:fill="FFFFFF"/>
              <w:spacing w:after="0" w:line="200" w:lineRule="exact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948AB" w:rsidRPr="00E47178" w:rsidRDefault="00F948AB" w:rsidP="003D6865">
            <w:pPr>
              <w:pStyle w:val="11"/>
              <w:shd w:val="clear" w:color="auto" w:fill="FFFFFF"/>
              <w:spacing w:after="0" w:line="200" w:lineRule="exact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47178">
              <w:rPr>
                <w:rFonts w:ascii="Times New Roman" w:hAnsi="Times New Roman"/>
                <w:b/>
                <w:sz w:val="20"/>
                <w:szCs w:val="20"/>
              </w:rPr>
              <w:t>Будущее российской и мировой экономики</w:t>
            </w:r>
          </w:p>
          <w:p w:rsidR="00F948AB" w:rsidRPr="00CC147D" w:rsidRDefault="00F948AB" w:rsidP="003D6865">
            <w:pPr>
              <w:shd w:val="clear" w:color="auto" w:fill="FFFFFF"/>
              <w:spacing w:line="200" w:lineRule="exact"/>
              <w:jc w:val="both"/>
              <w:rPr>
                <w:i/>
                <w:sz w:val="20"/>
              </w:rPr>
            </w:pPr>
            <w:r w:rsidRPr="00CC147D">
              <w:rPr>
                <w:i/>
                <w:sz w:val="20"/>
              </w:rPr>
              <w:t xml:space="preserve">- Макро-индустрии (отрасли) экономики – промышленность (энергетика, лёгкая, космическая, горнодобывающая и металлургическая промышленность; машиностроение, производство потребительских товаров фармацевтика и медико-биологическая отрасль, пищевая промышленность и др.); агрокомплекс и сельское хозяйство; автомобильная отрасль, строительная отрасль; отрасли непроизводственной сферы (в том числе финансовый сектор; услуги связи, информационных </w:t>
            </w:r>
            <w:r w:rsidRPr="00CC147D">
              <w:rPr>
                <w:i/>
                <w:sz w:val="20"/>
              </w:rPr>
              <w:lastRenderedPageBreak/>
              <w:t xml:space="preserve">технологий и СМИ; ЖКХ, транспорт и логистика; торговля, управление и безопасность, здравоохранение, образование, наука, непроизводственные виды бытового обслуживания населения и т.д.); </w:t>
            </w:r>
          </w:p>
          <w:p w:rsidR="00F948AB" w:rsidRPr="00E47178" w:rsidRDefault="00F948AB" w:rsidP="003D6865">
            <w:pPr>
              <w:pStyle w:val="11"/>
              <w:shd w:val="clear" w:color="auto" w:fill="FFFFFF"/>
              <w:spacing w:after="0" w:line="200" w:lineRule="exact"/>
              <w:ind w:left="0"/>
              <w:jc w:val="both"/>
              <w:rPr>
                <w:rFonts w:ascii="Georgia" w:eastAsia="Calibri" w:hAnsi="Georgia" w:cs="Arial"/>
                <w:i/>
                <w:sz w:val="24"/>
                <w:szCs w:val="24"/>
              </w:rPr>
            </w:pPr>
            <w:r w:rsidRPr="00E47178">
              <w:rPr>
                <w:rFonts w:ascii="Times New Roman" w:eastAsia="Calibri" w:hAnsi="Times New Roman"/>
                <w:bCs/>
                <w:i/>
                <w:sz w:val="20"/>
                <w:szCs w:val="20"/>
                <w:lang w:eastAsia="ru-RU"/>
              </w:rPr>
              <w:t xml:space="preserve">- </w:t>
            </w:r>
            <w:r w:rsidRPr="00E47178">
              <w:rPr>
                <w:rFonts w:ascii="Times New Roman" w:eastAsia="Calibri" w:hAnsi="Times New Roman"/>
                <w:i/>
                <w:sz w:val="20"/>
                <w:szCs w:val="20"/>
              </w:rPr>
              <w:t>Индустрия 5.0: системная трансформация</w:t>
            </w:r>
            <w:r w:rsidRPr="00E47178">
              <w:rPr>
                <w:rFonts w:ascii="Times New Roman" w:hAnsi="Times New Roman"/>
                <w:i/>
                <w:sz w:val="20"/>
                <w:szCs w:val="20"/>
              </w:rPr>
              <w:t xml:space="preserve"> и экономика нового уровня </w:t>
            </w:r>
            <w:r w:rsidRPr="00E47178">
              <w:rPr>
                <w:rFonts w:ascii="Times New Roman" w:eastAsia="Calibri" w:hAnsi="Times New Roman"/>
                <w:b/>
                <w:i/>
                <w:sz w:val="20"/>
                <w:szCs w:val="20"/>
                <w:lang w:eastAsia="ru-RU"/>
              </w:rPr>
              <w:t>(включая инновационные бизнес-экосистемы</w:t>
            </w:r>
            <w:r w:rsidRPr="00E47178">
              <w:rPr>
                <w:rFonts w:ascii="Times New Roman" w:eastAsia="Calibri" w:hAnsi="Times New Roman"/>
                <w:i/>
                <w:caps/>
                <w:sz w:val="20"/>
                <w:szCs w:val="20"/>
                <w:lang w:eastAsia="ru-RU"/>
              </w:rPr>
              <w:t>,</w:t>
            </w:r>
            <w:r w:rsidRPr="00E47178">
              <w:rPr>
                <w:rFonts w:ascii="Times New Roman" w:eastAsia="Calibri" w:hAnsi="Times New Roman"/>
                <w:i/>
                <w:sz w:val="20"/>
                <w:szCs w:val="20"/>
              </w:rPr>
              <w:t xml:space="preserve"> «умную инфраструктуру», </w:t>
            </w:r>
            <w:r w:rsidRPr="00E47178">
              <w:rPr>
                <w:rFonts w:ascii="Times New Roman" w:eastAsia="Calibri" w:hAnsi="Times New Roman"/>
                <w:b/>
                <w:i/>
                <w:sz w:val="20"/>
                <w:szCs w:val="20"/>
                <w:lang w:eastAsia="ru-RU"/>
              </w:rPr>
              <w:t>платформенные бизнес-модели</w:t>
            </w:r>
            <w:r w:rsidRPr="00E47178">
              <w:rPr>
                <w:rFonts w:ascii="Times New Roman" w:eastAsia="Calibri" w:hAnsi="Times New Roman"/>
                <w:i/>
                <w:sz w:val="20"/>
                <w:szCs w:val="20"/>
              </w:rPr>
              <w:t xml:space="preserve">; долгосрочные прогнозы, планирование и управление системами на основе </w:t>
            </w:r>
            <w:proofErr w:type="spellStart"/>
            <w:r w:rsidRPr="00E47178">
              <w:rPr>
                <w:rFonts w:ascii="Times New Roman" w:eastAsia="Calibri" w:hAnsi="Times New Roman"/>
                <w:i/>
                <w:sz w:val="20"/>
                <w:szCs w:val="20"/>
              </w:rPr>
              <w:t>Вig</w:t>
            </w:r>
            <w:proofErr w:type="spellEnd"/>
            <w:r w:rsidRPr="00E47178">
              <w:rPr>
                <w:rFonts w:ascii="Times New Roman" w:eastAsia="Calibri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E47178">
              <w:rPr>
                <w:rFonts w:ascii="Times New Roman" w:eastAsia="Calibri" w:hAnsi="Times New Roman"/>
                <w:i/>
                <w:sz w:val="20"/>
                <w:szCs w:val="20"/>
              </w:rPr>
              <w:t>Data</w:t>
            </w:r>
            <w:proofErr w:type="spellEnd"/>
            <w:r w:rsidRPr="00E47178">
              <w:rPr>
                <w:rFonts w:ascii="Times New Roman" w:eastAsia="Calibri" w:hAnsi="Times New Roman"/>
                <w:i/>
                <w:sz w:val="20"/>
                <w:szCs w:val="20"/>
              </w:rPr>
              <w:t xml:space="preserve">; </w:t>
            </w:r>
            <w:proofErr w:type="spellStart"/>
            <w:r w:rsidRPr="00E47178">
              <w:rPr>
                <w:rFonts w:ascii="Times New Roman" w:eastAsia="Calibri" w:hAnsi="Times New Roman"/>
                <w:i/>
                <w:sz w:val="20"/>
                <w:szCs w:val="20"/>
              </w:rPr>
              <w:t>Блокчейн</w:t>
            </w:r>
            <w:proofErr w:type="spellEnd"/>
            <w:r w:rsidRPr="00E47178">
              <w:rPr>
                <w:rFonts w:ascii="Times New Roman" w:eastAsia="Calibri" w:hAnsi="Times New Roman"/>
                <w:i/>
                <w:sz w:val="20"/>
                <w:szCs w:val="20"/>
              </w:rPr>
              <w:t xml:space="preserve"> во всех отраслях и т.д.); перспективы развития когнитивной, поведенческой экономики и </w:t>
            </w:r>
            <w:proofErr w:type="spellStart"/>
            <w:r w:rsidRPr="00E47178">
              <w:rPr>
                <w:rFonts w:ascii="Times New Roman" w:eastAsia="Calibri" w:hAnsi="Times New Roman"/>
                <w:i/>
                <w:sz w:val="20"/>
                <w:szCs w:val="20"/>
              </w:rPr>
              <w:t>Шеринг</w:t>
            </w:r>
            <w:proofErr w:type="spellEnd"/>
            <w:r w:rsidRPr="00E47178">
              <w:rPr>
                <w:rFonts w:ascii="Times New Roman" w:eastAsia="Calibri" w:hAnsi="Times New Roman"/>
                <w:i/>
                <w:sz w:val="20"/>
                <w:szCs w:val="20"/>
              </w:rPr>
              <w:t>-экономики или экономика совместного потребления; эволюция денег; зеленая экономика, новая модель экономического устройства и структурная перестройка основ отраслей</w:t>
            </w:r>
            <w:r w:rsidRPr="00E47178">
              <w:rPr>
                <w:rFonts w:ascii="Georgia" w:eastAsia="Calibri" w:hAnsi="Georgia" w:cs="Arial"/>
                <w:i/>
                <w:sz w:val="24"/>
                <w:szCs w:val="24"/>
              </w:rPr>
              <w:t>.</w:t>
            </w:r>
          </w:p>
        </w:tc>
      </w:tr>
      <w:tr w:rsidR="00F948AB" w:rsidRPr="001D6FAC" w:rsidTr="003D6865">
        <w:tc>
          <w:tcPr>
            <w:tcW w:w="4750" w:type="pct"/>
            <w:shd w:val="clear" w:color="auto" w:fill="auto"/>
            <w:vAlign w:val="center"/>
          </w:tcPr>
          <w:p w:rsidR="00F948AB" w:rsidRDefault="00F948AB" w:rsidP="003D6865">
            <w:pPr>
              <w:pStyle w:val="11"/>
              <w:shd w:val="clear" w:color="auto" w:fill="FFFFFF"/>
              <w:spacing w:after="0" w:line="200" w:lineRule="exact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948AB" w:rsidRPr="00E47178" w:rsidRDefault="00F948AB" w:rsidP="003D6865">
            <w:pPr>
              <w:pStyle w:val="11"/>
              <w:shd w:val="clear" w:color="auto" w:fill="FFFFFF"/>
              <w:spacing w:after="0" w:line="200" w:lineRule="exact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47178">
              <w:rPr>
                <w:rFonts w:ascii="Times New Roman" w:hAnsi="Times New Roman"/>
                <w:b/>
                <w:sz w:val="20"/>
                <w:szCs w:val="20"/>
              </w:rPr>
              <w:t>Будущее окружающей среды и устойчивого развития</w:t>
            </w:r>
          </w:p>
          <w:p w:rsidR="00F948AB" w:rsidRPr="00E47178" w:rsidRDefault="00F948AB" w:rsidP="003D6865">
            <w:pPr>
              <w:spacing w:line="200" w:lineRule="exact"/>
              <w:jc w:val="both"/>
              <w:rPr>
                <w:i/>
                <w:sz w:val="20"/>
              </w:rPr>
            </w:pPr>
            <w:r w:rsidRPr="00E47178">
              <w:rPr>
                <w:i/>
                <w:sz w:val="20"/>
              </w:rPr>
              <w:t xml:space="preserve">- </w:t>
            </w:r>
            <w:r w:rsidRPr="00062260">
              <w:rPr>
                <w:i/>
                <w:sz w:val="20"/>
              </w:rPr>
              <w:t>Наука об устойчивом развитии; исследования в области устойчивого развития; ресурсов биосферы, устройства социума, геоэкология и география, агроэкология, вторая «Зеленая» революция в контексте устойчивого развития, освоение ресурсов и воздействие производств на окружающую среду, проблемы органических загрязнений, космический мусор; возобновляемые источники энергии, нетрадиционные источники энергии, энергосбережение, т</w:t>
            </w:r>
            <w:hyperlink r:id="rId5" w:anchor="%D0%A2%D0%B5%D0%BF%D0%BB%D0%BE%D1%81%D0%BD%D0%B0%D0%B1%D0%B6%D0%B5%D0%BD%D0%B8%D0%B5" w:history="1">
              <w:r w:rsidRPr="00062260">
                <w:rPr>
                  <w:i/>
                  <w:sz w:val="20"/>
                </w:rPr>
                <w:t>еплоснабжение</w:t>
              </w:r>
            </w:hyperlink>
            <w:r w:rsidRPr="00062260">
              <w:rPr>
                <w:i/>
                <w:sz w:val="20"/>
              </w:rPr>
              <w:t>, энергетика и безопасность, устойчивые энергоресурсы;</w:t>
            </w:r>
          </w:p>
          <w:p w:rsidR="00F948AB" w:rsidRPr="001D6FAC" w:rsidRDefault="00F948AB" w:rsidP="003D6865">
            <w:pPr>
              <w:pStyle w:val="11"/>
              <w:shd w:val="clear" w:color="auto" w:fill="FFFFFF"/>
              <w:spacing w:after="0" w:line="200" w:lineRule="exact"/>
              <w:ind w:left="0"/>
              <w:jc w:val="both"/>
              <w:rPr>
                <w:rFonts w:ascii="Georgia" w:eastAsia="Calibri" w:hAnsi="Georgia" w:cs="Arial"/>
                <w:i/>
                <w:sz w:val="24"/>
                <w:szCs w:val="24"/>
              </w:rPr>
            </w:pPr>
            <w:r w:rsidRPr="00E47178">
              <w:rPr>
                <w:rFonts w:ascii="Times New Roman" w:hAnsi="Times New Roman"/>
                <w:i/>
                <w:sz w:val="20"/>
                <w:szCs w:val="20"/>
              </w:rPr>
              <w:t xml:space="preserve">- Окружающая среда, </w:t>
            </w:r>
            <w:r w:rsidRPr="00E47178">
              <w:rPr>
                <w:rFonts w:ascii="Times New Roman" w:hAnsi="Times New Roman"/>
                <w:i/>
                <w:spacing w:val="-6"/>
                <w:sz w:val="20"/>
                <w:szCs w:val="20"/>
              </w:rPr>
              <w:t xml:space="preserve">локальные, глобальные экосистемы, биоразнообразие; </w:t>
            </w:r>
            <w:r w:rsidRPr="00E47178">
              <w:rPr>
                <w:rFonts w:ascii="Times New Roman" w:hAnsi="Times New Roman"/>
                <w:i/>
                <w:sz w:val="20"/>
                <w:szCs w:val="20"/>
              </w:rPr>
              <w:t>глобальное изменение климата, естественные и антропогенные факторы воздействия, последствия климатических изменений;</w:t>
            </w:r>
            <w:r w:rsidRPr="00E47178">
              <w:rPr>
                <w:rFonts w:ascii="Times New Roman" w:hAnsi="Times New Roman"/>
                <w:i/>
                <w:spacing w:val="-6"/>
                <w:sz w:val="20"/>
                <w:szCs w:val="20"/>
              </w:rPr>
              <w:t xml:space="preserve"> </w:t>
            </w:r>
            <w:r w:rsidRPr="00E47178">
              <w:rPr>
                <w:rFonts w:ascii="Times New Roman" w:hAnsi="Times New Roman"/>
                <w:i/>
                <w:sz w:val="20"/>
                <w:szCs w:val="20"/>
              </w:rPr>
              <w:t>организационно-правовые механизмы природопользования, управление в сфере природопользования и охраны окружающей среды, публичные экологические отношения.</w:t>
            </w:r>
          </w:p>
        </w:tc>
      </w:tr>
      <w:tr w:rsidR="00F948AB" w:rsidRPr="00084013" w:rsidTr="003D6865">
        <w:tc>
          <w:tcPr>
            <w:tcW w:w="4750" w:type="pct"/>
            <w:shd w:val="clear" w:color="auto" w:fill="auto"/>
            <w:vAlign w:val="center"/>
          </w:tcPr>
          <w:p w:rsidR="00F948AB" w:rsidRPr="00084013" w:rsidRDefault="00F948AB" w:rsidP="003D6865">
            <w:pPr>
              <w:pStyle w:val="11"/>
              <w:shd w:val="clear" w:color="auto" w:fill="FFFFFF"/>
              <w:spacing w:after="0" w:line="200" w:lineRule="exact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948AB" w:rsidRPr="00084013" w:rsidRDefault="00F948AB" w:rsidP="003D6865">
            <w:pPr>
              <w:pStyle w:val="11"/>
              <w:spacing w:after="0" w:line="200" w:lineRule="exact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84013">
              <w:rPr>
                <w:rFonts w:ascii="Times New Roman" w:hAnsi="Times New Roman"/>
                <w:b/>
                <w:sz w:val="20"/>
                <w:szCs w:val="20"/>
              </w:rPr>
              <w:t xml:space="preserve">Будущее среды обитания человечества: </w:t>
            </w:r>
          </w:p>
          <w:p w:rsidR="00F948AB" w:rsidRPr="00084013" w:rsidRDefault="00F948AB" w:rsidP="003D6865">
            <w:pPr>
              <w:pStyle w:val="11"/>
              <w:shd w:val="clear" w:color="auto" w:fill="FFFFFF"/>
              <w:spacing w:after="0" w:line="200" w:lineRule="exact"/>
              <w:ind w:left="0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084013">
              <w:rPr>
                <w:rFonts w:ascii="Times New Roman" w:hAnsi="Times New Roman"/>
                <w:i/>
                <w:sz w:val="20"/>
                <w:szCs w:val="20"/>
              </w:rPr>
              <w:t xml:space="preserve">- Среда проживания на Земле - градостроительство и </w:t>
            </w:r>
            <w:proofErr w:type="spellStart"/>
            <w:r w:rsidRPr="00084013">
              <w:rPr>
                <w:rFonts w:ascii="Times New Roman" w:hAnsi="Times New Roman"/>
                <w:i/>
                <w:sz w:val="20"/>
                <w:szCs w:val="20"/>
              </w:rPr>
              <w:t>градоустройство</w:t>
            </w:r>
            <w:proofErr w:type="spellEnd"/>
            <w:r w:rsidRPr="00084013">
              <w:rPr>
                <w:rFonts w:ascii="Times New Roman" w:hAnsi="Times New Roman"/>
                <w:i/>
                <w:sz w:val="20"/>
                <w:szCs w:val="20"/>
              </w:rPr>
              <w:t>, ландшафтная архитектура и планирование - архитектурные, инженерные и экологические параметры; городское, сельское развитие, инфраструктура «умного города», типы будущего жилья и цифровые инструменты, эволюция и перспективы инструментов цифрового дизайна в контексте жилищного дизайна; благоустройство и развитие территорий (дворы, зоны отдыха, парки, скверы, пешеходные зоны, возможности для активной культурной жизни); транспорт наземный (автомобильный, железнодорожный), водный и воздушный и транспортные системы, другие системы обеспечения для комфортного проживания (объекты торговли, спорта, культуры и т.д.);</w:t>
            </w:r>
          </w:p>
          <w:p w:rsidR="00F948AB" w:rsidRPr="00084013" w:rsidRDefault="00F948AB" w:rsidP="003D6865">
            <w:pPr>
              <w:pStyle w:val="11"/>
              <w:shd w:val="clear" w:color="auto" w:fill="FFFFFF"/>
              <w:spacing w:after="0" w:line="200" w:lineRule="exact"/>
              <w:ind w:left="0"/>
              <w:jc w:val="both"/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</w:pPr>
            <w:r w:rsidRPr="00084013">
              <w:rPr>
                <w:rFonts w:ascii="Times New Roman" w:hAnsi="Times New Roman"/>
                <w:i/>
                <w:sz w:val="20"/>
                <w:szCs w:val="20"/>
              </w:rPr>
              <w:t>- Освоение межзвездного пространства и ресурсов космоса, орбитальное производство, развитие космической цивилизации, экспансия человека в космос и на другие планеты, космические поселения, космические колонии, орбитальная среда обитания, орбитальные поселения или орбитальные колонии; использование космических ресурсов; искусственная гравитация; обеспечение потребностей людей в космической среде - производство продуктов питания, космические жилища, создание комфортных зон проживания, сохранение и обеспечение здоровья, отдых и зоны для отдыха и спорта.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 </w:t>
            </w:r>
          </w:p>
        </w:tc>
      </w:tr>
    </w:tbl>
    <w:p w:rsidR="00F948AB" w:rsidRPr="00F948AB" w:rsidRDefault="00F948AB">
      <w:pPr>
        <w:rPr>
          <w:rFonts w:ascii="Times New Roman" w:hAnsi="Times New Roman" w:cs="Times New Roman"/>
          <w:sz w:val="28"/>
          <w:szCs w:val="28"/>
        </w:rPr>
      </w:pPr>
    </w:p>
    <w:sectPr w:rsidR="00F948AB" w:rsidRPr="00F948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fficinaSerifBoldITC">
    <w:altName w:val="Century"/>
    <w:panose1 w:val="00000000000000000000"/>
    <w:charset w:val="00"/>
    <w:family w:val="roman"/>
    <w:notTrueType/>
    <w:pitch w:val="variable"/>
    <w:sig w:usb0="00000001" w:usb1="5000204A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8AB"/>
    <w:rsid w:val="004F0CF6"/>
    <w:rsid w:val="00524BEA"/>
    <w:rsid w:val="00D3274D"/>
    <w:rsid w:val="00F9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027C8"/>
  <w15:chartTrackingRefBased/>
  <w15:docId w15:val="{083A7101-F213-4D66-B7A4-CFBCE5483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948AB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OfficinaSerifBoldITC" w:eastAsia="Times New Roman" w:hAnsi="OfficinaSerifBoldITC" w:cs="Arial"/>
      <w:bCs/>
      <w:color w:val="FF0000"/>
      <w:kern w:val="32"/>
      <w:sz w:val="26"/>
      <w:szCs w:val="32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48AB"/>
    <w:rPr>
      <w:rFonts w:ascii="OfficinaSerifBoldITC" w:eastAsia="Times New Roman" w:hAnsi="OfficinaSerifBoldITC" w:cs="Arial"/>
      <w:bCs/>
      <w:color w:val="FF0000"/>
      <w:kern w:val="32"/>
      <w:sz w:val="26"/>
      <w:szCs w:val="32"/>
      <w:lang w:val="de-DE" w:eastAsia="de-DE"/>
    </w:rPr>
  </w:style>
  <w:style w:type="paragraph" w:styleId="a3">
    <w:name w:val="List Paragraph"/>
    <w:basedOn w:val="a"/>
    <w:uiPriority w:val="34"/>
    <w:qFormat/>
    <w:rsid w:val="00F948AB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11">
    <w:name w:val="Абзац списка1"/>
    <w:aliases w:val="1,UL,Абзац маркированнный,Table-Normal,RSHB_Table-Normal"/>
    <w:basedOn w:val="a"/>
    <w:link w:val="ListParagraphChar"/>
    <w:rsid w:val="00F948AB"/>
    <w:pPr>
      <w:spacing w:after="200" w:line="276" w:lineRule="auto"/>
      <w:ind w:left="720"/>
    </w:pPr>
    <w:rPr>
      <w:rFonts w:ascii="Calibri" w:eastAsia="Times New Roman" w:hAnsi="Calibri" w:cs="Times New Roman"/>
      <w:lang w:eastAsia="en-US"/>
    </w:rPr>
  </w:style>
  <w:style w:type="character" w:customStyle="1" w:styleId="ListParagraphChar">
    <w:name w:val="List Paragraph Char"/>
    <w:aliases w:val="1 Char,UL Char,Абзац маркированнный Char,Table-Normal Char,RSHB_Table-Normal Char"/>
    <w:link w:val="11"/>
    <w:locked/>
    <w:rsid w:val="00F948AB"/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u.wikipedia.org/wiki/%D0%AD%D0%BD%D0%B5%D1%80%D0%B3%D0%B5%D1%82%D0%B8%D0%BA%D0%B0" TargetMode="External"/><Relationship Id="rId4" Type="http://schemas.openxmlformats.org/officeDocument/2006/relationships/hyperlink" Target="https://ru.wikipedia.org/wiki/%D0%AD%D1%82%D0%BD%D0%BE%D0%B3%D1%80%D0%B0%D1%84%D0%B8%D1%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1192</Words>
  <Characters>6796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Samsung</cp:lastModifiedBy>
  <cp:revision>2</cp:revision>
  <dcterms:created xsi:type="dcterms:W3CDTF">2022-04-01T20:53:00Z</dcterms:created>
  <dcterms:modified xsi:type="dcterms:W3CDTF">2022-05-06T18:03:00Z</dcterms:modified>
</cp:coreProperties>
</file>