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D4E" w:rsidRDefault="002D2D4E" w:rsidP="002D2D4E">
      <w:pPr>
        <w:jc w:val="right"/>
        <w:rPr>
          <w:b/>
        </w:rPr>
      </w:pPr>
      <w:r>
        <w:rPr>
          <w:b/>
        </w:rPr>
        <w:t>Проект</w:t>
      </w:r>
    </w:p>
    <w:p w:rsidR="002D2D4E" w:rsidRPr="00F95C5C" w:rsidRDefault="002D2D4E" w:rsidP="002D2D4E">
      <w:pPr>
        <w:jc w:val="center"/>
        <w:rPr>
          <w:b/>
        </w:rPr>
      </w:pPr>
      <w:r w:rsidRPr="00F95C5C">
        <w:rPr>
          <w:b/>
        </w:rPr>
        <w:t>Концепция ЮПИТЕР 2022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D2D4E" w:rsidTr="00084195">
        <w:tc>
          <w:tcPr>
            <w:tcW w:w="4672" w:type="dxa"/>
          </w:tcPr>
          <w:p w:rsidR="002D2D4E" w:rsidRDefault="002D2D4E" w:rsidP="00084195">
            <w:r>
              <w:t>3.06.2022</w:t>
            </w:r>
          </w:p>
          <w:p w:rsidR="002D2D4E" w:rsidRDefault="002D2D4E" w:rsidP="00084195">
            <w:r>
              <w:t>10.00 – 17.00</w:t>
            </w:r>
          </w:p>
        </w:tc>
        <w:tc>
          <w:tcPr>
            <w:tcW w:w="4673" w:type="dxa"/>
          </w:tcPr>
          <w:p w:rsidR="002D2D4E" w:rsidRDefault="002D2D4E" w:rsidP="00084195">
            <w:pPr>
              <w:jc w:val="right"/>
            </w:pPr>
            <w:r>
              <w:t>Точка кипения ЮРГПУ(НПИ) им. Платова</w:t>
            </w:r>
          </w:p>
          <w:p w:rsidR="002D2D4E" w:rsidRDefault="002D2D4E" w:rsidP="00084195">
            <w:pPr>
              <w:jc w:val="right"/>
            </w:pPr>
            <w:r>
              <w:t>г. Новочеркасск, ул. Просвещения 132</w:t>
            </w:r>
          </w:p>
        </w:tc>
      </w:tr>
    </w:tbl>
    <w:p w:rsidR="002D2D4E" w:rsidRDefault="002D2D4E" w:rsidP="002D2D4E">
      <w:pPr>
        <w:spacing w:after="0" w:line="240" w:lineRule="auto"/>
        <w:jc w:val="right"/>
      </w:pPr>
    </w:p>
    <w:p w:rsidR="002D2D4E" w:rsidRDefault="002D2D4E" w:rsidP="002D2D4E">
      <w:pPr>
        <w:spacing w:after="0" w:line="240" w:lineRule="auto"/>
        <w:jc w:val="center"/>
      </w:pPr>
      <w:r>
        <w:t>Аннотация</w:t>
      </w:r>
    </w:p>
    <w:p w:rsidR="002D2D4E" w:rsidRDefault="002D2D4E" w:rsidP="002D2D4E">
      <w:pPr>
        <w:spacing w:after="0" w:line="240" w:lineRule="auto"/>
        <w:jc w:val="right"/>
      </w:pPr>
    </w:p>
    <w:p w:rsidR="002D2D4E" w:rsidRPr="006F1111" w:rsidRDefault="002D2D4E" w:rsidP="002D2D4E">
      <w:pPr>
        <w:spacing w:after="0" w:line="240" w:lineRule="auto"/>
        <w:jc w:val="right"/>
      </w:pPr>
      <w:r w:rsidRPr="006F1111">
        <w:t xml:space="preserve">В Новом технологическом укладе мировая </w:t>
      </w:r>
    </w:p>
    <w:p w:rsidR="002D2D4E" w:rsidRPr="006F1111" w:rsidRDefault="002D2D4E" w:rsidP="002D2D4E">
      <w:pPr>
        <w:spacing w:after="0" w:line="240" w:lineRule="auto"/>
        <w:jc w:val="right"/>
      </w:pPr>
      <w:r w:rsidRPr="006F1111">
        <w:t xml:space="preserve">конкуренция происходит главным образом </w:t>
      </w:r>
    </w:p>
    <w:p w:rsidR="002D2D4E" w:rsidRDefault="002D2D4E" w:rsidP="002D2D4E">
      <w:pPr>
        <w:spacing w:after="0" w:line="240" w:lineRule="auto"/>
        <w:jc w:val="right"/>
      </w:pPr>
      <w:r w:rsidRPr="006F1111">
        <w:t>в области конвергенции ИТ со всеми</w:t>
      </w:r>
      <w:r>
        <w:t xml:space="preserve"> </w:t>
      </w:r>
      <w:r w:rsidRPr="006F1111">
        <w:t xml:space="preserve">другими </w:t>
      </w:r>
    </w:p>
    <w:p w:rsidR="002D2D4E" w:rsidRDefault="002D2D4E" w:rsidP="002D2D4E">
      <w:pPr>
        <w:spacing w:after="0" w:line="240" w:lineRule="auto"/>
        <w:jc w:val="right"/>
      </w:pPr>
      <w:r>
        <w:t xml:space="preserve">сегментами экономики. </w:t>
      </w:r>
    </w:p>
    <w:p w:rsidR="002D2D4E" w:rsidRDefault="002D2D4E" w:rsidP="002D2D4E">
      <w:pPr>
        <w:spacing w:after="0" w:line="240" w:lineRule="auto"/>
        <w:jc w:val="right"/>
      </w:pPr>
      <w:r w:rsidRPr="006F1111">
        <w:t>Валентин Макаров</w:t>
      </w:r>
    </w:p>
    <w:p w:rsidR="002D2D4E" w:rsidRPr="009F6D29" w:rsidRDefault="002D2D4E" w:rsidP="002D2D4E">
      <w:pPr>
        <w:spacing w:after="0" w:line="240" w:lineRule="auto"/>
        <w:jc w:val="right"/>
        <w:rPr>
          <w:color w:val="FF0000"/>
        </w:rPr>
      </w:pPr>
    </w:p>
    <w:p w:rsidR="002D2D4E" w:rsidRPr="0013364B" w:rsidRDefault="002D2D4E" w:rsidP="002D2D4E">
      <w:pPr>
        <w:spacing w:after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Именно по</w:t>
      </w:r>
      <w:r w:rsidRPr="0013364B">
        <w:rPr>
          <w:color w:val="000000" w:themeColor="text1"/>
        </w:rPr>
        <w:t xml:space="preserve">этому мы избрали местом проведения </w:t>
      </w:r>
      <w:r>
        <w:rPr>
          <w:color w:val="000000" w:themeColor="text1"/>
        </w:rPr>
        <w:t xml:space="preserve">Конференции </w:t>
      </w:r>
      <w:r w:rsidRPr="0013364B">
        <w:rPr>
          <w:color w:val="000000" w:themeColor="text1"/>
        </w:rPr>
        <w:t>Юпитер 2022 - «Образование 4.0 для индустрии 4.0»</w:t>
      </w:r>
      <w:r>
        <w:rPr>
          <w:color w:val="000000" w:themeColor="text1"/>
        </w:rPr>
        <w:t xml:space="preserve"> Южно-Российский Государственный политехнический университет. </w:t>
      </w:r>
    </w:p>
    <w:p w:rsidR="002D2D4E" w:rsidRDefault="002D2D4E" w:rsidP="002D2D4E">
      <w:pPr>
        <w:spacing w:after="0"/>
        <w:ind w:firstLine="709"/>
        <w:jc w:val="both"/>
      </w:pPr>
      <w:r>
        <w:t xml:space="preserve">Конференция будет посвящена проблемам и решениям в сфере образования, которые на основе развития связи информационных технологий с политехническими дисциплинами </w:t>
      </w:r>
      <w:r w:rsidRPr="009F2327">
        <w:t>позволят в ближайшие годы сформиров</w:t>
      </w:r>
      <w:r>
        <w:t>ать широкий круг</w:t>
      </w:r>
      <w:r w:rsidRPr="009F2327">
        <w:t xml:space="preserve"> специалистов</w:t>
      </w:r>
      <w:r>
        <w:t xml:space="preserve">, владеющих навыками и понимающих направление и закономерности развития индустрии 4.0 </w:t>
      </w:r>
    </w:p>
    <w:p w:rsidR="002D2D4E" w:rsidRDefault="002D2D4E" w:rsidP="002D2D4E">
      <w:pPr>
        <w:spacing w:after="0"/>
        <w:ind w:firstLine="709"/>
        <w:jc w:val="both"/>
      </w:pPr>
      <w:r w:rsidRPr="006F1111">
        <w:t>На смену автоматизированным системам приходят информационно</w:t>
      </w:r>
      <w:r>
        <w:t xml:space="preserve"> </w:t>
      </w:r>
      <w:r w:rsidRPr="006F1111">
        <w:t>-</w:t>
      </w:r>
      <w:r>
        <w:t xml:space="preserve"> </w:t>
      </w:r>
      <w:r w:rsidRPr="006F1111">
        <w:t>технологические системы</w:t>
      </w:r>
      <w:r>
        <w:t>,</w:t>
      </w:r>
      <w:r w:rsidRPr="006F1111">
        <w:t xml:space="preserve"> которые строят индустрию 4.0 на основе </w:t>
      </w:r>
      <w:proofErr w:type="spellStart"/>
      <w:r w:rsidRPr="006F1111">
        <w:t>кибер</w:t>
      </w:r>
      <w:proofErr w:type="spellEnd"/>
      <w:r w:rsidRPr="006F1111">
        <w:t>-физических систем, искусственного интеллекта, дополненной реальности</w:t>
      </w:r>
      <w:r>
        <w:t xml:space="preserve"> и других технологий</w:t>
      </w:r>
      <w:r w:rsidRPr="006F1111">
        <w:t xml:space="preserve">, которые действуют эффективнее - надежнее, быстрее, точнее. </w:t>
      </w:r>
    </w:p>
    <w:p w:rsidR="002D2D4E" w:rsidRDefault="002D2D4E" w:rsidP="002D2D4E">
      <w:pPr>
        <w:spacing w:after="0"/>
        <w:ind w:firstLine="709"/>
        <w:jc w:val="both"/>
      </w:pPr>
      <w:r>
        <w:t xml:space="preserve">Четвертый </w:t>
      </w:r>
      <w:r w:rsidRPr="00DB3E7E">
        <w:t>технологический уклад</w:t>
      </w:r>
      <w:r>
        <w:t xml:space="preserve"> основывается на конвергенции информационных технологий</w:t>
      </w:r>
      <w:r w:rsidRPr="00DB3E7E">
        <w:t xml:space="preserve"> со всеми другими секторами экономики</w:t>
      </w:r>
      <w:r>
        <w:t xml:space="preserve">: энергетикой, машиностроением, геологией, химической промышленностью, экологией. Очень велико влияние ИТ в гуманитарных отраслях. </w:t>
      </w:r>
    </w:p>
    <w:p w:rsidR="002D2D4E" w:rsidRDefault="002D2D4E" w:rsidP="002D2D4E">
      <w:pPr>
        <w:spacing w:after="0"/>
        <w:ind w:firstLine="709"/>
        <w:jc w:val="both"/>
      </w:pPr>
      <w:r>
        <w:t xml:space="preserve">Цифровизация экономики базируется на инженерных знаниях наших программистов. Однако этого недостаточно. Необходимо, чтобы понятие индустрии 4.0 шаг за шагом формировалось в сознании широкого круга разно-профильных специалистов, и здесь главную роль должно играть развитие новой парадигмы образования – образования 4.0.  </w:t>
      </w:r>
    </w:p>
    <w:p w:rsidR="002D2D4E" w:rsidRDefault="002D2D4E" w:rsidP="002D2D4E">
      <w:pPr>
        <w:spacing w:after="0"/>
        <w:ind w:firstLine="709"/>
        <w:jc w:val="both"/>
      </w:pPr>
      <w:r>
        <w:t xml:space="preserve">Развитие информационно-технологической основы интеграции науки, образования и производства как комплексного механизма, включающего раннюю профессиональную ориентацию школьников, должно проходить на базе современных подходов, базирующихся на использовании «вирусных»: </w:t>
      </w:r>
      <w:proofErr w:type="spellStart"/>
      <w:r>
        <w:t>кибер</w:t>
      </w:r>
      <w:proofErr w:type="spellEnd"/>
      <w:r>
        <w:t>-физических систем, дополненной реальности, искусственного интеллекта, цифровой лингвистики и т.д.</w:t>
      </w:r>
    </w:p>
    <w:p w:rsidR="002D2D4E" w:rsidRDefault="002D2D4E" w:rsidP="002D2D4E">
      <w:pPr>
        <w:spacing w:after="0"/>
        <w:ind w:firstLine="709"/>
        <w:jc w:val="both"/>
      </w:pPr>
      <w:r w:rsidRPr="006F1111">
        <w:t>Новый технологический уклад только-только формируется, в нем</w:t>
      </w:r>
      <w:r>
        <w:t xml:space="preserve"> еще нет установившихся лидеров, поэтому в настоящее время необходимо формирование лидеров соответствующего нового технологического уклада в образовании. </w:t>
      </w:r>
    </w:p>
    <w:p w:rsidR="002D2D4E" w:rsidRDefault="002D2D4E" w:rsidP="002D2D4E">
      <w:pPr>
        <w:spacing w:after="0"/>
        <w:ind w:firstLine="709"/>
        <w:jc w:val="both"/>
      </w:pPr>
      <w:r>
        <w:t>В формирующемся новом технологическом укладе необходимо использовать</w:t>
      </w:r>
      <w:r w:rsidRPr="00DB3E7E">
        <w:t xml:space="preserve"> более свойственные России, чем западн</w:t>
      </w:r>
      <w:r>
        <w:t>ому миру, модели развития индустрии</w:t>
      </w:r>
      <w:r w:rsidRPr="00DB3E7E">
        <w:t>, основанные на приоритете</w:t>
      </w:r>
      <w:r>
        <w:t xml:space="preserve"> </w:t>
      </w:r>
      <w:r w:rsidRPr="00DB3E7E">
        <w:t>общечеловеческих традиционных ценностей и на концепции справедливого распределения совместно создаваемого общественного богатства</w:t>
      </w:r>
      <w:r>
        <w:t>.</w:t>
      </w:r>
    </w:p>
    <w:p w:rsidR="00F72059" w:rsidRDefault="002D2D4E" w:rsidP="002D2D4E">
      <w:pPr>
        <w:jc w:val="both"/>
      </w:pPr>
      <w:r>
        <w:t xml:space="preserve">               </w:t>
      </w:r>
      <w:r>
        <w:t xml:space="preserve">На конференции будут обсуждаться вопросы применения современного ИТ-инструментария для формирования образования 4.0, опыт и проекты взаимодействия ИТ компаний с вузами, а также будет представлена концепция ландшафтного </w:t>
      </w:r>
      <w:proofErr w:type="spellStart"/>
      <w:r>
        <w:t>кибер</w:t>
      </w:r>
      <w:proofErr w:type="spellEnd"/>
      <w:r>
        <w:t xml:space="preserve">-физического </w:t>
      </w:r>
      <w:proofErr w:type="spellStart"/>
      <w:proofErr w:type="gramStart"/>
      <w:r>
        <w:t>профориентационного</w:t>
      </w:r>
      <w:proofErr w:type="spellEnd"/>
      <w:r>
        <w:t xml:space="preserve">  и</w:t>
      </w:r>
      <w:proofErr w:type="gramEnd"/>
      <w:r>
        <w:t xml:space="preserve"> образовательного пространства «Терра-Политех», располагающегося в парковой зоне кампуса Южно-Российского Государственного полите</w:t>
      </w:r>
      <w:bookmarkStart w:id="0" w:name="_GoBack"/>
      <w:bookmarkEnd w:id="0"/>
      <w:r>
        <w:t>хнического университета.</w:t>
      </w:r>
    </w:p>
    <w:sectPr w:rsidR="00F72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D4E"/>
    <w:rsid w:val="002D2D4E"/>
    <w:rsid w:val="00F7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C1D06"/>
  <w15:chartTrackingRefBased/>
  <w15:docId w15:val="{123B35CA-FAE7-4C1E-ACCD-A919A7A2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brink</dc:creator>
  <cp:keywords/>
  <dc:description/>
  <cp:lastModifiedBy>brink</cp:lastModifiedBy>
  <cp:revision>1</cp:revision>
  <dcterms:created xsi:type="dcterms:W3CDTF">2022-05-12T08:18:00Z</dcterms:created>
  <dcterms:modified xsi:type="dcterms:W3CDTF">2022-05-12T08:20:00Z</dcterms:modified>
</cp:coreProperties>
</file>