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1C181" w14:textId="77777777" w:rsidR="002C549D" w:rsidRPr="00FD1D7A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18"/>
        </w:rPr>
      </w:pPr>
      <w:r w:rsidRPr="00FD1D7A">
        <w:rPr>
          <w:rFonts w:ascii="Times New Roman" w:hAnsi="Times New Roman" w:cs="Times New Roman"/>
          <w:b/>
          <w:spacing w:val="-6"/>
          <w:sz w:val="18"/>
        </w:rPr>
        <w:t>Министерство транспорта РФ</w:t>
      </w:r>
    </w:p>
    <w:p w14:paraId="4DB1C182" w14:textId="77777777" w:rsidR="002C549D" w:rsidRPr="00FD1D7A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FD1D7A">
        <w:rPr>
          <w:rFonts w:ascii="Times New Roman" w:hAnsi="Times New Roman" w:cs="Times New Roman"/>
          <w:b/>
          <w:sz w:val="18"/>
        </w:rPr>
        <w:t xml:space="preserve">Федеральное агентство  </w:t>
      </w:r>
    </w:p>
    <w:p w14:paraId="4DB1C183" w14:textId="77777777" w:rsidR="002C549D" w:rsidRPr="00FD1D7A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FD1D7A">
        <w:rPr>
          <w:rFonts w:ascii="Times New Roman" w:hAnsi="Times New Roman" w:cs="Times New Roman"/>
          <w:b/>
          <w:sz w:val="18"/>
        </w:rPr>
        <w:t>железнодорожного транспорта</w:t>
      </w:r>
    </w:p>
    <w:p w14:paraId="4DB1C184" w14:textId="77777777" w:rsidR="002C549D" w:rsidRPr="00FD1D7A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FD1D7A">
        <w:rPr>
          <w:rFonts w:ascii="Times New Roman" w:hAnsi="Times New Roman" w:cs="Times New Roman"/>
          <w:b/>
          <w:sz w:val="18"/>
        </w:rPr>
        <w:t xml:space="preserve">Сибирский государственный университет </w:t>
      </w:r>
    </w:p>
    <w:p w14:paraId="4DB1C185" w14:textId="77777777" w:rsidR="002C549D" w:rsidRPr="00FD1D7A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FD1D7A">
        <w:rPr>
          <w:rFonts w:ascii="Times New Roman" w:hAnsi="Times New Roman" w:cs="Times New Roman"/>
          <w:b/>
          <w:sz w:val="18"/>
        </w:rPr>
        <w:t>путей сообщения</w:t>
      </w:r>
    </w:p>
    <w:p w14:paraId="4DB1C186" w14:textId="77777777" w:rsidR="002C549D" w:rsidRPr="00FD1D7A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FD1D7A">
        <w:rPr>
          <w:rFonts w:ascii="Times New Roman" w:hAnsi="Times New Roman" w:cs="Times New Roman"/>
          <w:b/>
          <w:sz w:val="18"/>
        </w:rPr>
        <w:t>Сибирский федеральный университет</w:t>
      </w:r>
    </w:p>
    <w:p w14:paraId="4DB1C187" w14:textId="77777777" w:rsidR="002C549D" w:rsidRPr="00FD1D7A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6"/>
        </w:rPr>
      </w:pPr>
    </w:p>
    <w:p w14:paraId="4DB1C188" w14:textId="77777777" w:rsidR="002C549D" w:rsidRPr="00FD1D7A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  <w:color w:val="66676A"/>
          <w:sz w:val="16"/>
          <w:szCs w:val="20"/>
        </w:rPr>
      </w:pPr>
      <w:r w:rsidRPr="00FD1D7A">
        <w:rPr>
          <w:rFonts w:ascii="Times New Roman" w:hAnsi="Times New Roman" w:cs="Times New Roman"/>
          <w:noProof/>
          <w:color w:val="66676A"/>
          <w:sz w:val="16"/>
          <w:szCs w:val="20"/>
          <w:lang w:eastAsia="ru-RU"/>
        </w:rPr>
        <w:drawing>
          <wp:inline distT="0" distB="0" distL="0" distR="0" wp14:anchorId="4DB1C1E7" wp14:editId="4DB1C1E8">
            <wp:extent cx="2574925" cy="1704340"/>
            <wp:effectExtent l="0" t="0" r="0" b="0"/>
            <wp:docPr id="5" name="Рисунок 5" descr="0_5e37b_752456fd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_5e37b_752456fd_ori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925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1C189" w14:textId="77777777" w:rsidR="002C549D" w:rsidRPr="00FD1D7A" w:rsidRDefault="002C549D" w:rsidP="002C549D">
      <w:pPr>
        <w:spacing w:after="0" w:line="240" w:lineRule="auto"/>
        <w:jc w:val="right"/>
        <w:rPr>
          <w:rFonts w:ascii="Times New Roman" w:hAnsi="Times New Roman" w:cs="Times New Roman"/>
          <w:b/>
          <w:sz w:val="12"/>
          <w:szCs w:val="16"/>
        </w:rPr>
      </w:pPr>
    </w:p>
    <w:p w14:paraId="28FB1166" w14:textId="77777777" w:rsidR="009E5B87" w:rsidRPr="009E5B87" w:rsidRDefault="002C549D" w:rsidP="009E5B87">
      <w:pPr>
        <w:spacing w:after="0" w:line="240" w:lineRule="auto"/>
        <w:jc w:val="center"/>
        <w:rPr>
          <w:rFonts w:ascii="Times New Roman" w:eastAsia="Gungsuh" w:hAnsi="Times New Roman" w:cs="Times New Roman"/>
          <w:b/>
          <w:bCs/>
          <w:sz w:val="24"/>
          <w:szCs w:val="20"/>
        </w:rPr>
      </w:pPr>
      <w:r w:rsidRPr="00FD1D7A">
        <w:rPr>
          <w:rFonts w:ascii="Times New Roman" w:eastAsia="Gungsuh" w:hAnsi="Times New Roman" w:cs="Times New Roman"/>
          <w:b/>
          <w:sz w:val="24"/>
          <w:szCs w:val="20"/>
        </w:rPr>
        <w:t>«</w:t>
      </w:r>
      <w:r w:rsidR="009E5B87" w:rsidRPr="009E5B87">
        <w:rPr>
          <w:rFonts w:ascii="Times New Roman" w:eastAsia="Gungsuh" w:hAnsi="Times New Roman" w:cs="Times New Roman"/>
          <w:b/>
          <w:bCs/>
          <w:sz w:val="24"/>
          <w:szCs w:val="20"/>
        </w:rPr>
        <w:t xml:space="preserve">Актуальные тенденции развития современной науки и техники </w:t>
      </w:r>
    </w:p>
    <w:p w14:paraId="4DB1C18B" w14:textId="42D73B37" w:rsidR="002C549D" w:rsidRPr="00FD1D7A" w:rsidRDefault="009E5B87" w:rsidP="009E5B87">
      <w:pPr>
        <w:spacing w:after="0" w:line="240" w:lineRule="auto"/>
        <w:jc w:val="center"/>
        <w:rPr>
          <w:rFonts w:ascii="Times New Roman" w:eastAsia="Gungsuh" w:hAnsi="Times New Roman" w:cs="Times New Roman"/>
          <w:b/>
          <w:bCs/>
          <w:spacing w:val="-6"/>
          <w:sz w:val="32"/>
          <w:szCs w:val="24"/>
        </w:rPr>
      </w:pPr>
      <w:r w:rsidRPr="009E5B87">
        <w:rPr>
          <w:rFonts w:ascii="Times New Roman" w:eastAsia="Gungsuh" w:hAnsi="Times New Roman" w:cs="Times New Roman"/>
          <w:b/>
          <w:bCs/>
          <w:sz w:val="24"/>
          <w:szCs w:val="20"/>
        </w:rPr>
        <w:t>в России и за рубежом</w:t>
      </w:r>
      <w:r w:rsidR="002C549D" w:rsidRPr="00FD1D7A">
        <w:rPr>
          <w:rFonts w:ascii="Times New Roman" w:eastAsia="Gungsuh" w:hAnsi="Times New Roman" w:cs="Times New Roman"/>
          <w:b/>
          <w:sz w:val="24"/>
          <w:szCs w:val="20"/>
        </w:rPr>
        <w:t>»</w:t>
      </w:r>
    </w:p>
    <w:p w14:paraId="16DFABDF" w14:textId="70A61F5F" w:rsidR="00684928" w:rsidRPr="007E4093" w:rsidRDefault="00684928" w:rsidP="0068492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E4093">
        <w:rPr>
          <w:rFonts w:ascii="Times New Roman" w:hAnsi="Times New Roman" w:cs="Times New Roman"/>
          <w:b/>
          <w:bCs/>
          <w:lang w:val="en-US"/>
        </w:rPr>
        <w:t>II</w:t>
      </w:r>
      <w:r w:rsidRPr="007E4093">
        <w:rPr>
          <w:rFonts w:ascii="Times New Roman" w:hAnsi="Times New Roman" w:cs="Times New Roman"/>
          <w:b/>
          <w:bCs/>
        </w:rPr>
        <w:t xml:space="preserve"> всероссийская молодежн</w:t>
      </w:r>
      <w:r w:rsidR="00F25979">
        <w:rPr>
          <w:rFonts w:ascii="Times New Roman" w:hAnsi="Times New Roman" w:cs="Times New Roman"/>
          <w:b/>
          <w:bCs/>
        </w:rPr>
        <w:t>ая</w:t>
      </w:r>
      <w:r w:rsidRPr="007E4093">
        <w:rPr>
          <w:rFonts w:ascii="Times New Roman" w:hAnsi="Times New Roman" w:cs="Times New Roman"/>
          <w:b/>
          <w:bCs/>
        </w:rPr>
        <w:t xml:space="preserve"> </w:t>
      </w:r>
      <w:r w:rsidR="00920A83" w:rsidRPr="007E4093">
        <w:rPr>
          <w:rFonts w:ascii="Times New Roman" w:hAnsi="Times New Roman" w:cs="Times New Roman"/>
          <w:b/>
          <w:bCs/>
        </w:rPr>
        <w:t>с междунаро</w:t>
      </w:r>
      <w:r w:rsidR="00527B8A" w:rsidRPr="007E4093">
        <w:rPr>
          <w:rFonts w:ascii="Times New Roman" w:hAnsi="Times New Roman" w:cs="Times New Roman"/>
          <w:b/>
          <w:bCs/>
        </w:rPr>
        <w:t>дным участием</w:t>
      </w:r>
    </w:p>
    <w:p w14:paraId="4DB1C193" w14:textId="5641E184" w:rsidR="002C549D" w:rsidRPr="007E4093" w:rsidRDefault="00684928" w:rsidP="0048706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E4093">
        <w:rPr>
          <w:rFonts w:ascii="Times New Roman" w:hAnsi="Times New Roman" w:cs="Times New Roman"/>
          <w:b/>
          <w:bCs/>
        </w:rPr>
        <w:t>научно-практическ</w:t>
      </w:r>
      <w:r w:rsidR="00F25979">
        <w:rPr>
          <w:rFonts w:ascii="Times New Roman" w:hAnsi="Times New Roman" w:cs="Times New Roman"/>
          <w:b/>
          <w:bCs/>
        </w:rPr>
        <w:t>ая</w:t>
      </w:r>
      <w:r w:rsidRPr="007E4093">
        <w:rPr>
          <w:rFonts w:ascii="Times New Roman" w:hAnsi="Times New Roman" w:cs="Times New Roman"/>
          <w:b/>
          <w:bCs/>
        </w:rPr>
        <w:t xml:space="preserve"> конференци</w:t>
      </w:r>
      <w:r w:rsidR="00F25979">
        <w:rPr>
          <w:rFonts w:ascii="Times New Roman" w:hAnsi="Times New Roman" w:cs="Times New Roman"/>
          <w:b/>
          <w:bCs/>
        </w:rPr>
        <w:t>я</w:t>
      </w:r>
      <w:r w:rsidRPr="007E4093">
        <w:rPr>
          <w:rFonts w:ascii="Times New Roman" w:hAnsi="Times New Roman" w:cs="Times New Roman"/>
          <w:b/>
          <w:bCs/>
        </w:rPr>
        <w:t xml:space="preserve"> на иностранных языках</w:t>
      </w:r>
    </w:p>
    <w:p w14:paraId="4DB1C194" w14:textId="77777777" w:rsidR="002C549D" w:rsidRPr="007E4093" w:rsidRDefault="002C549D" w:rsidP="002C549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14:paraId="4DB1C195" w14:textId="12692C96" w:rsidR="002C549D" w:rsidRPr="007E4093" w:rsidRDefault="002C549D" w:rsidP="002C549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7E4093">
        <w:rPr>
          <w:rFonts w:ascii="Times New Roman" w:hAnsi="Times New Roman" w:cs="Times New Roman"/>
          <w:b/>
        </w:rPr>
        <w:t xml:space="preserve"> </w:t>
      </w:r>
      <w:r w:rsidRPr="007E4093">
        <w:rPr>
          <w:rFonts w:ascii="Times New Roman" w:hAnsi="Times New Roman" w:cs="Times New Roman"/>
          <w:b/>
          <w:i/>
        </w:rPr>
        <w:t xml:space="preserve">13  </w:t>
      </w:r>
      <w:r w:rsidR="002D79F5" w:rsidRPr="007E4093">
        <w:rPr>
          <w:rFonts w:ascii="Times New Roman" w:hAnsi="Times New Roman" w:cs="Times New Roman"/>
          <w:b/>
          <w:i/>
        </w:rPr>
        <w:t>декабря</w:t>
      </w:r>
      <w:r w:rsidRPr="007E4093">
        <w:rPr>
          <w:rFonts w:ascii="Times New Roman" w:hAnsi="Times New Roman" w:cs="Times New Roman"/>
          <w:b/>
          <w:i/>
        </w:rPr>
        <w:t xml:space="preserve">  202</w:t>
      </w:r>
      <w:r w:rsidR="002D79F5" w:rsidRPr="007E4093">
        <w:rPr>
          <w:rFonts w:ascii="Times New Roman" w:hAnsi="Times New Roman" w:cs="Times New Roman"/>
          <w:b/>
          <w:i/>
        </w:rPr>
        <w:t>3</w:t>
      </w:r>
      <w:r w:rsidRPr="007E4093">
        <w:rPr>
          <w:rFonts w:ascii="Times New Roman" w:hAnsi="Times New Roman" w:cs="Times New Roman"/>
          <w:b/>
          <w:i/>
        </w:rPr>
        <w:t xml:space="preserve"> г. </w:t>
      </w:r>
      <w:r w:rsidRPr="007E4093">
        <w:rPr>
          <w:rFonts w:ascii="Times New Roman" w:hAnsi="Times New Roman" w:cs="Times New Roman"/>
          <w:i/>
        </w:rPr>
        <w:t xml:space="preserve"> </w:t>
      </w:r>
    </w:p>
    <w:p w14:paraId="4DB1C196" w14:textId="77777777" w:rsidR="002C549D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7E4093">
        <w:rPr>
          <w:rFonts w:ascii="Times New Roman" w:hAnsi="Times New Roman" w:cs="Times New Roman"/>
          <w:b/>
          <w:i/>
        </w:rPr>
        <w:t xml:space="preserve">г. Новосибирск </w:t>
      </w:r>
    </w:p>
    <w:p w14:paraId="4BBD6310" w14:textId="77777777" w:rsidR="006A3552" w:rsidRPr="007E4093" w:rsidRDefault="006A3552" w:rsidP="002C549D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</w:rPr>
      </w:pPr>
    </w:p>
    <w:p w14:paraId="4DB1C197" w14:textId="77777777" w:rsidR="002C549D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7E4093">
        <w:rPr>
          <w:rFonts w:ascii="Times New Roman" w:hAnsi="Times New Roman" w:cs="Times New Roman"/>
          <w:b/>
          <w:caps/>
        </w:rPr>
        <w:t>Условия участия</w:t>
      </w:r>
    </w:p>
    <w:p w14:paraId="595ABBC5" w14:textId="77777777" w:rsidR="006A3552" w:rsidRPr="007E4093" w:rsidRDefault="006A3552" w:rsidP="002C549D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1DB5DAEB" w14:textId="77777777" w:rsidR="009D1534" w:rsidRPr="007E4093" w:rsidRDefault="009D1534" w:rsidP="009D1534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E4093">
        <w:rPr>
          <w:rFonts w:ascii="Times New Roman" w:hAnsi="Times New Roman" w:cs="Times New Roman"/>
        </w:rPr>
        <w:t xml:space="preserve">Приглашаем </w:t>
      </w:r>
      <w:r w:rsidRPr="007E4093">
        <w:rPr>
          <w:rFonts w:ascii="Times New Roman" w:hAnsi="Times New Roman" w:cs="Times New Roman"/>
          <w:b/>
          <w:bCs/>
        </w:rPr>
        <w:t>учащихся техникумов,</w:t>
      </w:r>
      <w:r w:rsidRPr="007E4093">
        <w:rPr>
          <w:rFonts w:ascii="Times New Roman" w:hAnsi="Times New Roman" w:cs="Times New Roman"/>
        </w:rPr>
        <w:t xml:space="preserve"> </w:t>
      </w:r>
      <w:r w:rsidRPr="007E4093">
        <w:rPr>
          <w:rFonts w:ascii="Times New Roman" w:hAnsi="Times New Roman" w:cs="Times New Roman"/>
          <w:b/>
          <w:bCs/>
        </w:rPr>
        <w:t xml:space="preserve">студентов, магистрантов и аспирантов из России и других стран мира </w:t>
      </w:r>
      <w:r w:rsidRPr="007E4093">
        <w:rPr>
          <w:rFonts w:ascii="Times New Roman" w:hAnsi="Times New Roman" w:cs="Times New Roman"/>
        </w:rPr>
        <w:t xml:space="preserve">принять участие во </w:t>
      </w:r>
      <w:r w:rsidRPr="007E4093">
        <w:rPr>
          <w:rFonts w:ascii="Times New Roman" w:hAnsi="Times New Roman" w:cs="Times New Roman"/>
          <w:lang w:val="en-US"/>
        </w:rPr>
        <w:t>I</w:t>
      </w:r>
      <w:r w:rsidRPr="007E4093">
        <w:rPr>
          <w:rFonts w:ascii="Times New Roman" w:hAnsi="Times New Roman" w:cs="Times New Roman"/>
        </w:rPr>
        <w:t xml:space="preserve">I молодежной научно-практической конференции на иностранных языках, которая проводится на базе ФГБОУ ВО «Сибирский государственный университет путей сообщения» (СГУПС). </w:t>
      </w:r>
    </w:p>
    <w:p w14:paraId="245CB587" w14:textId="75F9E2FA" w:rsidR="001D5037" w:rsidRPr="007E4093" w:rsidRDefault="001D5037" w:rsidP="007B4FAB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E4093">
        <w:rPr>
          <w:rFonts w:ascii="Times New Roman" w:hAnsi="Times New Roman" w:cs="Times New Roman"/>
          <w:b/>
          <w:bCs/>
        </w:rPr>
        <w:t>Целью</w:t>
      </w:r>
      <w:r w:rsidRPr="007E4093">
        <w:rPr>
          <w:rFonts w:ascii="Times New Roman" w:hAnsi="Times New Roman" w:cs="Times New Roman"/>
        </w:rPr>
        <w:t xml:space="preserve"> проведения Конференции является представление и обсуждение </w:t>
      </w:r>
      <w:r w:rsidRPr="007E4093">
        <w:rPr>
          <w:rFonts w:ascii="Times New Roman" w:hAnsi="Times New Roman" w:cs="Times New Roman"/>
        </w:rPr>
        <w:t>результатов проектной работы и научных исследований молодежи по вопросам, связанным с использованием новых технологий в различных отраслях экономики, включая транспорт.</w:t>
      </w:r>
    </w:p>
    <w:p w14:paraId="4DB1C199" w14:textId="7F64B0E3" w:rsidR="002C549D" w:rsidRPr="007E4093" w:rsidRDefault="002C549D" w:rsidP="002C549D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E4093">
        <w:rPr>
          <w:rFonts w:ascii="Times New Roman" w:hAnsi="Times New Roman" w:cs="Times New Roman"/>
        </w:rPr>
        <w:t xml:space="preserve">Для участия в научно-технической конференции необходимо </w:t>
      </w:r>
      <w:r w:rsidRPr="007E4093">
        <w:rPr>
          <w:rFonts w:ascii="Times New Roman" w:hAnsi="Times New Roman" w:cs="Times New Roman"/>
          <w:b/>
        </w:rPr>
        <w:t xml:space="preserve">до </w:t>
      </w:r>
      <w:r w:rsidR="00162A50" w:rsidRPr="007E4093">
        <w:rPr>
          <w:rFonts w:ascii="Times New Roman" w:hAnsi="Times New Roman" w:cs="Times New Roman"/>
          <w:b/>
        </w:rPr>
        <w:t>7</w:t>
      </w:r>
      <w:r w:rsidRPr="007E4093">
        <w:rPr>
          <w:rFonts w:ascii="Times New Roman" w:hAnsi="Times New Roman" w:cs="Times New Roman"/>
          <w:b/>
        </w:rPr>
        <w:t xml:space="preserve"> </w:t>
      </w:r>
      <w:r w:rsidR="00162A50" w:rsidRPr="007E4093">
        <w:rPr>
          <w:rFonts w:ascii="Times New Roman" w:hAnsi="Times New Roman" w:cs="Times New Roman"/>
          <w:b/>
        </w:rPr>
        <w:t>декаб</w:t>
      </w:r>
      <w:r w:rsidRPr="007E4093">
        <w:rPr>
          <w:rFonts w:ascii="Times New Roman" w:hAnsi="Times New Roman" w:cs="Times New Roman"/>
          <w:b/>
        </w:rPr>
        <w:t>ря  202</w:t>
      </w:r>
      <w:r w:rsidR="00162A50" w:rsidRPr="007E4093">
        <w:rPr>
          <w:rFonts w:ascii="Times New Roman" w:hAnsi="Times New Roman" w:cs="Times New Roman"/>
          <w:b/>
        </w:rPr>
        <w:t>3</w:t>
      </w:r>
      <w:r w:rsidRPr="007E4093">
        <w:rPr>
          <w:rFonts w:ascii="Times New Roman" w:hAnsi="Times New Roman" w:cs="Times New Roman"/>
          <w:b/>
        </w:rPr>
        <w:t xml:space="preserve"> г.</w:t>
      </w:r>
      <w:r w:rsidRPr="007E4093">
        <w:rPr>
          <w:rFonts w:ascii="Times New Roman" w:hAnsi="Times New Roman" w:cs="Times New Roman"/>
        </w:rPr>
        <w:t xml:space="preserve"> зарегистрироватьс</w:t>
      </w:r>
      <w:r w:rsidR="006D7293">
        <w:rPr>
          <w:rFonts w:ascii="Times New Roman" w:hAnsi="Times New Roman" w:cs="Times New Roman"/>
        </w:rPr>
        <w:t>я</w:t>
      </w:r>
      <w:r w:rsidRPr="007E4093">
        <w:rPr>
          <w:rFonts w:ascii="Times New Roman" w:hAnsi="Times New Roman" w:cs="Times New Roman"/>
        </w:rPr>
        <w:t xml:space="preserve">, по ссылке </w:t>
      </w:r>
      <w:hyperlink r:id="rId6" w:history="1">
        <w:r w:rsidR="00590301" w:rsidRPr="004F44A3">
          <w:rPr>
            <w:rStyle w:val="a3"/>
            <w:rFonts w:ascii="Times New Roman" w:hAnsi="Times New Roman" w:cs="Times New Roman"/>
          </w:rPr>
          <w:t>https://leader-id.ru/events/462301</w:t>
        </w:r>
      </w:hyperlink>
      <w:r w:rsidR="00590301">
        <w:rPr>
          <w:rFonts w:ascii="Times New Roman" w:hAnsi="Times New Roman" w:cs="Times New Roman"/>
        </w:rPr>
        <w:t xml:space="preserve"> </w:t>
      </w:r>
      <w:r w:rsidRPr="007E4093">
        <w:rPr>
          <w:rFonts w:ascii="Times New Roman" w:hAnsi="Times New Roman" w:cs="Times New Roman"/>
        </w:rPr>
        <w:t xml:space="preserve">и направить в оргкомитет конференции статью </w:t>
      </w:r>
      <w:r w:rsidRPr="007E4093">
        <w:rPr>
          <w:rFonts w:ascii="Times New Roman" w:hAnsi="Times New Roman" w:cs="Times New Roman"/>
          <w:b/>
        </w:rPr>
        <w:t>(от одного автора не более 2-х статей, в т.ч. в соавторстве).</w:t>
      </w:r>
    </w:p>
    <w:p w14:paraId="4DB1C19A" w14:textId="77777777" w:rsidR="002C549D" w:rsidRDefault="002C549D" w:rsidP="002C549D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</w:rPr>
      </w:pPr>
      <w:r w:rsidRPr="007E4093">
        <w:rPr>
          <w:rFonts w:ascii="Times New Roman" w:hAnsi="Times New Roman" w:cs="Times New Roman"/>
        </w:rPr>
        <w:t>Сборник будет включен в наукометрическую базу данных «Российский индекс научного цитирования (РИНЦ)».</w:t>
      </w:r>
      <w:r w:rsidRPr="007E4093">
        <w:rPr>
          <w:rFonts w:ascii="Times New Roman" w:hAnsi="Times New Roman" w:cs="Times New Roman"/>
          <w:i/>
        </w:rPr>
        <w:t xml:space="preserve"> </w:t>
      </w:r>
    </w:p>
    <w:p w14:paraId="7AF4BC80" w14:textId="77777777" w:rsidR="00471FD3" w:rsidRPr="007E4093" w:rsidRDefault="00471FD3" w:rsidP="002C549D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</w:rPr>
      </w:pPr>
    </w:p>
    <w:p w14:paraId="4DB1C19C" w14:textId="77777777" w:rsidR="002C549D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7E4093">
        <w:rPr>
          <w:rFonts w:ascii="Times New Roman" w:hAnsi="Times New Roman" w:cs="Times New Roman"/>
          <w:b/>
          <w:caps/>
        </w:rPr>
        <w:t>секции конференции</w:t>
      </w:r>
    </w:p>
    <w:p w14:paraId="390AA3DD" w14:textId="77777777" w:rsidR="00471FD3" w:rsidRPr="007E4093" w:rsidRDefault="00471FD3" w:rsidP="002C549D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723E44EE" w14:textId="77777777" w:rsidR="00827E51" w:rsidRPr="00827E51" w:rsidRDefault="00827E51" w:rsidP="00827E51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827E51">
        <w:rPr>
          <w:rFonts w:ascii="Times New Roman" w:eastAsia="Calibri" w:hAnsi="Times New Roman" w:cs="Times New Roman"/>
        </w:rPr>
        <w:t xml:space="preserve">Наука и технологии в развитии России и других стран мира </w:t>
      </w:r>
    </w:p>
    <w:p w14:paraId="59E7634F" w14:textId="77777777" w:rsidR="00827E51" w:rsidRPr="00827E51" w:rsidRDefault="00827E51" w:rsidP="00827E51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lang w:val="en-GB"/>
        </w:rPr>
      </w:pPr>
      <w:r w:rsidRPr="00827E51">
        <w:rPr>
          <w:rFonts w:ascii="Times New Roman" w:eastAsia="Calibri" w:hAnsi="Times New Roman" w:cs="Times New Roman"/>
          <w:lang w:val="en-GB"/>
        </w:rPr>
        <w:t>Логистика</w:t>
      </w:r>
      <w:r w:rsidRPr="00827E51">
        <w:rPr>
          <w:rFonts w:ascii="Times New Roman" w:eastAsia="Calibri" w:hAnsi="Times New Roman" w:cs="Times New Roman"/>
        </w:rPr>
        <w:t>, магистральный транспорт</w:t>
      </w:r>
    </w:p>
    <w:p w14:paraId="1CD9B507" w14:textId="77777777" w:rsidR="00827E51" w:rsidRPr="00827E51" w:rsidRDefault="00827E51" w:rsidP="00827E51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827E51">
        <w:rPr>
          <w:rFonts w:ascii="Times New Roman" w:eastAsia="Calibri" w:hAnsi="Times New Roman" w:cs="Times New Roman"/>
        </w:rPr>
        <w:t>Строительство (железных и автомобильных дорог, зданий и сооружений и т.п.)</w:t>
      </w:r>
    </w:p>
    <w:p w14:paraId="67029386" w14:textId="77777777" w:rsidR="00827E51" w:rsidRDefault="00827E51" w:rsidP="00827E51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827E51">
        <w:rPr>
          <w:rFonts w:ascii="Times New Roman" w:eastAsia="Calibri" w:hAnsi="Times New Roman" w:cs="Times New Roman"/>
        </w:rPr>
        <w:t>Новые технологии на транспорте и в других отраслях экономики</w:t>
      </w:r>
    </w:p>
    <w:p w14:paraId="7D809FD3" w14:textId="77777777" w:rsidR="000C25CE" w:rsidRPr="000C25CE" w:rsidRDefault="000C25CE" w:rsidP="000C25C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</w:rPr>
      </w:pPr>
    </w:p>
    <w:p w14:paraId="394296C3" w14:textId="74C58F89" w:rsidR="000C25CE" w:rsidRDefault="000C25CE" w:rsidP="000C25C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</w:rPr>
      </w:pPr>
      <w:r w:rsidRPr="000C25CE">
        <w:rPr>
          <w:rFonts w:ascii="Times New Roman" w:eastAsia="Calibri" w:hAnsi="Times New Roman" w:cs="Times New Roman"/>
          <w:b/>
          <w:bCs/>
        </w:rPr>
        <w:t>РАБОЧИЕ ЯЗЫКИ КОНФЕРЕНЦИИ</w:t>
      </w:r>
    </w:p>
    <w:p w14:paraId="0A61C136" w14:textId="77777777" w:rsidR="009D32CD" w:rsidRPr="00827E51" w:rsidRDefault="009D32CD" w:rsidP="000C25C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</w:rPr>
      </w:pPr>
    </w:p>
    <w:p w14:paraId="021C57D3" w14:textId="77777777" w:rsidR="009D32CD" w:rsidRPr="000B448D" w:rsidRDefault="009D32CD" w:rsidP="009D32C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48D">
        <w:rPr>
          <w:rFonts w:ascii="Times New Roman" w:hAnsi="Times New Roman" w:cs="Times New Roman"/>
          <w:bCs/>
          <w:sz w:val="24"/>
          <w:szCs w:val="24"/>
        </w:rPr>
        <w:t xml:space="preserve">английский, </w:t>
      </w:r>
      <w:r>
        <w:rPr>
          <w:rFonts w:ascii="Times New Roman" w:hAnsi="Times New Roman" w:cs="Times New Roman"/>
          <w:bCs/>
          <w:sz w:val="24"/>
          <w:szCs w:val="24"/>
        </w:rPr>
        <w:t xml:space="preserve">немецкий, </w:t>
      </w:r>
      <w:r w:rsidRPr="000B448D">
        <w:rPr>
          <w:rFonts w:ascii="Times New Roman" w:hAnsi="Times New Roman" w:cs="Times New Roman"/>
          <w:bCs/>
          <w:sz w:val="24"/>
          <w:szCs w:val="24"/>
        </w:rPr>
        <w:t>французский</w:t>
      </w:r>
      <w:r>
        <w:rPr>
          <w:rFonts w:ascii="Times New Roman" w:hAnsi="Times New Roman" w:cs="Times New Roman"/>
          <w:bCs/>
          <w:sz w:val="24"/>
          <w:szCs w:val="24"/>
        </w:rPr>
        <w:t>, русский (как иностранный)</w:t>
      </w:r>
      <w:r w:rsidRPr="000B448D">
        <w:rPr>
          <w:rFonts w:ascii="Times New Roman" w:hAnsi="Times New Roman" w:cs="Times New Roman"/>
          <w:bCs/>
          <w:sz w:val="24"/>
          <w:szCs w:val="24"/>
        </w:rPr>
        <w:t>.</w:t>
      </w:r>
    </w:p>
    <w:p w14:paraId="5197020E" w14:textId="77777777" w:rsidR="00827E51" w:rsidRPr="007E4093" w:rsidRDefault="00827E51" w:rsidP="00827E51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p w14:paraId="4DB1C1B4" w14:textId="77777777" w:rsidR="002C549D" w:rsidRPr="007E4093" w:rsidRDefault="002C549D" w:rsidP="002C549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B1C1B5" w14:textId="77777777" w:rsidR="002C549D" w:rsidRPr="007E4093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E4093">
        <w:rPr>
          <w:rFonts w:ascii="Times New Roman" w:hAnsi="Times New Roman" w:cs="Times New Roman"/>
          <w:b/>
          <w:bCs/>
        </w:rPr>
        <w:t>АДРЕС ОРГКОМИТЕТА</w:t>
      </w:r>
    </w:p>
    <w:p w14:paraId="4DB1C1B6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E4093">
        <w:rPr>
          <w:rFonts w:ascii="Times New Roman" w:hAnsi="Times New Roman" w:cs="Times New Roman"/>
        </w:rPr>
        <w:t xml:space="preserve">По вопросам участия в конференции обращаться в оргкомитет конференции: 630049, Россия, г. Новосибирск, ул. Дуси Ковальчук, 191, СГУПС. </w:t>
      </w:r>
    </w:p>
    <w:p w14:paraId="4DB1C1B7" w14:textId="264F7F62" w:rsidR="002C549D" w:rsidRPr="007E4093" w:rsidRDefault="002C549D" w:rsidP="002C54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4093">
        <w:rPr>
          <w:rFonts w:ascii="Times New Roman" w:hAnsi="Times New Roman" w:cs="Times New Roman"/>
        </w:rPr>
        <w:t>тел.: (383) 328-0</w:t>
      </w:r>
      <w:r w:rsidR="004A1CE2">
        <w:rPr>
          <w:rFonts w:ascii="Times New Roman" w:hAnsi="Times New Roman" w:cs="Times New Roman"/>
        </w:rPr>
        <w:t>4</w:t>
      </w:r>
      <w:r w:rsidRPr="007E4093">
        <w:rPr>
          <w:rFonts w:ascii="Times New Roman" w:hAnsi="Times New Roman" w:cs="Times New Roman"/>
        </w:rPr>
        <w:t>-</w:t>
      </w:r>
      <w:r w:rsidR="00F25979">
        <w:rPr>
          <w:rFonts w:ascii="Times New Roman" w:hAnsi="Times New Roman" w:cs="Times New Roman"/>
        </w:rPr>
        <w:t>10</w:t>
      </w:r>
    </w:p>
    <w:p w14:paraId="4DB1C1B8" w14:textId="11FE97C0" w:rsidR="002C549D" w:rsidRPr="007E4093" w:rsidRDefault="002C549D" w:rsidP="002C54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4093">
        <w:rPr>
          <w:rFonts w:ascii="Times New Roman" w:hAnsi="Times New Roman" w:cs="Times New Roman"/>
        </w:rPr>
        <w:t xml:space="preserve">контактное лицо: </w:t>
      </w:r>
      <w:r w:rsidR="006D7293">
        <w:rPr>
          <w:rFonts w:ascii="Times New Roman" w:hAnsi="Times New Roman" w:cs="Times New Roman"/>
        </w:rPr>
        <w:t>Сухина Татьяна Петровна</w:t>
      </w:r>
      <w:r w:rsidRPr="007E4093">
        <w:rPr>
          <w:rFonts w:ascii="Times New Roman" w:hAnsi="Times New Roman" w:cs="Times New Roman"/>
        </w:rPr>
        <w:t>,</w:t>
      </w:r>
    </w:p>
    <w:p w14:paraId="4DB1C1B9" w14:textId="1A9858C8" w:rsidR="002C549D" w:rsidRPr="00590301" w:rsidRDefault="002C549D" w:rsidP="002C54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4093">
        <w:rPr>
          <w:rFonts w:ascii="Times New Roman" w:hAnsi="Times New Roman" w:cs="Times New Roman"/>
          <w:lang w:val="en-US"/>
        </w:rPr>
        <w:t>E</w:t>
      </w:r>
      <w:r w:rsidRPr="00590301">
        <w:rPr>
          <w:rFonts w:ascii="Times New Roman" w:hAnsi="Times New Roman" w:cs="Times New Roman"/>
        </w:rPr>
        <w:t>-</w:t>
      </w:r>
      <w:r w:rsidRPr="007E4093">
        <w:rPr>
          <w:rFonts w:ascii="Times New Roman" w:hAnsi="Times New Roman" w:cs="Times New Roman"/>
          <w:lang w:val="en-US"/>
        </w:rPr>
        <w:t>mail</w:t>
      </w:r>
      <w:r w:rsidRPr="00590301">
        <w:rPr>
          <w:rFonts w:ascii="Times New Roman" w:hAnsi="Times New Roman" w:cs="Times New Roman"/>
        </w:rPr>
        <w:t xml:space="preserve">: </w:t>
      </w:r>
      <w:r w:rsidR="004A1CE2">
        <w:rPr>
          <w:rFonts w:ascii="Times New Roman" w:hAnsi="Times New Roman" w:cs="Times New Roman"/>
          <w:sz w:val="24"/>
          <w:szCs w:val="24"/>
          <w:lang w:val="en-US"/>
        </w:rPr>
        <w:t>conference</w:t>
      </w:r>
      <w:r w:rsidR="004A1CE2" w:rsidRPr="00590301">
        <w:rPr>
          <w:rFonts w:ascii="Times New Roman" w:hAnsi="Times New Roman" w:cs="Times New Roman"/>
          <w:sz w:val="24"/>
          <w:szCs w:val="24"/>
        </w:rPr>
        <w:t>-</w:t>
      </w:r>
      <w:r w:rsidR="004A1CE2">
        <w:rPr>
          <w:rFonts w:ascii="Times New Roman" w:hAnsi="Times New Roman" w:cs="Times New Roman"/>
          <w:sz w:val="24"/>
          <w:szCs w:val="24"/>
          <w:lang w:val="en-US"/>
        </w:rPr>
        <w:t>STU</w:t>
      </w:r>
      <w:r w:rsidR="004A1CE2" w:rsidRPr="00590301">
        <w:rPr>
          <w:rFonts w:ascii="Times New Roman" w:hAnsi="Times New Roman" w:cs="Times New Roman"/>
          <w:sz w:val="24"/>
          <w:szCs w:val="24"/>
        </w:rPr>
        <w:t>@</w:t>
      </w:r>
      <w:r w:rsidR="004A1CE2">
        <w:rPr>
          <w:rFonts w:ascii="Times New Roman" w:hAnsi="Times New Roman" w:cs="Times New Roman"/>
          <w:sz w:val="24"/>
          <w:szCs w:val="24"/>
          <w:lang w:val="en-US"/>
        </w:rPr>
        <w:t>yandex</w:t>
      </w:r>
      <w:r w:rsidR="004A1CE2" w:rsidRPr="00590301">
        <w:rPr>
          <w:rFonts w:ascii="Times New Roman" w:hAnsi="Times New Roman" w:cs="Times New Roman"/>
          <w:sz w:val="24"/>
          <w:szCs w:val="24"/>
        </w:rPr>
        <w:t>.</w:t>
      </w:r>
      <w:r w:rsidR="004A1CE2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14:paraId="4DB1C1BA" w14:textId="77777777" w:rsidR="002C549D" w:rsidRPr="00590301" w:rsidRDefault="002C549D" w:rsidP="002C549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B1C1BB" w14:textId="77777777" w:rsidR="002C549D" w:rsidRPr="007E4093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E4093">
        <w:rPr>
          <w:rFonts w:ascii="Times New Roman" w:hAnsi="Times New Roman" w:cs="Times New Roman"/>
          <w:b/>
        </w:rPr>
        <w:t xml:space="preserve">ТРЕБОВАНИЯ </w:t>
      </w:r>
    </w:p>
    <w:p w14:paraId="4DB1C1BC" w14:textId="77777777" w:rsidR="002C549D" w:rsidRPr="007E4093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E4093">
        <w:rPr>
          <w:rFonts w:ascii="Times New Roman" w:hAnsi="Times New Roman" w:cs="Times New Roman"/>
          <w:b/>
        </w:rPr>
        <w:t>К ОФОРМЛЕНИЮ СТАТЬИ</w:t>
      </w:r>
    </w:p>
    <w:p w14:paraId="4DB1C1BD" w14:textId="77777777" w:rsidR="002C549D" w:rsidRPr="007E4093" w:rsidRDefault="002C549D" w:rsidP="002C549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DB1C1BE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 xml:space="preserve">Предоставляемый материал не должен быть опубликованным ранее в других печатных изданиях. </w:t>
      </w:r>
    </w:p>
    <w:p w14:paraId="4DB1C1BF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 xml:space="preserve">Статья должна начинаться с постановки задачи исследования, иметь логично выстроенную структуру изложения материала, точные формулировки и убедительные обоснования полученных научных результатов, завершаться четкими выводами об их теоретической важности и конкретными практическими рекомендациями. </w:t>
      </w:r>
    </w:p>
    <w:p w14:paraId="4DB1C1C0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>Статьи с грубыми грамматическими и стилистическими нарушениями норм русского языка не рассматриваются.</w:t>
      </w:r>
    </w:p>
    <w:p w14:paraId="4DB1C1C1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>1. Для того чтобы подать статью для опубликования, автор должен заполнить заявку представленную на сайте СГУПС. Заявка отправляется вместе со статьей при регистрации.</w:t>
      </w:r>
    </w:p>
    <w:p w14:paraId="4DB1C1C2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>2. Статья представляется в электронном виде в форматах doc, docx или rtf и одновременно в бумажном виде, отпечатанном в формате А4 через одинарный интервал (гарнитура Times New Roman, кегль 14 pt; поля: верхнее, нижнее, левое, правое – 20 мм). Файл с текстом статьи должен быть назван фамилией автора (например: Иванов.doc).</w:t>
      </w:r>
    </w:p>
    <w:p w14:paraId="4DB1C1C3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>3. Представляемый материал должен содержать:</w:t>
      </w:r>
    </w:p>
    <w:p w14:paraId="4DB1C1C4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>– текст статьи (объем статьи должен составлять 5–8 страниц);</w:t>
      </w:r>
    </w:p>
    <w:p w14:paraId="4DB1C1C5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 xml:space="preserve">– библиографический список (не менее 10 наименований – оформлять в соответствии с ГОСТ 7.0.5-2008. «Библиографическая </w:t>
      </w:r>
      <w:r w:rsidRPr="007E4093">
        <w:rPr>
          <w:rFonts w:ascii="Times New Roman" w:hAnsi="Times New Roman" w:cs="Times New Roman"/>
          <w:shd w:val="clear" w:color="auto" w:fill="FFFFFF"/>
        </w:rPr>
        <w:lastRenderedPageBreak/>
        <w:t>ссылка. Общие требования и правила составления»);</w:t>
      </w:r>
    </w:p>
    <w:p w14:paraId="4DB1C1C6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>– УДК;</w:t>
      </w:r>
    </w:p>
    <w:p w14:paraId="4DB1C1C7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>– название статьи и фамилии авторов на русском и английском языках;</w:t>
      </w:r>
    </w:p>
    <w:p w14:paraId="4DB1C1C8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>– аннотацию (до 500 знаков) и ключевые слова (5–7 слов и словосочетаний) на русском и английском языках (гарнитура Times New Roman, кегль 12 pt);.</w:t>
      </w:r>
    </w:p>
    <w:p w14:paraId="4DB1C1C9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>4. Таблицы должны иметь содержательные названия. В примечаниях к таблицам объясняются все сокращения или обозначения. В случае если таблиц (рисунков) несколько, они должны быть пронумерованы. В тексте даются ссылки на таблицы и рисунки. Иллюстрации должны быть четкими. Рисунки, графики, схемы должны выполняться в графических редакторах, поддерживающих векторную графику (например, Adobe Photoshop). Если в тексте есть фотография, отсканированный рисунок, то они обязательно должны быть представлены также и отдельным файлом в исходном графическом формате (например, jpeg) . Математические формулы должны быть набраны в редакторе MS Equation 3.0.</w:t>
      </w:r>
    </w:p>
    <w:p w14:paraId="4DB1C1CA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>5. Библиографический список, оформленный по ГОСТ, составляется по ходу упоминания литературы в тексте и приводится в конце рукописи.</w:t>
      </w:r>
    </w:p>
    <w:p w14:paraId="4DB1C1CB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shd w:val="clear" w:color="auto" w:fill="FFFFFF"/>
        </w:rPr>
      </w:pPr>
      <w:r w:rsidRPr="007E4093">
        <w:rPr>
          <w:rFonts w:ascii="Times New Roman" w:hAnsi="Times New Roman" w:cs="Times New Roman"/>
          <w:shd w:val="clear" w:color="auto" w:fill="FFFFFF"/>
        </w:rPr>
        <w:t xml:space="preserve">Ссылки на литературу в тексте оформляются в квадратных скобках следующим образом: [3, с. 252]. При цитировании указание страницы источника обязательно. </w:t>
      </w:r>
    </w:p>
    <w:p w14:paraId="4DB1C1CC" w14:textId="77777777" w:rsidR="002C549D" w:rsidRPr="007E4093" w:rsidRDefault="002C549D" w:rsidP="002C549D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</w:rPr>
      </w:pPr>
      <w:r w:rsidRPr="007E4093">
        <w:rPr>
          <w:rFonts w:ascii="Times New Roman" w:hAnsi="Times New Roman" w:cs="Times New Roman"/>
        </w:rPr>
        <w:t xml:space="preserve">Все статьи будут проверяться на оригинальность текста (не менее </w:t>
      </w:r>
      <w:r w:rsidRPr="007E4093">
        <w:rPr>
          <w:rFonts w:ascii="Times New Roman" w:hAnsi="Times New Roman" w:cs="Times New Roman"/>
          <w:b/>
        </w:rPr>
        <w:t>70%</w:t>
      </w:r>
      <w:r w:rsidRPr="007E4093">
        <w:rPr>
          <w:rFonts w:ascii="Times New Roman" w:hAnsi="Times New Roman" w:cs="Times New Roman"/>
        </w:rPr>
        <w:t xml:space="preserve"> оригинальности). </w:t>
      </w:r>
      <w:r w:rsidRPr="007E4093">
        <w:rPr>
          <w:rFonts w:ascii="Times New Roman" w:hAnsi="Times New Roman" w:cs="Times New Roman"/>
          <w:b/>
        </w:rPr>
        <w:t xml:space="preserve">Оргкомитет имеет право отказать автору в публикации при </w:t>
      </w:r>
      <w:r w:rsidRPr="007E4093">
        <w:rPr>
          <w:rFonts w:ascii="Times New Roman" w:hAnsi="Times New Roman" w:cs="Times New Roman"/>
          <w:b/>
        </w:rPr>
        <w:t>несоответствии статьи заявленным требованиям оформления.</w:t>
      </w:r>
    </w:p>
    <w:p w14:paraId="3DE36A64" w14:textId="77777777" w:rsidR="007E4093" w:rsidRDefault="007E4093" w:rsidP="002C5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9D54F02" w14:textId="77777777" w:rsidR="007E4093" w:rsidRDefault="007E4093" w:rsidP="002C5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DB1C1CD" w14:textId="58755F49" w:rsidR="002C549D" w:rsidRDefault="002C549D" w:rsidP="002C5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E4093">
        <w:rPr>
          <w:rFonts w:ascii="Times New Roman" w:hAnsi="Times New Roman" w:cs="Times New Roman"/>
          <w:b/>
          <w:bCs/>
        </w:rPr>
        <w:t>ПРИМЕР ОФОРМЛЕНИЯ СТАТЕЙ</w:t>
      </w:r>
    </w:p>
    <w:p w14:paraId="261C4FB4" w14:textId="77777777" w:rsidR="007E4093" w:rsidRPr="007E4093" w:rsidRDefault="007E4093" w:rsidP="002C5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DB1C1CF" w14:textId="6D234C34" w:rsidR="002C549D" w:rsidRPr="00471FD3" w:rsidRDefault="002C549D" w:rsidP="00471FD3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color w:val="000000"/>
        </w:rPr>
      </w:pPr>
      <w:r w:rsidRPr="007E4093">
        <w:rPr>
          <w:rFonts w:ascii="Times New Roman" w:eastAsia="TimesNewRomanPSMT" w:hAnsi="Times New Roman" w:cs="Times New Roman"/>
          <w:b/>
          <w:color w:val="000000"/>
        </w:rPr>
        <w:t>УДК 629.113</w:t>
      </w:r>
    </w:p>
    <w:p w14:paraId="4DB1C1D0" w14:textId="7C923F6A" w:rsidR="002C549D" w:rsidRPr="007E4093" w:rsidRDefault="00830633" w:rsidP="002C5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7E4093">
        <w:rPr>
          <w:rFonts w:ascii="Times New Roman" w:hAnsi="Times New Roman" w:cs="Times New Roman"/>
          <w:b/>
          <w:bCs/>
          <w:color w:val="000000"/>
        </w:rPr>
        <w:t>Проблемы эксплуатации</w:t>
      </w:r>
      <w:r w:rsidR="002C549D" w:rsidRPr="007E4093">
        <w:rPr>
          <w:rFonts w:ascii="Times New Roman" w:hAnsi="Times New Roman" w:cs="Times New Roman"/>
          <w:b/>
          <w:bCs/>
          <w:color w:val="000000"/>
        </w:rPr>
        <w:t>…</w:t>
      </w:r>
    </w:p>
    <w:p w14:paraId="4DB1C1D1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</w:rPr>
      </w:pPr>
      <w:r w:rsidRPr="007E4093">
        <w:rPr>
          <w:rFonts w:ascii="Times New Roman" w:eastAsia="TimesNewRomanPSMT" w:hAnsi="Times New Roman" w:cs="Times New Roman"/>
          <w:color w:val="000000"/>
        </w:rPr>
        <w:t>А. И. Иванов</w:t>
      </w:r>
      <w:r w:rsidRPr="007E4093">
        <w:rPr>
          <w:rFonts w:ascii="Times New Roman" w:eastAsia="TimesNewRomanPSMT" w:hAnsi="Times New Roman" w:cs="Times New Roman"/>
          <w:b/>
          <w:color w:val="000000"/>
          <w:vertAlign w:val="superscript"/>
        </w:rPr>
        <w:t>1</w:t>
      </w:r>
      <w:r w:rsidRPr="007E4093">
        <w:rPr>
          <w:rFonts w:ascii="Times New Roman" w:eastAsia="TimesNewRomanPSMT" w:hAnsi="Times New Roman" w:cs="Times New Roman"/>
          <w:color w:val="000000"/>
        </w:rPr>
        <w:t>, С. К. Петров</w:t>
      </w:r>
      <w:r w:rsidRPr="007E4093">
        <w:rPr>
          <w:rFonts w:ascii="Times New Roman" w:eastAsia="TimesNewRomanPSMT" w:hAnsi="Times New Roman" w:cs="Times New Roman"/>
          <w:b/>
          <w:color w:val="000000"/>
          <w:vertAlign w:val="superscript"/>
        </w:rPr>
        <w:t>2</w:t>
      </w:r>
      <w:r w:rsidRPr="007E4093">
        <w:rPr>
          <w:rFonts w:ascii="Times New Roman" w:eastAsia="TimesNewRomanPSMT" w:hAnsi="Times New Roman" w:cs="Times New Roman"/>
          <w:color w:val="000000"/>
        </w:rPr>
        <w:t>, П. О. Сидоров</w:t>
      </w:r>
      <w:r w:rsidRPr="007E4093">
        <w:rPr>
          <w:rFonts w:ascii="Times New Roman" w:eastAsia="TimesNewRomanPSMT" w:hAnsi="Times New Roman" w:cs="Times New Roman"/>
          <w:b/>
          <w:color w:val="000000"/>
          <w:vertAlign w:val="superscript"/>
        </w:rPr>
        <w:t>1</w:t>
      </w:r>
      <w:r w:rsidRPr="007E4093">
        <w:rPr>
          <w:rFonts w:ascii="Times New Roman" w:eastAsia="TimesNewRomanPSMT" w:hAnsi="Times New Roman" w:cs="Times New Roman"/>
          <w:color w:val="000000"/>
          <w:vertAlign w:val="superscript"/>
        </w:rPr>
        <w:t xml:space="preserve"> </w:t>
      </w:r>
    </w:p>
    <w:p w14:paraId="4DB1C1D2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</w:rPr>
      </w:pPr>
      <w:r w:rsidRPr="007E4093">
        <w:rPr>
          <w:rFonts w:ascii="Times New Roman" w:eastAsia="TimesNewRomanPSMT" w:hAnsi="Times New Roman" w:cs="Times New Roman"/>
          <w:color w:val="000000"/>
        </w:rPr>
        <w:t xml:space="preserve">1. Сибирский федеральный университет, ул. Киренского, 26, г. Красноярск, 660074, Россия </w:t>
      </w:r>
    </w:p>
    <w:p w14:paraId="4DB1C1D3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</w:rPr>
      </w:pPr>
      <w:r w:rsidRPr="007E4093">
        <w:rPr>
          <w:rFonts w:ascii="Times New Roman" w:eastAsia="TimesNewRomanPSMT" w:hAnsi="Times New Roman" w:cs="Times New Roman"/>
          <w:color w:val="000000"/>
        </w:rPr>
        <w:t>2. Сибирский государственный университет путей сообщения, ул. Дуси Ковальчук, 191, г. Новосибирск, 630049, Россия</w:t>
      </w:r>
    </w:p>
    <w:p w14:paraId="4DB1C1D4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</w:rPr>
      </w:pPr>
      <w:r w:rsidRPr="007E4093">
        <w:rPr>
          <w:rFonts w:ascii="Times New Roman" w:eastAsia="TimesNewRomanPSMT" w:hAnsi="Times New Roman" w:cs="Times New Roman"/>
          <w:b/>
          <w:color w:val="000000"/>
        </w:rPr>
        <w:t>Аннотация</w:t>
      </w:r>
      <w:r w:rsidRPr="007E4093">
        <w:rPr>
          <w:rFonts w:ascii="Times New Roman" w:eastAsia="TimesNewRomanPSMT" w:hAnsi="Times New Roman" w:cs="Times New Roman"/>
          <w:color w:val="000000"/>
        </w:rPr>
        <w:t xml:space="preserve">: объем аннотации до 500 знаков. </w:t>
      </w:r>
    </w:p>
    <w:p w14:paraId="4DB1C1D5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</w:rPr>
      </w:pPr>
      <w:r w:rsidRPr="007E4093">
        <w:rPr>
          <w:rFonts w:ascii="Times New Roman" w:eastAsia="TimesNewRomanPSMT" w:hAnsi="Times New Roman" w:cs="Times New Roman"/>
          <w:b/>
          <w:color w:val="000000"/>
        </w:rPr>
        <w:t>Ключевые слова</w:t>
      </w:r>
      <w:r w:rsidRPr="007E4093">
        <w:rPr>
          <w:rFonts w:ascii="Times New Roman" w:eastAsia="TimesNewRomanPSMT" w:hAnsi="Times New Roman" w:cs="Times New Roman"/>
          <w:color w:val="000000"/>
        </w:rPr>
        <w:t>: ключевое слово 1, ключевое слово 2.</w:t>
      </w:r>
    </w:p>
    <w:p w14:paraId="4DB1C1D6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DB1C1D7" w14:textId="07FE580E" w:rsidR="002C549D" w:rsidRPr="007E4093" w:rsidRDefault="00830633" w:rsidP="002C5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en-US"/>
        </w:rPr>
      </w:pPr>
      <w:r w:rsidRPr="007E4093">
        <w:rPr>
          <w:rFonts w:ascii="Times New Roman" w:hAnsi="Times New Roman" w:cs="Times New Roman"/>
          <w:b/>
          <w:bCs/>
          <w:color w:val="000000"/>
          <w:lang w:val="en-US"/>
        </w:rPr>
        <w:t>The problem of exploitation…</w:t>
      </w:r>
    </w:p>
    <w:p w14:paraId="4DB1C1D8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lang w:val="en-US"/>
        </w:rPr>
      </w:pPr>
      <w:r w:rsidRPr="007E4093">
        <w:rPr>
          <w:rFonts w:ascii="Times New Roman" w:eastAsia="TimesNewRomanPSMT" w:hAnsi="Times New Roman" w:cs="Times New Roman"/>
          <w:color w:val="000000"/>
        </w:rPr>
        <w:t>А</w:t>
      </w:r>
      <w:r w:rsidRPr="007E4093">
        <w:rPr>
          <w:rFonts w:ascii="Times New Roman" w:eastAsia="TimesNewRomanPSMT" w:hAnsi="Times New Roman" w:cs="Times New Roman"/>
          <w:color w:val="000000"/>
          <w:lang w:val="en-US"/>
        </w:rPr>
        <w:t>. I. Ivanov</w:t>
      </w:r>
      <w:r w:rsidRPr="007E4093">
        <w:rPr>
          <w:rFonts w:ascii="Times New Roman" w:eastAsia="TimesNewRomanPSMT" w:hAnsi="Times New Roman" w:cs="Times New Roman"/>
          <w:b/>
          <w:color w:val="000000"/>
          <w:vertAlign w:val="superscript"/>
          <w:lang w:val="en-US"/>
        </w:rPr>
        <w:t>1</w:t>
      </w:r>
      <w:r w:rsidRPr="007E4093">
        <w:rPr>
          <w:rFonts w:ascii="Times New Roman" w:eastAsia="TimesNewRomanPSMT" w:hAnsi="Times New Roman" w:cs="Times New Roman"/>
          <w:color w:val="000000"/>
          <w:lang w:val="en-US"/>
        </w:rPr>
        <w:t>, S. K. Petrov</w:t>
      </w:r>
      <w:r w:rsidRPr="007E4093">
        <w:rPr>
          <w:rFonts w:ascii="Times New Roman" w:eastAsia="TimesNewRomanPSMT" w:hAnsi="Times New Roman" w:cs="Times New Roman"/>
          <w:b/>
          <w:color w:val="000000"/>
          <w:vertAlign w:val="superscript"/>
          <w:lang w:val="en-US"/>
        </w:rPr>
        <w:t>2</w:t>
      </w:r>
      <w:r w:rsidRPr="007E4093">
        <w:rPr>
          <w:rFonts w:ascii="Times New Roman" w:eastAsia="TimesNewRomanPSMT" w:hAnsi="Times New Roman" w:cs="Times New Roman"/>
          <w:color w:val="000000"/>
          <w:lang w:val="en-US"/>
        </w:rPr>
        <w:t>, P. O. Sidorov</w:t>
      </w:r>
      <w:r w:rsidRPr="007E4093">
        <w:rPr>
          <w:rFonts w:ascii="Times New Roman" w:eastAsia="TimesNewRomanPSMT" w:hAnsi="Times New Roman" w:cs="Times New Roman"/>
          <w:b/>
          <w:color w:val="000000"/>
          <w:vertAlign w:val="superscript"/>
          <w:lang w:val="en-US"/>
        </w:rPr>
        <w:t>1</w:t>
      </w:r>
      <w:r w:rsidRPr="007E4093">
        <w:rPr>
          <w:rFonts w:ascii="Times New Roman" w:eastAsia="TimesNewRomanPSMT" w:hAnsi="Times New Roman" w:cs="Times New Roman"/>
          <w:color w:val="000000"/>
          <w:vertAlign w:val="superscript"/>
          <w:lang w:val="en-US"/>
        </w:rPr>
        <w:t xml:space="preserve"> </w:t>
      </w:r>
    </w:p>
    <w:p w14:paraId="4DB1C1D9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lang w:val="en-US"/>
        </w:rPr>
      </w:pPr>
      <w:r w:rsidRPr="007E4093">
        <w:rPr>
          <w:rFonts w:ascii="Times New Roman" w:eastAsia="TimesNewRomanPSMT" w:hAnsi="Times New Roman" w:cs="Times New Roman"/>
          <w:color w:val="000000"/>
          <w:lang w:val="en-US"/>
        </w:rPr>
        <w:t xml:space="preserve">1. Siberian Federal University, 26 Kirensky street, Krasnoyarsk, 660074, Russia </w:t>
      </w:r>
    </w:p>
    <w:p w14:paraId="4DB1C1DA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lang w:val="en-US"/>
        </w:rPr>
      </w:pPr>
      <w:r w:rsidRPr="007E4093">
        <w:rPr>
          <w:rFonts w:ascii="Times New Roman" w:eastAsia="TimesNewRomanPSMT" w:hAnsi="Times New Roman" w:cs="Times New Roman"/>
          <w:color w:val="000000"/>
          <w:lang w:val="en-US"/>
        </w:rPr>
        <w:t>2. Siberian transport university, 191 Dusi Kovalchuk str., Novosibirsk, 630049, Russia</w:t>
      </w:r>
    </w:p>
    <w:p w14:paraId="4DB1C1DB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</w:rPr>
      </w:pPr>
      <w:r w:rsidRPr="007E4093">
        <w:rPr>
          <w:rFonts w:ascii="Times New Roman" w:eastAsia="TimesNewRomanPSMT" w:hAnsi="Times New Roman" w:cs="Times New Roman"/>
          <w:b/>
          <w:color w:val="000000"/>
          <w:lang w:val="en-US"/>
        </w:rPr>
        <w:t>Abstract</w:t>
      </w:r>
      <w:r w:rsidRPr="007E4093">
        <w:rPr>
          <w:rFonts w:ascii="Times New Roman" w:eastAsia="TimesNewRomanPSMT" w:hAnsi="Times New Roman" w:cs="Times New Roman"/>
          <w:b/>
          <w:color w:val="000000"/>
        </w:rPr>
        <w:t>:</w:t>
      </w:r>
      <w:r w:rsidRPr="007E4093">
        <w:rPr>
          <w:rFonts w:ascii="Times New Roman" w:eastAsia="TimesNewRomanPSMT" w:hAnsi="Times New Roman" w:cs="Times New Roman"/>
          <w:color w:val="000000"/>
        </w:rPr>
        <w:t xml:space="preserve"> перевод русской аннотации на английский язык. </w:t>
      </w:r>
    </w:p>
    <w:p w14:paraId="4DB1C1DC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E4093">
        <w:rPr>
          <w:rFonts w:ascii="Times New Roman" w:eastAsia="TimesNewRomanPSMT" w:hAnsi="Times New Roman" w:cs="Times New Roman"/>
          <w:b/>
          <w:color w:val="000000"/>
          <w:lang w:val="en-US"/>
        </w:rPr>
        <w:t>Key</w:t>
      </w:r>
      <w:r w:rsidRPr="007E4093">
        <w:rPr>
          <w:rFonts w:ascii="Times New Roman" w:eastAsia="TimesNewRomanPSMT" w:hAnsi="Times New Roman" w:cs="Times New Roman"/>
          <w:b/>
          <w:color w:val="000000"/>
        </w:rPr>
        <w:t xml:space="preserve"> </w:t>
      </w:r>
      <w:r w:rsidRPr="007E4093">
        <w:rPr>
          <w:rFonts w:ascii="Times New Roman" w:eastAsia="TimesNewRomanPSMT" w:hAnsi="Times New Roman" w:cs="Times New Roman"/>
          <w:b/>
          <w:color w:val="000000"/>
          <w:lang w:val="en-US"/>
        </w:rPr>
        <w:t>words</w:t>
      </w:r>
      <w:r w:rsidRPr="007E4093">
        <w:rPr>
          <w:rFonts w:ascii="Times New Roman" w:eastAsia="TimesNewRomanPSMT" w:hAnsi="Times New Roman" w:cs="Times New Roman"/>
          <w:b/>
          <w:color w:val="000000"/>
        </w:rPr>
        <w:t>:</w:t>
      </w:r>
      <w:r w:rsidRPr="007E4093">
        <w:rPr>
          <w:rFonts w:ascii="Times New Roman" w:eastAsia="TimesNewRomanPSMT" w:hAnsi="Times New Roman" w:cs="Times New Roman"/>
          <w:color w:val="000000"/>
        </w:rPr>
        <w:t xml:space="preserve"> перевод русский ключевых слов на английский язык.</w:t>
      </w:r>
    </w:p>
    <w:p w14:paraId="4DB1C1DD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4DB1C1DE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</w:rPr>
      </w:pPr>
      <w:r w:rsidRPr="007E4093">
        <w:rPr>
          <w:rFonts w:ascii="Times New Roman" w:eastAsia="TimesNewRomanPSMT" w:hAnsi="Times New Roman" w:cs="Times New Roman"/>
          <w:color w:val="000000"/>
        </w:rPr>
        <w:t xml:space="preserve">Основной текст статьи набирается шрифтом </w:t>
      </w:r>
      <w:r w:rsidRPr="007E4093">
        <w:rPr>
          <w:rFonts w:ascii="Times New Roman" w:eastAsia="TimesNewRomanPSMT" w:hAnsi="Times New Roman" w:cs="Times New Roman"/>
          <w:color w:val="000000"/>
          <w:lang w:val="en-US"/>
        </w:rPr>
        <w:t>Times</w:t>
      </w:r>
      <w:r w:rsidRPr="007E4093">
        <w:rPr>
          <w:rFonts w:ascii="Times New Roman" w:eastAsia="TimesNewRomanPSMT" w:hAnsi="Times New Roman" w:cs="Times New Roman"/>
          <w:color w:val="000000"/>
        </w:rPr>
        <w:t xml:space="preserve"> </w:t>
      </w:r>
      <w:r w:rsidRPr="007E4093">
        <w:rPr>
          <w:rFonts w:ascii="Times New Roman" w:eastAsia="TimesNewRomanPSMT" w:hAnsi="Times New Roman" w:cs="Times New Roman"/>
          <w:color w:val="000000"/>
          <w:lang w:val="en-US"/>
        </w:rPr>
        <w:t>New</w:t>
      </w:r>
      <w:r w:rsidRPr="007E4093">
        <w:rPr>
          <w:rFonts w:ascii="Times New Roman" w:eastAsia="TimesNewRomanPSMT" w:hAnsi="Times New Roman" w:cs="Times New Roman"/>
          <w:color w:val="000000"/>
        </w:rPr>
        <w:t xml:space="preserve"> </w:t>
      </w:r>
      <w:r w:rsidRPr="007E4093">
        <w:rPr>
          <w:rFonts w:ascii="Times New Roman" w:eastAsia="TimesNewRomanPSMT" w:hAnsi="Times New Roman" w:cs="Times New Roman"/>
          <w:color w:val="000000"/>
          <w:lang w:val="en-US"/>
        </w:rPr>
        <w:t>Roman</w:t>
      </w:r>
      <w:r w:rsidRPr="007E4093">
        <w:rPr>
          <w:rFonts w:ascii="Times New Roman" w:eastAsia="TimesNewRomanPSMT" w:hAnsi="Times New Roman" w:cs="Times New Roman"/>
          <w:color w:val="000000"/>
        </w:rPr>
        <w:t>, размер 14 pt. Красная строка – 1,25 см. Выравнивание по ширине, межстрочный интервал – одинарный. Размер полей со всех сторон 20 мм.</w:t>
      </w:r>
    </w:p>
    <w:p w14:paraId="4DB1C1DF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</w:rPr>
      </w:pPr>
      <w:r w:rsidRPr="007E4093">
        <w:rPr>
          <w:rFonts w:ascii="Times New Roman" w:eastAsia="TimesNewRomanPSMT" w:hAnsi="Times New Roman" w:cs="Times New Roman"/>
          <w:color w:val="000000"/>
        </w:rPr>
        <w:t xml:space="preserve">Если рисунок (или таблица) в публикации один, то он обозначается как </w:t>
      </w:r>
      <w:r w:rsidRPr="007E4093">
        <w:rPr>
          <w:rFonts w:ascii="Times New Roman" w:hAnsi="Times New Roman" w:cs="Times New Roman"/>
          <w:i/>
          <w:iCs/>
          <w:color w:val="000000"/>
        </w:rPr>
        <w:t xml:space="preserve">Рисунок </w:t>
      </w:r>
      <w:r w:rsidRPr="007E4093">
        <w:rPr>
          <w:rFonts w:ascii="Times New Roman" w:eastAsia="TimesNewRomanPSMT" w:hAnsi="Times New Roman" w:cs="Times New Roman"/>
          <w:color w:val="000000"/>
        </w:rPr>
        <w:t>(</w:t>
      </w:r>
      <w:r w:rsidRPr="007E4093">
        <w:rPr>
          <w:rFonts w:ascii="Times New Roman" w:hAnsi="Times New Roman" w:cs="Times New Roman"/>
          <w:i/>
          <w:iCs/>
          <w:color w:val="000000"/>
        </w:rPr>
        <w:t>Таблица</w:t>
      </w:r>
      <w:r w:rsidRPr="007E4093">
        <w:rPr>
          <w:rFonts w:ascii="Times New Roman" w:eastAsia="TimesNewRomanPSMT" w:hAnsi="Times New Roman" w:cs="Times New Roman"/>
          <w:color w:val="000000"/>
        </w:rPr>
        <w:t xml:space="preserve">), а ссылка оформляется так: см. рисунок, см. таблицу. Если их несколько, то они нумеруются (например: </w:t>
      </w:r>
      <w:r w:rsidRPr="007E4093">
        <w:rPr>
          <w:rFonts w:ascii="Times New Roman" w:hAnsi="Times New Roman" w:cs="Times New Roman"/>
          <w:i/>
          <w:iCs/>
          <w:color w:val="000000"/>
        </w:rPr>
        <w:t>Рис. 1</w:t>
      </w:r>
      <w:r w:rsidRPr="007E4093">
        <w:rPr>
          <w:rFonts w:ascii="Times New Roman" w:eastAsia="TimesNewRomanPSMT" w:hAnsi="Times New Roman" w:cs="Times New Roman"/>
          <w:color w:val="000000"/>
        </w:rPr>
        <w:t xml:space="preserve">, </w:t>
      </w:r>
      <w:r w:rsidRPr="007E4093">
        <w:rPr>
          <w:rFonts w:ascii="Times New Roman" w:hAnsi="Times New Roman" w:cs="Times New Roman"/>
          <w:i/>
          <w:iCs/>
          <w:color w:val="000000"/>
        </w:rPr>
        <w:t>Таблица 2</w:t>
      </w:r>
      <w:r w:rsidRPr="007E4093">
        <w:rPr>
          <w:rFonts w:ascii="Times New Roman" w:eastAsia="TimesNewRomanPSMT" w:hAnsi="Times New Roman" w:cs="Times New Roman"/>
          <w:color w:val="000000"/>
        </w:rPr>
        <w:t xml:space="preserve">; ссылка: cм. рис. 1, см. табл. 2). </w:t>
      </w:r>
      <w:r w:rsidRPr="007E4093">
        <w:rPr>
          <w:rFonts w:ascii="Times New Roman" w:eastAsia="TimesNewRomanPSMT" w:hAnsi="Times New Roman" w:cs="Times New Roman"/>
          <w:color w:val="000000"/>
        </w:rPr>
        <w:t xml:space="preserve">Рисунки и таблицы должны иметь название. Переменные набираются курсивом (например: </w:t>
      </w:r>
      <w:r w:rsidRPr="007E4093">
        <w:rPr>
          <w:rFonts w:ascii="Times New Roman" w:hAnsi="Times New Roman" w:cs="Times New Roman"/>
          <w:i/>
          <w:iCs/>
          <w:color w:val="000000"/>
        </w:rPr>
        <w:t xml:space="preserve">t </w:t>
      </w:r>
      <w:r w:rsidRPr="007E4093">
        <w:rPr>
          <w:rFonts w:ascii="Times New Roman" w:eastAsia="TimesNewRomanPSMT" w:hAnsi="Times New Roman" w:cs="Times New Roman"/>
          <w:color w:val="000000"/>
        </w:rPr>
        <w:t xml:space="preserve">— время, с; скорость движения </w:t>
      </w:r>
      <w:r w:rsidRPr="007E4093">
        <w:rPr>
          <w:rFonts w:ascii="Times New Roman" w:hAnsi="Times New Roman" w:cs="Times New Roman"/>
          <w:i/>
          <w:iCs/>
          <w:color w:val="000000"/>
        </w:rPr>
        <w:t>v</w:t>
      </w:r>
      <w:r w:rsidRPr="007E4093">
        <w:rPr>
          <w:rFonts w:ascii="Times New Roman" w:eastAsia="TimesNewRomanPSMT" w:hAnsi="Times New Roman" w:cs="Times New Roman"/>
          <w:color w:val="000000"/>
        </w:rPr>
        <w:t xml:space="preserve">), кроме греческих символов (α, β, γ). Цифры, наименование функций и критериев (sin, max, lim, Re) набираются прямым шрифтом (не курсивом), векторы и матрицы – прямым, жирным шрифтом, русские буквы в индексах набираются обычным шрифтом. </w:t>
      </w:r>
    </w:p>
    <w:p w14:paraId="4DB1C1E0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</w:rPr>
      </w:pPr>
      <w:r w:rsidRPr="007E4093">
        <w:rPr>
          <w:rFonts w:ascii="Times New Roman" w:eastAsia="TimesNewRomanPSMT" w:hAnsi="Times New Roman" w:cs="Times New Roman"/>
          <w:color w:val="000000"/>
        </w:rPr>
        <w:t>ВАЖНО!!! Формулы следует набирать только в Word Equation (не (!!!) MathType). Не изменяйте масштаб формул. Нумеруйте формулы только при наличии ссылок на них.</w:t>
      </w:r>
    </w:p>
    <w:p w14:paraId="4DB1C1E1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DB1C1E2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7E4093">
        <w:rPr>
          <w:rFonts w:ascii="Times New Roman" w:hAnsi="Times New Roman" w:cs="Times New Roman"/>
          <w:b/>
          <w:bCs/>
          <w:color w:val="000000"/>
        </w:rPr>
        <w:t xml:space="preserve">Библиографический список </w:t>
      </w:r>
    </w:p>
    <w:p w14:paraId="4DB1C1E3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DB1C1E4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000000"/>
        </w:rPr>
      </w:pPr>
      <w:r w:rsidRPr="007E4093">
        <w:rPr>
          <w:rFonts w:ascii="Times New Roman" w:eastAsia="TimesNewRomanPSMT" w:hAnsi="Times New Roman" w:cs="Times New Roman"/>
          <w:color w:val="000000"/>
        </w:rPr>
        <w:t>1. Кузнецов Е. С. Управление технической эксплуатацией автомобилей. М. : Транспорт, 1990. 272 с.</w:t>
      </w:r>
    </w:p>
    <w:p w14:paraId="4DB1C1E5" w14:textId="77777777" w:rsidR="002C549D" w:rsidRPr="007E4093" w:rsidRDefault="002C549D" w:rsidP="002C54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color w:val="000000"/>
        </w:rPr>
      </w:pPr>
      <w:r w:rsidRPr="007E4093">
        <w:rPr>
          <w:rFonts w:ascii="Times New Roman" w:eastAsia="TimesNewRomanPSMT" w:hAnsi="Times New Roman" w:cs="Times New Roman"/>
          <w:color w:val="000000"/>
        </w:rPr>
        <w:t>2. Орлов Л. Н., Рачков К. Е. Прочность и безопасность кабин и кузовов – важнейшая из работ конструкторов / Автомобильная промышленность. 1992. № 3. С. 11 – 13.</w:t>
      </w:r>
    </w:p>
    <w:p w14:paraId="4DB1C1E6" w14:textId="77777777" w:rsidR="00FC18E8" w:rsidRPr="007E4093" w:rsidRDefault="00FC18E8"/>
    <w:sectPr w:rsidR="00FC18E8" w:rsidRPr="007E4093" w:rsidSect="002C549D">
      <w:pgSz w:w="16838" w:h="11906" w:orient="landscape"/>
      <w:pgMar w:top="851" w:right="1134" w:bottom="851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6482B"/>
    <w:multiLevelType w:val="hybridMultilevel"/>
    <w:tmpl w:val="110C3564"/>
    <w:lvl w:ilvl="0" w:tplc="BB9865D6">
      <w:start w:val="1"/>
      <w:numFmt w:val="decimal"/>
      <w:lvlText w:val="%1."/>
      <w:lvlJc w:val="left"/>
      <w:pPr>
        <w:ind w:left="92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332295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8E8"/>
    <w:rsid w:val="000C25CE"/>
    <w:rsid w:val="00162A50"/>
    <w:rsid w:val="001D5037"/>
    <w:rsid w:val="002955B8"/>
    <w:rsid w:val="002C1939"/>
    <w:rsid w:val="002C549D"/>
    <w:rsid w:val="002D79F5"/>
    <w:rsid w:val="00471FD3"/>
    <w:rsid w:val="00487069"/>
    <w:rsid w:val="004A1CE2"/>
    <w:rsid w:val="00527B8A"/>
    <w:rsid w:val="005745FD"/>
    <w:rsid w:val="00590301"/>
    <w:rsid w:val="00684928"/>
    <w:rsid w:val="006A3552"/>
    <w:rsid w:val="006D7293"/>
    <w:rsid w:val="007B246A"/>
    <w:rsid w:val="007B4FAB"/>
    <w:rsid w:val="007E4093"/>
    <w:rsid w:val="00827E51"/>
    <w:rsid w:val="00830633"/>
    <w:rsid w:val="00920A83"/>
    <w:rsid w:val="009D1534"/>
    <w:rsid w:val="009D32CD"/>
    <w:rsid w:val="009E5B87"/>
    <w:rsid w:val="00D51DB6"/>
    <w:rsid w:val="00F25979"/>
    <w:rsid w:val="00F96DF5"/>
    <w:rsid w:val="00FC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1C181"/>
  <w15:docId w15:val="{3187AF57-AE0F-4783-8835-819EE201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C549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5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549D"/>
    <w:rPr>
      <w:rFonts w:ascii="Tahoma" w:hAnsi="Tahoma" w:cs="Tahoma"/>
      <w:sz w:val="16"/>
      <w:szCs w:val="16"/>
    </w:rPr>
  </w:style>
  <w:style w:type="character" w:styleId="a6">
    <w:name w:val="Unresolved Mention"/>
    <w:basedOn w:val="a0"/>
    <w:uiPriority w:val="99"/>
    <w:semiHidden/>
    <w:unhideWhenUsed/>
    <w:rsid w:val="00590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der-id.ru/events/46230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982</Words>
  <Characters>5602</Characters>
  <Application>Microsoft Office Word</Application>
  <DocSecurity>0</DocSecurity>
  <Lines>46</Lines>
  <Paragraphs>13</Paragraphs>
  <ScaleCrop>false</ScaleCrop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Сервер</dc:creator>
  <cp:keywords/>
  <dc:description/>
  <cp:lastModifiedBy>Татьяна Сухина</cp:lastModifiedBy>
  <cp:revision>29</cp:revision>
  <dcterms:created xsi:type="dcterms:W3CDTF">2021-02-25T02:05:00Z</dcterms:created>
  <dcterms:modified xsi:type="dcterms:W3CDTF">2023-10-19T05:06:00Z</dcterms:modified>
</cp:coreProperties>
</file>