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31C644">
      <w:pPr>
        <w:spacing w:after="0"/>
        <w:jc w:val="right"/>
        <w:rPr>
          <w:rFonts w:ascii="Times New Roman" w:hAnsi="Times New Roman" w:cs="Times New Roman"/>
          <w:sz w:val="27"/>
          <w:szCs w:val="27"/>
        </w:rPr>
      </w:pPr>
    </w:p>
    <w:p w14:paraId="042561DE">
      <w:pPr>
        <w:spacing w:after="0" w:line="240" w:lineRule="auto"/>
        <w:jc w:val="center"/>
        <w:rPr>
          <w:rFonts w:ascii="Times New Roman" w:hAnsi="Times New Roman" w:cs="Times New Roman" w:eastAsiaTheme="majorEastAsia"/>
          <w:b/>
          <w:bCs/>
          <w:sz w:val="28"/>
          <w:szCs w:val="28"/>
        </w:rPr>
      </w:pPr>
      <w:r>
        <w:rPr>
          <w:rFonts w:ascii="Times New Roman" w:hAnsi="Times New Roman" w:cs="Times New Roman" w:eastAsiaTheme="majorEastAsia"/>
          <w:b/>
          <w:bCs/>
          <w:sz w:val="28"/>
          <w:szCs w:val="28"/>
        </w:rPr>
        <w:t>Акселератор для научно-технических студенческих стартапов</w:t>
      </w:r>
    </w:p>
    <w:p w14:paraId="292827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 апреля 2024 года</w:t>
      </w:r>
    </w:p>
    <w:p w14:paraId="047436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55F355">
      <w:pPr>
        <w:spacing w:after="0" w:line="240" w:lineRule="auto"/>
        <w:jc w:val="left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Регистрация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по ссылке </w:t>
      </w:r>
      <w:r>
        <w:rPr>
          <w:rFonts w:hint="default" w:ascii="Times New Roman" w:hAnsi="Times New Roman"/>
          <w:b/>
          <w:sz w:val="28"/>
          <w:szCs w:val="28"/>
          <w:lang w:val="ru-RU"/>
        </w:rPr>
        <w:t>https://leader-id.ru/events/554743</w:t>
      </w:r>
      <w:bookmarkStart w:id="1" w:name="_GoBack"/>
      <w:bookmarkEnd w:id="1"/>
    </w:p>
    <w:p w14:paraId="7164FF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Место проведения:</w:t>
      </w:r>
    </w:p>
    <w:p w14:paraId="4AAB13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Федерация, Новгородская область, г. Великий Новгород</w:t>
      </w:r>
    </w:p>
    <w:p w14:paraId="2011C6DA">
      <w:pPr>
        <w:shd w:val="clear" w:color="auto" w:fill="FFFFFF"/>
        <w:spacing w:after="0" w:line="240" w:lineRule="auto"/>
        <w:outlineLvl w:val="0"/>
        <w:rPr>
          <w:rFonts w:ascii="Times New Roman" w:hAnsi="Times New Roman" w:eastAsia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kern w:val="36"/>
          <w:sz w:val="28"/>
          <w:szCs w:val="28"/>
          <w:lang w:eastAsia="ru-RU"/>
        </w:rPr>
        <w:t>ИНТЦ «Интеллектуальная электроника – Валдай», ул. Великая, 18а</w:t>
      </w:r>
    </w:p>
    <w:p w14:paraId="25CDEF31">
      <w:pPr>
        <w:shd w:val="clear" w:color="auto" w:fill="FFFFFF"/>
        <w:spacing w:after="0" w:line="240" w:lineRule="auto"/>
        <w:outlineLvl w:val="0"/>
        <w:rPr>
          <w:rFonts w:ascii="Times New Roman" w:hAnsi="Times New Roman" w:eastAsia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kern w:val="36"/>
          <w:sz w:val="28"/>
          <w:szCs w:val="28"/>
          <w:lang w:eastAsia="ru-RU"/>
        </w:rPr>
        <w:t>Ауд. 2.4</w:t>
      </w:r>
    </w:p>
    <w:p w14:paraId="65064F4B">
      <w:pPr>
        <w:shd w:val="clear" w:color="auto" w:fill="FFFFFF"/>
        <w:spacing w:after="0" w:line="240" w:lineRule="auto"/>
        <w:outlineLvl w:val="0"/>
        <w:rPr>
          <w:rFonts w:ascii="Times New Roman" w:hAnsi="Times New Roman" w:eastAsia="Times New Roman" w:cs="Times New Roman"/>
          <w:kern w:val="36"/>
          <w:sz w:val="28"/>
          <w:szCs w:val="28"/>
          <w:lang w:eastAsia="ru-RU"/>
        </w:rPr>
      </w:pPr>
    </w:p>
    <w:p w14:paraId="3E1CCF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Организаторы:</w:t>
      </w:r>
    </w:p>
    <w:p w14:paraId="725636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АО «УК ИНТЦ «Интеллектуальная электроника-Валдай», Новгородский государственный университет имени Ярослава Мудрого (НовГУ), Фонд содействия инновациям, Точка кипения – Великий Новгород.</w:t>
      </w:r>
    </w:p>
    <w:p w14:paraId="7066120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16"/>
        <w:tblpPr w:leftFromText="180" w:rightFromText="180" w:vertAnchor="text" w:horzAnchor="margin" w:tblpXSpec="center" w:tblpY="131"/>
        <w:tblW w:w="94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650"/>
        <w:gridCol w:w="6434"/>
      </w:tblGrid>
      <w:tr w14:paraId="2BD4E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</w:tcPr>
          <w:p w14:paraId="16CF8D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bookmarkStart w:id="0" w:name="_Hlk129708703"/>
            <w:r>
              <w:rPr>
                <w:rFonts w:ascii="Times New Roman" w:hAnsi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1650" w:type="dxa"/>
          </w:tcPr>
          <w:p w14:paraId="33654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6434" w:type="dxa"/>
          </w:tcPr>
          <w:p w14:paraId="4F37D4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Мероприятие</w:t>
            </w:r>
          </w:p>
        </w:tc>
      </w:tr>
      <w:bookmarkEnd w:id="0"/>
      <w:tr w14:paraId="52C6D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1413" w:type="dxa"/>
          </w:tcPr>
          <w:p w14:paraId="0E8331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Аудитория 2.4 </w:t>
            </w:r>
          </w:p>
          <w:p w14:paraId="0E2FF3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 корпус)</w:t>
            </w:r>
          </w:p>
        </w:tc>
        <w:tc>
          <w:tcPr>
            <w:tcW w:w="1650" w:type="dxa"/>
          </w:tcPr>
          <w:p w14:paraId="60A02FA8">
            <w:pPr>
              <w:spacing w:after="0" w:line="240" w:lineRule="auto"/>
              <w:ind w:left="17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13.30 - 14.00</w:t>
            </w:r>
          </w:p>
        </w:tc>
        <w:tc>
          <w:tcPr>
            <w:tcW w:w="6434" w:type="dxa"/>
          </w:tcPr>
          <w:p w14:paraId="7C5137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Регистрация участников Акселератора</w:t>
            </w:r>
          </w:p>
        </w:tc>
      </w:tr>
      <w:tr w14:paraId="1F687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413" w:type="dxa"/>
            <w:vMerge w:val="restart"/>
          </w:tcPr>
          <w:p w14:paraId="325B78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Аудитория 2.4 </w:t>
            </w:r>
          </w:p>
          <w:p w14:paraId="7A3964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 корпус)</w:t>
            </w:r>
          </w:p>
          <w:p w14:paraId="06DE9E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565A5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7915B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14:paraId="2E79AB4B">
            <w:pPr>
              <w:spacing w:after="0" w:line="240" w:lineRule="auto"/>
              <w:ind w:left="17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14.00 -</w:t>
            </w:r>
          </w:p>
          <w:p w14:paraId="0CAD2E39">
            <w:pPr>
              <w:spacing w:after="0" w:line="240" w:lineRule="auto"/>
              <w:ind w:left="17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14.15</w:t>
            </w:r>
          </w:p>
          <w:p w14:paraId="6AD2E93E">
            <w:pPr>
              <w:spacing w:after="0" w:line="240" w:lineRule="auto"/>
              <w:ind w:left="17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34" w:type="dxa"/>
          </w:tcPr>
          <w:p w14:paraId="384AD3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Открытие Акселератора</w:t>
            </w:r>
          </w:p>
          <w:p w14:paraId="29A594BE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Модератор: региональный представитель Фонда содействия инновациям, генеральный директор АО «УК ИНТЦ «Интеллектуальная электроника - Валдай» М.А. Петрова</w:t>
            </w:r>
          </w:p>
          <w:p w14:paraId="5047FAEA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14:paraId="7471BE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 программе студенческий стартап»</w:t>
            </w:r>
          </w:p>
          <w:p w14:paraId="4A9A60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Экономический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советник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Фонда содействия инновациям В.Л. Нечаева</w:t>
            </w:r>
          </w:p>
        </w:tc>
      </w:tr>
      <w:tr w14:paraId="24914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9" w:hRule="atLeast"/>
        </w:trPr>
        <w:tc>
          <w:tcPr>
            <w:tcW w:w="1413" w:type="dxa"/>
            <w:vMerge w:val="continue"/>
          </w:tcPr>
          <w:p w14:paraId="062817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14:paraId="4B19EF80">
            <w:pPr>
              <w:spacing w:after="0" w:line="240" w:lineRule="auto"/>
              <w:ind w:left="17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14.15 - 14.20</w:t>
            </w:r>
          </w:p>
        </w:tc>
        <w:tc>
          <w:tcPr>
            <w:tcW w:w="6434" w:type="dxa"/>
          </w:tcPr>
          <w:p w14:paraId="3D05DA37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Приветственное слово проректора по инновационному развитию ФГБОУ ВО «Новгородский государственный университет имени Ярослава Мудрого» К.Н. Харламова</w:t>
            </w:r>
          </w:p>
        </w:tc>
      </w:tr>
      <w:tr w14:paraId="1702D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413" w:type="dxa"/>
            <w:vMerge w:val="continue"/>
          </w:tcPr>
          <w:p w14:paraId="7525CA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14:paraId="45E2C942">
            <w:pPr>
              <w:spacing w:after="0" w:line="240" w:lineRule="auto"/>
              <w:ind w:left="17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14.20 - 14.40</w:t>
            </w:r>
          </w:p>
        </w:tc>
        <w:tc>
          <w:tcPr>
            <w:tcW w:w="6434" w:type="dxa"/>
          </w:tcPr>
          <w:p w14:paraId="284FC3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Выступление победителя по программе «Студенческий стартап» </w:t>
            </w:r>
          </w:p>
        </w:tc>
      </w:tr>
      <w:tr w14:paraId="306DE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413" w:type="dxa"/>
            <w:vMerge w:val="continue"/>
          </w:tcPr>
          <w:p w14:paraId="63DE4B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14:paraId="61FC32E6">
            <w:pPr>
              <w:spacing w:after="0" w:line="240" w:lineRule="auto"/>
              <w:ind w:left="17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14.40 - 15.00</w:t>
            </w:r>
          </w:p>
        </w:tc>
        <w:tc>
          <w:tcPr>
            <w:tcW w:w="6434" w:type="dxa"/>
          </w:tcPr>
          <w:p w14:paraId="23397E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Инструкция по заполнению заявки </w:t>
            </w:r>
          </w:p>
          <w:p w14:paraId="0EF85F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управления трансфера технологий и инноваций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ФГБОУ ВО «Новгородский государственный университет имени Ярослава Мудрого» В.С. Петрова</w:t>
            </w:r>
          </w:p>
          <w:p w14:paraId="6977B52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развития участников проекта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АО «УК ИНТЦ «Интеллектуальная электроника – Валдай» </w:t>
            </w:r>
            <w:r>
              <w:rPr>
                <w:rFonts w:ascii="Times New Roman" w:hAnsi="Times New Roman"/>
                <w:sz w:val="28"/>
                <w:szCs w:val="28"/>
              </w:rPr>
              <w:t>А.В. Орлова</w:t>
            </w:r>
          </w:p>
        </w:tc>
      </w:tr>
      <w:tr w14:paraId="4E3D0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413" w:type="dxa"/>
            <w:vMerge w:val="continue"/>
          </w:tcPr>
          <w:p w14:paraId="02E4C1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14:paraId="1CDEFBCD">
            <w:pPr>
              <w:spacing w:after="0" w:line="240" w:lineRule="auto"/>
              <w:ind w:left="17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15.00 -</w:t>
            </w:r>
          </w:p>
          <w:p w14:paraId="316EADD5">
            <w:pPr>
              <w:spacing w:after="0" w:line="240" w:lineRule="auto"/>
              <w:ind w:left="17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15.10</w:t>
            </w:r>
          </w:p>
        </w:tc>
        <w:tc>
          <w:tcPr>
            <w:tcW w:w="6434" w:type="dxa"/>
          </w:tcPr>
          <w:p w14:paraId="7E0FA4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«О защите интеллектуальной собственности студенческого стартапа»</w:t>
            </w:r>
          </w:p>
          <w:p w14:paraId="392151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Специалист по ИС отдела патентования ЦПТИ ФГБОУ ВО «Новгородский государственный университет имени Ярослава Мудрого» </w:t>
            </w:r>
          </w:p>
        </w:tc>
      </w:tr>
      <w:tr w14:paraId="2210D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413" w:type="dxa"/>
            <w:vMerge w:val="continue"/>
          </w:tcPr>
          <w:p w14:paraId="16B0C3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14:paraId="1641FEAD">
            <w:pPr>
              <w:spacing w:after="0" w:line="240" w:lineRule="auto"/>
              <w:ind w:left="17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15.10 - 16.00</w:t>
            </w:r>
          </w:p>
        </w:tc>
        <w:tc>
          <w:tcPr>
            <w:tcW w:w="6434" w:type="dxa"/>
          </w:tcPr>
          <w:p w14:paraId="7CD3FD2C">
            <w:pPr>
              <w:spacing w:after="0" w:line="240" w:lineRule="auto"/>
              <w:rPr>
                <w:rFonts w:hint="default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Питчи студенческих стартапов</w:t>
            </w: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 xml:space="preserve"> - возможность рассказать о своем проекте и получить обратную связь </w:t>
            </w:r>
          </w:p>
          <w:p w14:paraId="6BA48861">
            <w:pPr>
              <w:spacing w:after="0" w:line="240" w:lineRule="auto"/>
              <w:rPr>
                <w:rFonts w:hint="default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Эксперты</w:t>
            </w: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 xml:space="preserve"> - победители конкурса «Студенческий стартап»</w:t>
            </w:r>
          </w:p>
        </w:tc>
      </w:tr>
    </w:tbl>
    <w:p w14:paraId="7A990102">
      <w:pPr>
        <w:spacing w:line="240" w:lineRule="auto"/>
        <w:rPr>
          <w:sz w:val="28"/>
          <w:szCs w:val="28"/>
        </w:rPr>
      </w:pPr>
    </w:p>
    <w:p w14:paraId="5AC89EC3">
      <w:pPr>
        <w:spacing w:after="0"/>
        <w:jc w:val="right"/>
        <w:rPr>
          <w:rFonts w:ascii="Times New Roman" w:hAnsi="Times New Roman" w:cs="Times New Roman"/>
          <w:sz w:val="27"/>
          <w:szCs w:val="27"/>
        </w:rPr>
      </w:pPr>
    </w:p>
    <w:p w14:paraId="5D7F948D">
      <w:pPr>
        <w:spacing w:after="0"/>
        <w:rPr>
          <w:rFonts w:ascii="Times New Roman" w:hAnsi="Times New Roman" w:cs="Times New Roman"/>
          <w:sz w:val="27"/>
          <w:szCs w:val="27"/>
        </w:rPr>
      </w:pPr>
    </w:p>
    <w:p w14:paraId="0272CCC7">
      <w:pPr>
        <w:suppressAutoHyphens w:val="0"/>
        <w:spacing w:line="278" w:lineRule="auto"/>
        <w:rPr>
          <w:rFonts w:ascii="Times New Roman" w:hAnsi="Times New Roman" w:cs="Times New Roman"/>
          <w:sz w:val="27"/>
          <w:szCs w:val="27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03B"/>
    <w:rsid w:val="00054930"/>
    <w:rsid w:val="00065DAC"/>
    <w:rsid w:val="00127301"/>
    <w:rsid w:val="0029369D"/>
    <w:rsid w:val="002B1817"/>
    <w:rsid w:val="002D2D47"/>
    <w:rsid w:val="00376396"/>
    <w:rsid w:val="003D00E8"/>
    <w:rsid w:val="00440F20"/>
    <w:rsid w:val="00452666"/>
    <w:rsid w:val="00480C76"/>
    <w:rsid w:val="005310BA"/>
    <w:rsid w:val="005C35E1"/>
    <w:rsid w:val="006111E9"/>
    <w:rsid w:val="006334E8"/>
    <w:rsid w:val="00633B36"/>
    <w:rsid w:val="00633F5A"/>
    <w:rsid w:val="00666262"/>
    <w:rsid w:val="0068180A"/>
    <w:rsid w:val="00782387"/>
    <w:rsid w:val="007A7F62"/>
    <w:rsid w:val="007B70A3"/>
    <w:rsid w:val="00825E53"/>
    <w:rsid w:val="0085252B"/>
    <w:rsid w:val="008551F7"/>
    <w:rsid w:val="0088393C"/>
    <w:rsid w:val="008D4AA1"/>
    <w:rsid w:val="0095250E"/>
    <w:rsid w:val="009F5C66"/>
    <w:rsid w:val="00B06EB0"/>
    <w:rsid w:val="00B9120D"/>
    <w:rsid w:val="00BD6DAB"/>
    <w:rsid w:val="00BD771D"/>
    <w:rsid w:val="00C9503B"/>
    <w:rsid w:val="00CB23E2"/>
    <w:rsid w:val="00CC0A37"/>
    <w:rsid w:val="00CC32E1"/>
    <w:rsid w:val="00CE3F50"/>
    <w:rsid w:val="00D9110D"/>
    <w:rsid w:val="00DE2A3D"/>
    <w:rsid w:val="00E172DC"/>
    <w:rsid w:val="00E35583"/>
    <w:rsid w:val="00F056A5"/>
    <w:rsid w:val="00F231E8"/>
    <w:rsid w:val="00F34A56"/>
    <w:rsid w:val="00F51B6C"/>
    <w:rsid w:val="00F97C8C"/>
    <w:rsid w:val="02040A11"/>
    <w:rsid w:val="435D7532"/>
    <w:rsid w:val="4AEE0D65"/>
    <w:rsid w:val="4C900130"/>
    <w:rsid w:val="65A24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uppressAutoHyphens/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uppressAutoHyphens w:val="0"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104862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uppressAutoHyphens w:val="0"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104862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suppressAutoHyphens w:val="0"/>
      <w:spacing w:before="160" w:after="80" w:line="278" w:lineRule="auto"/>
      <w:outlineLvl w:val="2"/>
    </w:pPr>
    <w:rPr>
      <w:rFonts w:eastAsiaTheme="majorEastAsia" w:cstheme="majorBidi"/>
      <w:color w:val="104862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uppressAutoHyphens w:val="0"/>
      <w:spacing w:before="80" w:after="40" w:line="278" w:lineRule="auto"/>
      <w:outlineLvl w:val="3"/>
    </w:pPr>
    <w:rPr>
      <w:rFonts w:eastAsiaTheme="majorEastAsia" w:cstheme="majorBidi"/>
      <w:i/>
      <w:iCs/>
      <w:color w:val="104862" w:themeColor="accent1" w:themeShade="BF"/>
      <w:kern w:val="2"/>
      <w:sz w:val="24"/>
      <w:szCs w:val="24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uppressAutoHyphens w:val="0"/>
      <w:spacing w:before="80" w:after="40" w:line="278" w:lineRule="auto"/>
      <w:outlineLvl w:val="4"/>
    </w:pPr>
    <w:rPr>
      <w:rFonts w:eastAsiaTheme="majorEastAsia" w:cstheme="majorBidi"/>
      <w:color w:val="104862" w:themeColor="accent1" w:themeShade="BF"/>
      <w:kern w:val="2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uppressAutoHyphens w:val="0"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uppressAutoHyphens w:val="0"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uppressAutoHyphens w:val="0"/>
      <w:spacing w:after="0" w:line="278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:sz w:val="24"/>
      <w:szCs w:val="24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uppressAutoHyphens w:val="0"/>
      <w:spacing w:after="0" w:line="278" w:lineRule="auto"/>
      <w:outlineLvl w:val="8"/>
    </w:pPr>
    <w:rPr>
      <w:rFonts w:eastAsiaTheme="majorEastAsia" w:cstheme="majorBidi"/>
      <w:color w:val="262626" w:themeColor="text1" w:themeTint="D9"/>
      <w:kern w:val="2"/>
      <w:sz w:val="24"/>
      <w:szCs w:val="24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1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uppressAutoHyphens w:val="0"/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paragraph" w:styleId="15">
    <w:name w:val="Subtitle"/>
    <w:basedOn w:val="1"/>
    <w:next w:val="1"/>
    <w:link w:val="27"/>
    <w:qFormat/>
    <w:uiPriority w:val="11"/>
    <w:pPr>
      <w:suppressAutoHyphens w:val="0"/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table" w:styleId="16">
    <w:name w:val="Table Grid"/>
    <w:basedOn w:val="12"/>
    <w:qFormat/>
    <w:uiPriority w:val="39"/>
    <w:pPr>
      <w:suppressAutoHyphens/>
    </w:pPr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Заголовок 2 Знак"/>
    <w:basedOn w:val="11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Заголовок 3 Знак"/>
    <w:basedOn w:val="11"/>
    <w:link w:val="4"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0">
    <w:name w:val="Заголовок 4 Знак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1">
    <w:name w:val="Заголовок 5 Знак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2">
    <w:name w:val="Заголовок 6 Знак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Заголовок 7 Знак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Заголовок 8 Знак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Заголовок 9 Знак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Заголовок Знак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Подзаголовок Знак"/>
    <w:basedOn w:val="11"/>
    <w:link w:val="1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uppressAutoHyphens w:val="0"/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Цитата 2 Знак"/>
    <w:basedOn w:val="11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suppressAutoHyphens w:val="0"/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customStyle="1" w:styleId="31">
    <w:name w:val="Сильное выделение1"/>
    <w:basedOn w:val="11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uppressAutoHyphens w:val="0"/>
      <w:spacing w:before="360" w:after="360" w:line="278" w:lineRule="auto"/>
      <w:ind w:left="864" w:right="864"/>
      <w:jc w:val="center"/>
    </w:pPr>
    <w:rPr>
      <w:i/>
      <w:iCs/>
      <w:color w:val="104862" w:themeColor="accent1" w:themeShade="BF"/>
      <w:kern w:val="2"/>
      <w:sz w:val="24"/>
      <w:szCs w:val="24"/>
      <w14:ligatures w14:val="standardContextual"/>
    </w:rPr>
  </w:style>
  <w:style w:type="character" w:customStyle="1" w:styleId="33">
    <w:name w:val="Выделенная цитата Знак"/>
    <w:basedOn w:val="11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Сильная ссылка1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Неразрешенное упоминание1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246</Words>
  <Characters>1404</Characters>
  <Lines>11</Lines>
  <Paragraphs>3</Paragraphs>
  <TotalTime>23</TotalTime>
  <ScaleCrop>false</ScaleCrop>
  <LinksUpToDate>false</LinksUpToDate>
  <CharactersWithSpaces>1647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2024-03-11T13:58:00Z</dcterms:created>
  <dc:creator>Татьяна Казанская</dc:creator>
  <cp:lastModifiedBy>Александра Федорова</cp:lastModifiedBy>
  <cp:lastPrinted>2025-04-15T07:59:00Z</cp:lastPrinted>
  <dcterms:modified xsi:type="dcterms:W3CDTF">2025-04-16T13:11:34Z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70EA9FDFF117498097B0908A7DDA5113_12</vt:lpwstr>
  </property>
</Properties>
</file>