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000000"/>
          <w:sz w:val="28"/>
          <w:szCs w:val="28"/>
        </w:rPr>
      </w:pPr>
      <w:bookmarkStart w:colFirst="0" w:colLast="0" w:name="_nj23sjpj5u97" w:id="0"/>
      <w:bookmarkEnd w:id="0"/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КРУГЛЫЙ СТОЛ “ДЕТСКИЙ НАЦИОНАЛЬНЫЙ КОНТЕНТ: ЗАЧЕМ ЕГО ПРОИЗВОДИТЕЛЯМ НУЖНО ОБЪЕДИНИТЬСЯ?”</w:t>
      </w:r>
    </w:p>
    <w:p w:rsidR="00000000" w:rsidDel="00000000" w:rsidP="00000000" w:rsidRDefault="00000000" w:rsidRPr="00000000" w14:paraId="00000002">
      <w:pPr>
        <w:pStyle w:val="Sub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000000"/>
          <w:sz w:val="28"/>
          <w:szCs w:val="28"/>
        </w:rPr>
      </w:pPr>
      <w:bookmarkStart w:colFirst="0" w:colLast="0" w:name="_ml9asl4g9utg" w:id="1"/>
      <w:bookmarkEnd w:id="1"/>
      <w:r w:rsidDel="00000000" w:rsidR="00000000" w:rsidRPr="00000000">
        <w:rPr>
          <w:color w:val="000000"/>
          <w:sz w:val="28"/>
          <w:szCs w:val="28"/>
          <w:rtl w:val="0"/>
        </w:rPr>
        <w:t xml:space="preserve">Круглый стол по проблемам детского национального контента современной России</w:t>
      </w:r>
    </w:p>
    <w:p w:rsidR="00000000" w:rsidDel="00000000" w:rsidP="00000000" w:rsidRDefault="00000000" w:rsidRPr="00000000" w14:paraId="00000003">
      <w:pP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color w:val="000000"/>
          <w:sz w:val="28"/>
          <w:szCs w:val="28"/>
        </w:rPr>
      </w:pPr>
      <w:bookmarkStart w:colFirst="0" w:colLast="0" w:name="_qy0ehwns5zow" w:id="2"/>
      <w:bookmarkEnd w:id="2"/>
      <w:r w:rsidDel="00000000" w:rsidR="00000000" w:rsidRPr="00000000">
        <w:rPr>
          <w:color w:val="000000"/>
          <w:sz w:val="28"/>
          <w:szCs w:val="28"/>
          <w:rtl w:val="0"/>
        </w:rPr>
        <w:t xml:space="preserve">Инициатор - Наталья Васильевна Локтева, со-владелец и генеральный директор продюсерской компании “Наше Шоу”, общественный уполномоченный по вопросам детского национального контента</w:t>
      </w:r>
    </w:p>
    <w:p w:rsidR="00000000" w:rsidDel="00000000" w:rsidP="00000000" w:rsidRDefault="00000000" w:rsidRPr="00000000" w14:paraId="00000005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000000"/>
        </w:rPr>
      </w:pPr>
      <w:bookmarkStart w:colFirst="0" w:colLast="0" w:name="_yspy8tt3f0xe" w:id="3"/>
      <w:bookmarkEnd w:id="3"/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ДАТА И МЕСТО ПРОВЕДЕНИЕ КРУГЛОГО СТОЛА</w:t>
      </w:r>
    </w:p>
    <w:p w:rsidR="00000000" w:rsidDel="00000000" w:rsidP="00000000" w:rsidRDefault="00000000" w:rsidRPr="00000000" w14:paraId="00000006">
      <w:pPr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2 июня 2023 года - конференц - зал Правительства Москвы, город Москва, улица Новый Арбат, дом 36.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8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000000"/>
        </w:rPr>
      </w:pPr>
      <w:bookmarkStart w:colFirst="0" w:colLast="0" w:name="_2mcvygr6kyjq" w:id="4"/>
      <w:bookmarkEnd w:id="4"/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ПРЕДВАРИТЕЛЬНЫЙ СПИСОК ЖЕЛАЕМЫХ УЧАСТНИКОВ МЕРОПРИЯТИЯ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00" w:lineRule="auto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Наталья Локтева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- со - владелец и генеральный директор продюсерской компании “Наше Шоу”, общественный уполномоченный по вопросам детского национального контента</w:t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Татьяна Минеева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- уполномоченный по защите прав предпринимателей в городе Москве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Вера Емельянова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- начальник управления уполномоченного по защите прав предпринимателей в городе Москве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Александр Ильин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- директор по маркетингу продюсерской компании Yellow, Black and White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beforeAutospacing="0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Энрико Мазавришвили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- директор по контенту Yandex. Афиша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Марина Емельянова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- президент издательского дома “Эксмо”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Екатерина Кочеткова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- руководитель пресс - службы парка развлечений “Остров Мечты”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Дмитрий Смит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- президент федерации киберспорта России</w:t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Рената Мазалова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- директор отдела внешних коммуникаций и партнёрских отношений балета Аллы Духовой TODES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Мария Львова - Белова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- уполномоченный при президенте Российской Федерации по правам ребёнка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Ольга Ярославская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- начальник управления по защите прав и законных интересов несовершеннолетних - уполномоченный по правам ребёнка в городе Москве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beforeAutospacing="0"/>
        <w:ind w:left="720" w:hanging="360"/>
        <w:rPr>
          <w:color w:val="000000"/>
          <w:sz w:val="28"/>
          <w:szCs w:val="28"/>
          <w:u w:val="none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Татьяна Дьяконова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- депутат ГД РФ</w:t>
      </w:r>
    </w:p>
    <w:p w:rsidR="00000000" w:rsidDel="00000000" w:rsidP="00000000" w:rsidRDefault="00000000" w:rsidRPr="00000000" w14:paraId="00000016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000000"/>
        </w:rPr>
      </w:pPr>
      <w:bookmarkStart w:colFirst="0" w:colLast="0" w:name="_g8bcyvyxrod6" w:id="5"/>
      <w:bookmarkEnd w:id="5"/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ОПИСАНИЕ ПРОБЛЕМАТИКИ КРУГЛОГО СТОЛА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Вопросы объединения производителей детского национального контента при современной внешнеполитической ситуации стоят крайне остро и актуально. В России важно воспитывать будущее поколение по принципам продвижения традиционных семейных ценностей через абсолютно весь детский национальный контент (шоу, спектакли, книги, настольные и компьютерные игры, анимацию, фильмы и киберспорт). Это невозможно без объединения производителей детского национального контента для достижения общих целей и решения общих задач по образовательной, просветительской и развлекательной деятельности. Главные идеи создания такого контента - взаимопомощь друг другу (государственно - частное партнерство), открытый диалог, сотрудничество между производителями детского национального контента, то есть при достижении общих целей и интересов в выигрыше остается абсолютно каждый участник взаимодействия. Сейчас важно понять - такое объединение не только необходимо, но и крайне важно, ведь от этого выигрывают и представители частного бизнеса, занимающиеся производством продуктов для семейно - детской аудитории, и государство, одним из направлений которого является воспитание будущего поколения нашей Родины.</w:t>
      </w:r>
    </w:p>
    <w:p w:rsidR="00000000" w:rsidDel="00000000" w:rsidP="00000000" w:rsidRDefault="00000000" w:rsidRPr="00000000" w14:paraId="00000018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1"/>
          <w:color w:val="000000"/>
        </w:rPr>
      </w:pPr>
      <w:bookmarkStart w:colFirst="0" w:colLast="0" w:name="_kpsgsnhcj8ts" w:id="6"/>
      <w:bookmarkEnd w:id="6"/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РЕКОМЕНДАЦИИ ПО ПРИГЛАШЕНИЮ СРЕДСТВ МАССОВОЙ ИНФОРМАЦИИ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Телеканал РОССИЯ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Телеканал КАРУСЕЛЬ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Телеканал СОЛНЦЕ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Телеканал СТС. Kids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Радиостанция ДЕТСКОЕ РАДИО</w:t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beforeAutospacing="0"/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Издание ВЕДОМОСТИ</w:t>
      </w:r>
      <w:r w:rsidDel="00000000" w:rsidR="00000000" w:rsidRPr="00000000">
        <w:rPr>
          <w:rtl w:val="0"/>
        </w:rPr>
      </w:r>
    </w:p>
    <w:sectPr>
      <w:footerReference r:id="rId6" w:type="default"/>
      <w:footerReference r:id="rId7" w:type="first"/>
      <w:pgSz w:h="15840" w:w="12240" w:orient="portrait"/>
      <w:pgMar w:bottom="1440" w:top="1440" w:left="1440" w:right="144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rebuchet MS"/>
  <w:font w:name="Arial"/>
  <w:font w:name="Oswald">
    <w:embedRegular w:fontKey="{00000000-0000-0000-0000-000000000000}" r:id="rId1" w:subsetted="0"/>
    <w:embedBold w:fontKey="{00000000-0000-0000-0000-000000000000}" r:id="rId2" w:subsetted="0"/>
  </w:font>
  <w:font w:name="Droid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pStyle w:val="Heading4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left"/>
      <w:rPr>
        <w:b w:val="1"/>
      </w:rPr>
    </w:pPr>
    <w:bookmarkStart w:colFirst="0" w:colLast="0" w:name="_37o5xb65948r" w:id="7"/>
    <w:bookmarkEnd w:id="7"/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  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pStyle w:val="Heading4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bookmarkStart w:colFirst="0" w:colLast="0" w:name="_en3vqnuvyuya" w:id="8"/>
    <w:bookmarkEnd w:id="8"/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  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Droid Serif" w:cs="Droid Serif" w:eastAsia="Droid Serif" w:hAnsi="Droid Serif"/>
        <w:color w:val="666666"/>
        <w:sz w:val="22"/>
        <w:szCs w:val="22"/>
        <w:lang w:val="ru"/>
      </w:rPr>
    </w:rPrDefault>
    <w:pPrDefault>
      <w:pPr>
        <w:widowControl w:val="0"/>
        <w:spacing w:before="200" w:line="312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ageBreakBefore w:val="0"/>
      <w:spacing w:before="480" w:lineRule="auto"/>
    </w:pPr>
    <w:rPr>
      <w:rFonts w:ascii="Oswald" w:cs="Oswald" w:eastAsia="Oswald" w:hAnsi="Oswald"/>
      <w:color w:val="b45f06"/>
      <w:sz w:val="28"/>
      <w:szCs w:val="28"/>
    </w:rPr>
  </w:style>
  <w:style w:type="paragraph" w:styleId="Heading2">
    <w:name w:val="heading 2"/>
    <w:basedOn w:val="Normal"/>
    <w:next w:val="Normal"/>
    <w:pPr>
      <w:pageBreakBefore w:val="0"/>
      <w:spacing w:after="0" w:line="240" w:lineRule="auto"/>
    </w:pPr>
    <w:rPr>
      <w:rFonts w:ascii="Oswald" w:cs="Oswald" w:eastAsia="Oswald" w:hAnsi="Oswald"/>
      <w:color w:val="783f04"/>
    </w:rPr>
  </w:style>
  <w:style w:type="paragraph" w:styleId="Heading3">
    <w:name w:val="heading 3"/>
    <w:basedOn w:val="Normal"/>
    <w:next w:val="Normal"/>
    <w:pPr>
      <w:pageBreakBefore w:val="0"/>
      <w:spacing w:line="240" w:lineRule="auto"/>
      <w:jc w:val="center"/>
    </w:pPr>
    <w:rPr>
      <w:b w:val="1"/>
      <w:color w:val="783f04"/>
      <w:sz w:val="36"/>
      <w:szCs w:val="36"/>
    </w:rPr>
  </w:style>
  <w:style w:type="paragraph" w:styleId="Heading4">
    <w:name w:val="heading 4"/>
    <w:basedOn w:val="Normal"/>
    <w:next w:val="Normal"/>
    <w:pPr>
      <w:pageBreakBefore w:val="0"/>
    </w:pPr>
    <w:rPr>
      <w:rFonts w:ascii="Oswald" w:cs="Oswald" w:eastAsia="Oswald" w:hAnsi="Oswald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pageBreakBefore w:val="0"/>
      <w:spacing w:line="240" w:lineRule="auto"/>
      <w:jc w:val="center"/>
    </w:pPr>
    <w:rPr>
      <w:rFonts w:ascii="Oswald" w:cs="Oswald" w:eastAsia="Oswald" w:hAnsi="Oswald"/>
      <w:color w:val="b45f06"/>
      <w:sz w:val="84"/>
      <w:szCs w:val="84"/>
    </w:rPr>
  </w:style>
  <w:style w:type="paragraph" w:styleId="Subtitle">
    <w:name w:val="Subtitle"/>
    <w:basedOn w:val="Normal"/>
    <w:next w:val="Normal"/>
    <w:pPr>
      <w:pageBreakBefore w:val="0"/>
      <w:spacing w:before="120" w:lineRule="auto"/>
      <w:jc w:val="center"/>
    </w:pPr>
    <w:rPr>
      <w:i w:val="1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swald-regular.ttf"/><Relationship Id="rId2" Type="http://schemas.openxmlformats.org/officeDocument/2006/relationships/font" Target="fonts/Oswa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