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81ABB" w14:textId="77777777" w:rsidR="00897CA2" w:rsidRPr="00295D48" w:rsidRDefault="00897CA2" w:rsidP="00897C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5D48">
        <w:rPr>
          <w:rFonts w:ascii="Times New Roman" w:hAnsi="Times New Roman" w:cs="Times New Roman"/>
          <w:sz w:val="28"/>
        </w:rPr>
        <w:t>Министерство образования и науки Российской Федерации</w:t>
      </w:r>
    </w:p>
    <w:p w14:paraId="5586402A" w14:textId="77777777" w:rsidR="00897CA2" w:rsidRPr="00295D48" w:rsidRDefault="00897CA2" w:rsidP="00897C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5D48">
        <w:rPr>
          <w:rFonts w:ascii="Times New Roman" w:hAnsi="Times New Roman" w:cs="Times New Roman"/>
          <w:sz w:val="28"/>
        </w:rPr>
        <w:t>Федеральное государственное бюджетное образовательное</w:t>
      </w:r>
    </w:p>
    <w:p w14:paraId="1A5868FF" w14:textId="77777777" w:rsidR="00897CA2" w:rsidRPr="00295D48" w:rsidRDefault="00897CA2" w:rsidP="00897C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5D48">
        <w:rPr>
          <w:rFonts w:ascii="Times New Roman" w:hAnsi="Times New Roman" w:cs="Times New Roman"/>
          <w:sz w:val="28"/>
        </w:rPr>
        <w:t>учреждение высшего профессионального образования</w:t>
      </w:r>
    </w:p>
    <w:p w14:paraId="4CC0BB07" w14:textId="77777777" w:rsidR="00897CA2" w:rsidRPr="00295D48" w:rsidRDefault="00897CA2" w:rsidP="00897C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5D48">
        <w:rPr>
          <w:rFonts w:ascii="Times New Roman" w:hAnsi="Times New Roman" w:cs="Times New Roman"/>
          <w:sz w:val="28"/>
        </w:rPr>
        <w:t>«Ивановский государственный энергетический</w:t>
      </w:r>
    </w:p>
    <w:p w14:paraId="18D3E4D2" w14:textId="77777777" w:rsidR="00897CA2" w:rsidRPr="00295D48" w:rsidRDefault="00897CA2" w:rsidP="00897C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5D48">
        <w:rPr>
          <w:rFonts w:ascii="Times New Roman" w:hAnsi="Times New Roman" w:cs="Times New Roman"/>
          <w:sz w:val="28"/>
        </w:rPr>
        <w:t>университет имени В.И. Ленина»</w:t>
      </w:r>
    </w:p>
    <w:p w14:paraId="13FE07A3" w14:textId="77777777" w:rsidR="00897CA2" w:rsidRPr="00295D48" w:rsidRDefault="00897CA2" w:rsidP="00897C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5D48">
        <w:rPr>
          <w:rFonts w:ascii="Times New Roman" w:hAnsi="Times New Roman" w:cs="Times New Roman"/>
          <w:sz w:val="28"/>
        </w:rPr>
        <w:t>Факультет экономики и управления</w:t>
      </w:r>
    </w:p>
    <w:p w14:paraId="1377A64C" w14:textId="77777777" w:rsidR="00897CA2" w:rsidRPr="00295D48" w:rsidRDefault="00897CA2" w:rsidP="00897CA2">
      <w:pPr>
        <w:pStyle w:val="a4"/>
        <w:rPr>
          <w:rFonts w:ascii="Times New Roman" w:hAnsi="Times New Roman"/>
        </w:rPr>
      </w:pPr>
    </w:p>
    <w:p w14:paraId="70338048" w14:textId="77777777" w:rsidR="00897CA2" w:rsidRPr="00295D48" w:rsidRDefault="00897CA2" w:rsidP="00897CA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95D48">
        <w:rPr>
          <w:rFonts w:ascii="Times New Roman" w:hAnsi="Times New Roman" w:cs="Times New Roman"/>
          <w:sz w:val="28"/>
        </w:rPr>
        <w:t>Кафедра «Экономика и организация предприятия»</w:t>
      </w:r>
    </w:p>
    <w:p w14:paraId="02CD3FB9" w14:textId="77777777" w:rsidR="00897CA2" w:rsidRPr="00295D48" w:rsidRDefault="00897CA2" w:rsidP="00897CA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7124F89" w14:textId="77777777" w:rsidR="00897CA2" w:rsidRPr="00295D48" w:rsidRDefault="00897CA2" w:rsidP="00897CA2">
      <w:pPr>
        <w:pStyle w:val="a4"/>
        <w:spacing w:line="360" w:lineRule="auto"/>
        <w:rPr>
          <w:rFonts w:ascii="Times New Roman" w:hAnsi="Times New Roman"/>
        </w:rPr>
      </w:pPr>
    </w:p>
    <w:p w14:paraId="3481FE82" w14:textId="77777777" w:rsidR="00897CA2" w:rsidRPr="006631F9" w:rsidRDefault="00897CA2" w:rsidP="00897CA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ПРОЕКТНАЯ</w:t>
      </w:r>
      <w:r w:rsidRPr="006631F9">
        <w:rPr>
          <w:rFonts w:ascii="Times New Roman" w:hAnsi="Times New Roman" w:cs="Times New Roman"/>
          <w:b/>
          <w:sz w:val="32"/>
          <w:szCs w:val="32"/>
        </w:rPr>
        <w:t xml:space="preserve"> РАБОТА</w:t>
      </w:r>
    </w:p>
    <w:p w14:paraId="04AF6499" w14:textId="77777777" w:rsidR="004A1175" w:rsidRDefault="004A1175" w:rsidP="00897C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E61357" w14:textId="3F85A247" w:rsidR="00897CA2" w:rsidRPr="00295D48" w:rsidRDefault="004A1175" w:rsidP="00897C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5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CA2" w:rsidRPr="00295D48">
        <w:rPr>
          <w:rFonts w:ascii="Times New Roman" w:hAnsi="Times New Roman" w:cs="Times New Roman"/>
          <w:b/>
          <w:sz w:val="28"/>
          <w:szCs w:val="28"/>
        </w:rPr>
        <w:t>«</w:t>
      </w:r>
      <w:r w:rsidR="00897CA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Разработка проекта по переработке полимерных отходов в упаковочную ленту</w:t>
      </w:r>
      <w:r w:rsidR="00897CA2" w:rsidRPr="00295D48">
        <w:rPr>
          <w:rFonts w:ascii="Times New Roman" w:hAnsi="Times New Roman" w:cs="Times New Roman"/>
          <w:b/>
          <w:sz w:val="28"/>
          <w:szCs w:val="28"/>
        </w:rPr>
        <w:t>»</w:t>
      </w:r>
    </w:p>
    <w:p w14:paraId="2780C666" w14:textId="77777777" w:rsidR="00897CA2" w:rsidRPr="00295D48" w:rsidRDefault="00897CA2" w:rsidP="00897CA2">
      <w:pPr>
        <w:spacing w:line="360" w:lineRule="auto"/>
        <w:rPr>
          <w:rFonts w:ascii="Times New Roman" w:hAnsi="Times New Roman" w:cs="Times New Roman"/>
          <w:sz w:val="28"/>
        </w:rPr>
      </w:pPr>
    </w:p>
    <w:p w14:paraId="12481013" w14:textId="77777777" w:rsidR="00897CA2" w:rsidRPr="00295D48" w:rsidRDefault="00897CA2" w:rsidP="00897CA2">
      <w:pPr>
        <w:pStyle w:val="a4"/>
        <w:spacing w:line="360" w:lineRule="auto"/>
        <w:rPr>
          <w:rFonts w:ascii="Times New Roman" w:hAnsi="Times New Roman"/>
        </w:rPr>
      </w:pPr>
    </w:p>
    <w:p w14:paraId="719D5448" w14:textId="77777777" w:rsidR="00897CA2" w:rsidRDefault="00897CA2" w:rsidP="00897CA2">
      <w:pPr>
        <w:pStyle w:val="a4"/>
        <w:spacing w:line="360" w:lineRule="auto"/>
        <w:rPr>
          <w:rFonts w:ascii="Times New Roman" w:hAnsi="Times New Roman"/>
        </w:rPr>
      </w:pPr>
    </w:p>
    <w:p w14:paraId="3BB754E1" w14:textId="77777777" w:rsidR="00897CA2" w:rsidRDefault="00897CA2" w:rsidP="00897CA2">
      <w:pPr>
        <w:pStyle w:val="a4"/>
        <w:spacing w:line="360" w:lineRule="auto"/>
        <w:rPr>
          <w:rFonts w:ascii="Times New Roman" w:hAnsi="Times New Roman"/>
        </w:rPr>
      </w:pPr>
    </w:p>
    <w:p w14:paraId="034005FF" w14:textId="77777777" w:rsidR="00897CA2" w:rsidRDefault="00897CA2" w:rsidP="00897CA2">
      <w:pPr>
        <w:pStyle w:val="a4"/>
        <w:spacing w:line="360" w:lineRule="auto"/>
        <w:rPr>
          <w:rFonts w:ascii="Times New Roman" w:hAnsi="Times New Roman"/>
        </w:rPr>
      </w:pPr>
    </w:p>
    <w:p w14:paraId="4A32BB56" w14:textId="77777777" w:rsidR="00897CA2" w:rsidRPr="00295D48" w:rsidRDefault="00897CA2" w:rsidP="00897CA2">
      <w:pPr>
        <w:pStyle w:val="a4"/>
        <w:spacing w:line="360" w:lineRule="auto"/>
        <w:rPr>
          <w:rFonts w:ascii="Times New Roman" w:hAnsi="Times New Roman"/>
          <w:sz w:val="14"/>
        </w:rPr>
      </w:pPr>
    </w:p>
    <w:p w14:paraId="1749B8D3" w14:textId="77777777" w:rsidR="00897CA2" w:rsidRDefault="00897CA2" w:rsidP="00897CA2">
      <w:pPr>
        <w:pStyle w:val="a4"/>
        <w:spacing w:line="360" w:lineRule="auto"/>
        <w:ind w:left="5103"/>
        <w:rPr>
          <w:rFonts w:ascii="Times New Roman" w:hAnsi="Times New Roman"/>
          <w:sz w:val="28"/>
          <w:szCs w:val="28"/>
        </w:rPr>
      </w:pPr>
      <w:r w:rsidRPr="00295D48">
        <w:rPr>
          <w:rFonts w:ascii="Times New Roman" w:hAnsi="Times New Roman"/>
          <w:sz w:val="28"/>
          <w:szCs w:val="28"/>
        </w:rPr>
        <w:t xml:space="preserve">Выполнил: </w:t>
      </w:r>
      <w:r>
        <w:rPr>
          <w:rFonts w:ascii="Times New Roman" w:hAnsi="Times New Roman"/>
          <w:sz w:val="28"/>
          <w:szCs w:val="28"/>
        </w:rPr>
        <w:t>студенты</w:t>
      </w:r>
      <w:r w:rsidRPr="00295D48">
        <w:rPr>
          <w:rFonts w:ascii="Times New Roman" w:hAnsi="Times New Roman"/>
          <w:sz w:val="28"/>
          <w:szCs w:val="28"/>
        </w:rPr>
        <w:t xml:space="preserve"> гр. 1-5</w:t>
      </w:r>
      <w:r>
        <w:rPr>
          <w:rFonts w:ascii="Times New Roman" w:hAnsi="Times New Roman"/>
          <w:sz w:val="28"/>
          <w:szCs w:val="28"/>
        </w:rPr>
        <w:t>8</w:t>
      </w:r>
      <w:r w:rsidRPr="00295D48">
        <w:rPr>
          <w:rFonts w:ascii="Times New Roman" w:hAnsi="Times New Roman"/>
          <w:sz w:val="28"/>
          <w:szCs w:val="28"/>
        </w:rPr>
        <w:t>М</w:t>
      </w:r>
    </w:p>
    <w:p w14:paraId="02443453" w14:textId="77777777" w:rsidR="00897CA2" w:rsidRDefault="00897CA2" w:rsidP="00897CA2">
      <w:pPr>
        <w:pStyle w:val="a4"/>
        <w:spacing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Воеводин М.Д.</w:t>
      </w:r>
    </w:p>
    <w:p w14:paraId="0D97F413" w14:textId="77777777" w:rsidR="00897CA2" w:rsidRPr="00295D48" w:rsidRDefault="00897CA2" w:rsidP="00897CA2">
      <w:pPr>
        <w:pStyle w:val="a4"/>
        <w:spacing w:line="360" w:lineRule="auto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Крупин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А.Е.</w:t>
      </w:r>
    </w:p>
    <w:p w14:paraId="197B3EEB" w14:textId="77777777" w:rsidR="00897CA2" w:rsidRPr="00295D48" w:rsidRDefault="00897CA2" w:rsidP="00897CA2">
      <w:pPr>
        <w:pStyle w:val="a4"/>
        <w:spacing w:line="360" w:lineRule="auto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14:paraId="282988D3" w14:textId="77777777" w:rsidR="00897CA2" w:rsidRPr="00295D48" w:rsidRDefault="00897CA2" w:rsidP="00897CA2">
      <w:pPr>
        <w:pStyle w:val="a4"/>
        <w:spacing w:line="360" w:lineRule="auto"/>
        <w:ind w:left="5103"/>
        <w:rPr>
          <w:rFonts w:ascii="Times New Roman" w:hAnsi="Times New Roman"/>
          <w:sz w:val="28"/>
          <w:szCs w:val="28"/>
        </w:rPr>
      </w:pPr>
      <w:r w:rsidRPr="00295D48">
        <w:rPr>
          <w:rFonts w:ascii="Times New Roman" w:hAnsi="Times New Roman"/>
          <w:sz w:val="28"/>
          <w:szCs w:val="28"/>
        </w:rPr>
        <w:t>Проверил: д.э.н., проф.</w:t>
      </w:r>
      <w:r w:rsidRPr="00295D4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Тарасова А.С</w:t>
      </w:r>
      <w:r w:rsidRPr="00295D48">
        <w:rPr>
          <w:rFonts w:ascii="Times New Roman" w:hAnsi="Times New Roman"/>
          <w:sz w:val="28"/>
          <w:szCs w:val="28"/>
        </w:rPr>
        <w:t>.</w:t>
      </w:r>
    </w:p>
    <w:p w14:paraId="5C72DD1E" w14:textId="77777777" w:rsidR="00897CA2" w:rsidRDefault="00897CA2" w:rsidP="00897CA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D99B944" w14:textId="77777777" w:rsidR="00897CA2" w:rsidRDefault="00897CA2" w:rsidP="00897CA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D6538B9" w14:textId="6D9F925A" w:rsidR="00897CA2" w:rsidRPr="00397BEE" w:rsidRDefault="00616B76" w:rsidP="00397BE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52E0" wp14:editId="7EC52EC1">
                <wp:simplePos x="0" y="0"/>
                <wp:positionH relativeFrom="column">
                  <wp:posOffset>2834640</wp:posOffset>
                </wp:positionH>
                <wp:positionV relativeFrom="paragraph">
                  <wp:posOffset>229235</wp:posOffset>
                </wp:positionV>
                <wp:extent cx="285750" cy="2476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3.2pt;margin-top:18.05pt;width:2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" stroked="f"/>
            </w:pict>
          </mc:Fallback>
        </mc:AlternateContent>
      </w:r>
      <w:r w:rsidR="00897CA2" w:rsidRPr="00295D48">
        <w:rPr>
          <w:rFonts w:ascii="Times New Roman" w:hAnsi="Times New Roman" w:cs="Times New Roman"/>
          <w:sz w:val="28"/>
        </w:rPr>
        <w:t>Иваново 20</w:t>
      </w:r>
      <w:r w:rsidR="00897CA2">
        <w:rPr>
          <w:rFonts w:ascii="Times New Roman" w:hAnsi="Times New Roman" w:cs="Times New Roman"/>
          <w:sz w:val="28"/>
        </w:rPr>
        <w:t>22</w:t>
      </w:r>
    </w:p>
    <w:p w14:paraId="3F3DF4F0" w14:textId="77777777" w:rsidR="00897CA2" w:rsidRPr="00F62134" w:rsidRDefault="00897CA2" w:rsidP="00F62134">
      <w:pPr>
        <w:jc w:val="center"/>
        <w:rPr>
          <w:rFonts w:ascii="Times New Roman" w:hAnsi="Times New Roman" w:cs="Times New Roman"/>
          <w:b/>
          <w:sz w:val="28"/>
        </w:rPr>
      </w:pPr>
      <w:r w:rsidRPr="00F62134">
        <w:rPr>
          <w:rFonts w:ascii="Times New Roman" w:hAnsi="Times New Roman" w:cs="Times New Roman"/>
          <w:b/>
          <w:sz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id w:val="-140205411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46EA6BF6" w14:textId="77777777" w:rsidR="00F62134" w:rsidRPr="00F62134" w:rsidRDefault="00F62134">
          <w:pPr>
            <w:pStyle w:val="af3"/>
            <w:rPr>
              <w:rFonts w:cs="Times New Roman"/>
              <w:sz w:val="32"/>
            </w:rPr>
          </w:pPr>
        </w:p>
        <w:p w14:paraId="1A6D599D" w14:textId="3FAC013A" w:rsidR="007A5254" w:rsidRPr="007A5254" w:rsidRDefault="00FE662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A525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="00F62134" w:rsidRPr="007A5254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7A525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17859144" w:history="1">
            <w:r w:rsidR="007A5254" w:rsidRPr="007A525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1 ПАСПОРТ ПРОЕКТА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_Toc117859144 \h </w:instrTex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1395A7" w14:textId="3EF08C1F" w:rsidR="007A5254" w:rsidRPr="007A5254" w:rsidRDefault="004A11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7859145" w:history="1">
            <w:r w:rsidR="007A5254" w:rsidRPr="007A525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 xml:space="preserve">2 </w:t>
            </w:r>
            <w:r w:rsidR="007A5254" w:rsidRPr="007A525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SMART </w:t>
            </w:r>
            <w:r w:rsidR="007A5254" w:rsidRPr="007A525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АНАЛИЗ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_Toc117859145 \h </w:instrTex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611BA8" w14:textId="7F1EC384" w:rsidR="007A5254" w:rsidRPr="007A5254" w:rsidRDefault="004A11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7859146" w:history="1">
            <w:r w:rsidR="007A5254" w:rsidRPr="007A525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 xml:space="preserve">3 </w:t>
            </w:r>
            <w:r w:rsidR="007A5254" w:rsidRPr="007A525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SWOT</w:t>
            </w:r>
            <w:r w:rsidR="007A5254" w:rsidRPr="007A525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 xml:space="preserve"> АНАЛИЗ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_Toc117859146 \h </w:instrTex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6EDCC4" w14:textId="46CEDF64" w:rsidR="007A5254" w:rsidRPr="007A5254" w:rsidRDefault="004A11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7859147" w:history="1">
            <w:r w:rsidR="007A5254" w:rsidRPr="007A525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4 СТРУКТУРНАЯ ДЕКОМПОЗИЦИЯ РАБОТ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_Toc117859147 \h </w:instrTex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1811C9" w14:textId="44BE8259" w:rsidR="007A5254" w:rsidRPr="007A5254" w:rsidRDefault="004A11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7859148" w:history="1">
            <w:r w:rsidR="007A5254" w:rsidRPr="007A525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5 ПЛАНИРОВАНИЕ РАБОТ ПО ПРОЕКТУ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_Toc117859148 \h </w:instrTex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6F29E8" w14:textId="654EDDBA" w:rsidR="007A5254" w:rsidRPr="007A5254" w:rsidRDefault="004A11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7859149" w:history="1">
            <w:r w:rsidR="007A5254" w:rsidRPr="007A525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6 КОМАНДА ПРОЕКТА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_Toc117859149 \h </w:instrTex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7739B" w14:textId="34C2B963" w:rsidR="007A5254" w:rsidRPr="007A5254" w:rsidRDefault="004A11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7859150" w:history="1">
            <w:r w:rsidR="007A5254" w:rsidRPr="007A525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7 ИНВЕСТИЦИИ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_Toc117859150 \h </w:instrTex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0B08B4" w14:textId="7B347E80" w:rsidR="007A5254" w:rsidRPr="007A5254" w:rsidRDefault="004A11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7859151" w:history="1">
            <w:r w:rsidR="007A5254" w:rsidRPr="007A525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8 ПЛАН ПРОДАЖ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_Toc117859151 \h </w:instrTex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59C3EC" w14:textId="6825EC39" w:rsidR="007A5254" w:rsidRPr="007A5254" w:rsidRDefault="004A11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7859152" w:history="1">
            <w:r w:rsidR="007A5254" w:rsidRPr="007A525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9 ПЛАН ДОХОДОВ И РАСХОДОВ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_Toc117859152 \h </w:instrTex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BE091A" w14:textId="028215DB" w:rsidR="007A5254" w:rsidRPr="007A5254" w:rsidRDefault="004A11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7859153" w:history="1">
            <w:r w:rsidR="007A5254" w:rsidRPr="007A525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10 РИСКИ ПРОЕКТА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_Toc117859153 \h </w:instrTex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7A5254" w:rsidRPr="007A5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F0CFE6" w14:textId="67701883" w:rsidR="00F62134" w:rsidRPr="007A5254" w:rsidRDefault="00FE662E">
          <w:pPr>
            <w:rPr>
              <w:rFonts w:ascii="Times New Roman" w:hAnsi="Times New Roman" w:cs="Times New Roman"/>
              <w:sz w:val="28"/>
              <w:szCs w:val="28"/>
            </w:rPr>
          </w:pPr>
          <w:r w:rsidRPr="007A525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A646CB7" w14:textId="77777777" w:rsidR="00F62134" w:rsidRDefault="00F62134"/>
    <w:p w14:paraId="29AB913B" w14:textId="77777777" w:rsidR="00897CA2" w:rsidRPr="00CA2744" w:rsidRDefault="00897CA2" w:rsidP="007A5254">
      <w:pPr>
        <w:pStyle w:val="1"/>
        <w:jc w:val="center"/>
      </w:pPr>
      <w:r>
        <w:br w:type="page"/>
      </w:r>
      <w:bookmarkStart w:id="1" w:name="_Toc117859144"/>
      <w:r w:rsidR="00CA2744" w:rsidRPr="00CA2744">
        <w:lastRenderedPageBreak/>
        <w:t>1</w:t>
      </w:r>
      <w:r w:rsidR="00CA2744">
        <w:t xml:space="preserve"> </w:t>
      </w:r>
      <w:r w:rsidR="00DD0066" w:rsidRPr="00CA2744">
        <w:t>ПАСПОРТ ПРОЕКТА</w:t>
      </w:r>
      <w:bookmarkEnd w:id="1"/>
    </w:p>
    <w:p w14:paraId="35EF5BBA" w14:textId="77777777" w:rsidR="00270091" w:rsidRDefault="00270091" w:rsidP="00270091"/>
    <w:p w14:paraId="3A9EB980" w14:textId="77777777" w:rsidR="00270091" w:rsidRPr="00270091" w:rsidRDefault="00270091" w:rsidP="00270091"/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897CA2" w:rsidRPr="00270091" w14:paraId="1211D574" w14:textId="77777777" w:rsidTr="00897CA2">
        <w:trPr>
          <w:trHeight w:val="1170"/>
        </w:trPr>
        <w:tc>
          <w:tcPr>
            <w:tcW w:w="2500" w:type="pc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763F2F8D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Идея (суть проекта, название)</w:t>
            </w:r>
          </w:p>
        </w:tc>
        <w:tc>
          <w:tcPr>
            <w:tcW w:w="2500" w:type="pct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71101C12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переработки полимерных отходов в упаковочную ленту, ООО "ЭКОЛЕНТА"</w:t>
            </w:r>
          </w:p>
        </w:tc>
      </w:tr>
      <w:tr w:rsidR="00897CA2" w:rsidRPr="00270091" w14:paraId="7A74960E" w14:textId="77777777" w:rsidTr="00897CA2">
        <w:trPr>
          <w:trHeight w:val="1170"/>
        </w:trPr>
        <w:tc>
          <w:tcPr>
            <w:tcW w:w="2500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513680CE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Актуальность проекта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32F84B7C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Актуальность проекта обусловлена большим скоплением неиспользуемых полимерных отходов, которые негативно сказываются на окружающей среде</w:t>
            </w:r>
          </w:p>
        </w:tc>
      </w:tr>
      <w:tr w:rsidR="00897CA2" w:rsidRPr="00270091" w14:paraId="3F9B588E" w14:textId="77777777" w:rsidTr="00897CA2">
        <w:trPr>
          <w:trHeight w:val="1170"/>
        </w:trPr>
        <w:tc>
          <w:tcPr>
            <w:tcW w:w="2500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65AD9843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Ориентировочная потребность в ресурсах </w:t>
            </w:r>
            <w:r w:rsidR="00B8033C"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материальных, трудовых, финансовых и др.)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4FB721DF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Финансовая</w:t>
            </w:r>
            <w:proofErr w:type="gramEnd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кадровая, технологическая, административный ресурс </w:t>
            </w:r>
          </w:p>
        </w:tc>
      </w:tr>
      <w:tr w:rsidR="00897CA2" w:rsidRPr="00270091" w14:paraId="45A8C24C" w14:textId="77777777" w:rsidTr="00897CA2">
        <w:trPr>
          <w:trHeight w:val="1170"/>
        </w:trPr>
        <w:tc>
          <w:tcPr>
            <w:tcW w:w="2500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45A112AE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Наша оценка реалистичности проекта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4F5687E9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из 10</w:t>
            </w:r>
          </w:p>
        </w:tc>
      </w:tr>
      <w:tr w:rsidR="00897CA2" w:rsidRPr="00270091" w14:paraId="234F056A" w14:textId="77777777" w:rsidTr="00897CA2">
        <w:trPr>
          <w:trHeight w:val="1170"/>
        </w:trPr>
        <w:tc>
          <w:tcPr>
            <w:tcW w:w="2500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7632B07A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Авторы проекта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11A9347B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Воеводин М.Д., </w:t>
            </w:r>
            <w:proofErr w:type="spellStart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Крупин</w:t>
            </w:r>
            <w:proofErr w:type="spellEnd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А.Е., </w:t>
            </w:r>
            <w:proofErr w:type="spellStart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Кострова</w:t>
            </w:r>
            <w:proofErr w:type="spellEnd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</w:tr>
    </w:tbl>
    <w:p w14:paraId="298F65DC" w14:textId="77777777" w:rsidR="00897CA2" w:rsidRDefault="00897CA2"/>
    <w:p w14:paraId="7D438528" w14:textId="77777777" w:rsidR="00897CA2" w:rsidRDefault="00897CA2"/>
    <w:p w14:paraId="22584060" w14:textId="77777777" w:rsidR="00897CA2" w:rsidRDefault="00897CA2"/>
    <w:p w14:paraId="2EAA6BA2" w14:textId="77777777" w:rsidR="00897CA2" w:rsidRDefault="00897CA2"/>
    <w:p w14:paraId="5AEFE7A3" w14:textId="77777777" w:rsidR="00897CA2" w:rsidRDefault="00897CA2"/>
    <w:p w14:paraId="4096447D" w14:textId="77777777" w:rsidR="00897CA2" w:rsidRDefault="00897CA2"/>
    <w:p w14:paraId="5FCE34F1" w14:textId="77777777" w:rsidR="00897CA2" w:rsidRDefault="00897CA2"/>
    <w:p w14:paraId="04D1F0F9" w14:textId="77777777" w:rsidR="00897CA2" w:rsidRDefault="00897CA2"/>
    <w:p w14:paraId="051637C2" w14:textId="77777777" w:rsidR="00897CA2" w:rsidRDefault="00897CA2"/>
    <w:p w14:paraId="4065C2E7" w14:textId="77777777" w:rsidR="00897CA2" w:rsidRDefault="00897CA2"/>
    <w:p w14:paraId="1AF2DEF4" w14:textId="77777777" w:rsidR="00897CA2" w:rsidRDefault="00897CA2"/>
    <w:p w14:paraId="725FF19B" w14:textId="77777777" w:rsidR="00270091" w:rsidRDefault="00270091"/>
    <w:p w14:paraId="65C4C5A3" w14:textId="77777777" w:rsidR="00897CA2" w:rsidRDefault="00897CA2"/>
    <w:p w14:paraId="48DEE1A5" w14:textId="77777777" w:rsidR="00270091" w:rsidRDefault="00AA5338" w:rsidP="00AA5338">
      <w:pPr>
        <w:pStyle w:val="1"/>
        <w:spacing w:before="0" w:line="360" w:lineRule="auto"/>
        <w:jc w:val="center"/>
      </w:pPr>
      <w:bookmarkStart w:id="2" w:name="_Toc117859145"/>
      <w:r>
        <w:t xml:space="preserve">2 </w:t>
      </w:r>
      <w:r w:rsidR="00897CA2">
        <w:rPr>
          <w:lang w:val="en-US"/>
        </w:rPr>
        <w:t xml:space="preserve">SMART </w:t>
      </w:r>
      <w:r w:rsidR="00897CA2">
        <w:t>А</w:t>
      </w:r>
      <w:r w:rsidR="00DD0066">
        <w:t>НАЛИЗ</w:t>
      </w:r>
      <w:bookmarkEnd w:id="2"/>
    </w:p>
    <w:p w14:paraId="29835235" w14:textId="77777777" w:rsidR="00270091" w:rsidRPr="00AA5338" w:rsidRDefault="00AA5338" w:rsidP="00270091">
      <w:pPr>
        <w:rPr>
          <w:rFonts w:ascii="Times New Roman" w:hAnsi="Times New Roman" w:cs="Times New Roman"/>
          <w:sz w:val="24"/>
          <w:szCs w:val="24"/>
        </w:rPr>
      </w:pPr>
      <w:r w:rsidRPr="00AA5338">
        <w:rPr>
          <w:rFonts w:ascii="Times New Roman" w:hAnsi="Times New Roman" w:cs="Times New Roman"/>
          <w:sz w:val="24"/>
          <w:szCs w:val="24"/>
        </w:rPr>
        <w:t>Таблица 1</w:t>
      </w:r>
      <w:r w:rsidR="00397BEE">
        <w:rPr>
          <w:rFonts w:ascii="Times New Roman" w:hAnsi="Times New Roman" w:cs="Times New Roman"/>
          <w:sz w:val="24"/>
          <w:szCs w:val="24"/>
        </w:rPr>
        <w:t xml:space="preserve"> </w:t>
      </w:r>
      <w:r w:rsidRPr="00AA5338">
        <w:rPr>
          <w:rFonts w:ascii="Times New Roman" w:hAnsi="Times New Roman" w:cs="Times New Roman"/>
          <w:sz w:val="24"/>
          <w:szCs w:val="24"/>
        </w:rPr>
        <w:t xml:space="preserve">– </w:t>
      </w:r>
      <w:r w:rsidRPr="00AA5338">
        <w:rPr>
          <w:rFonts w:ascii="Times New Roman" w:hAnsi="Times New Roman" w:cs="Times New Roman"/>
          <w:lang w:val="en-US"/>
        </w:rPr>
        <w:t xml:space="preserve">SMART </w:t>
      </w:r>
      <w:r w:rsidRPr="00AA5338">
        <w:rPr>
          <w:rFonts w:ascii="Times New Roman" w:hAnsi="Times New Roman" w:cs="Times New Roman"/>
        </w:rPr>
        <w:t>АНАЛИЗ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897CA2" w:rsidRPr="00270091" w14:paraId="705C035B" w14:textId="77777777" w:rsidTr="00897CA2">
        <w:trPr>
          <w:trHeight w:val="2400"/>
        </w:trPr>
        <w:tc>
          <w:tcPr>
            <w:tcW w:w="2500" w:type="pc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2DF577DF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S-</w:t>
            </w:r>
            <w:proofErr w:type="spellStart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Specific</w:t>
            </w:r>
            <w:proofErr w:type="spellEnd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(специфичность)</w:t>
            </w:r>
          </w:p>
        </w:tc>
        <w:tc>
          <w:tcPr>
            <w:tcW w:w="2500" w:type="pct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3D047DD4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Цена-качество; выгодное условие по рассрочке; ориентированность сбыта по территориальному признаку при меньшей </w:t>
            </w:r>
            <w:r w:rsidR="00B8033C"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конкуренции</w:t>
            </w:r>
          </w:p>
        </w:tc>
      </w:tr>
      <w:tr w:rsidR="00897CA2" w:rsidRPr="00270091" w14:paraId="65C06E73" w14:textId="77777777" w:rsidTr="00897CA2">
        <w:trPr>
          <w:trHeight w:val="2400"/>
        </w:trPr>
        <w:tc>
          <w:tcPr>
            <w:tcW w:w="2500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14F9B5FE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M-</w:t>
            </w:r>
            <w:proofErr w:type="spellStart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Measurable</w:t>
            </w:r>
            <w:proofErr w:type="spellEnd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(измеримость)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4AC79588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1т сырья и окончательная стоимость 1т продукта; численность сотрудников-40 человек;  производительность-100т/мес.; постоянные затраты: логистика, площадь складов, затраты на оборудование.</w:t>
            </w:r>
          </w:p>
        </w:tc>
      </w:tr>
      <w:tr w:rsidR="00897CA2" w:rsidRPr="00270091" w14:paraId="385D621B" w14:textId="77777777" w:rsidTr="00897CA2">
        <w:trPr>
          <w:trHeight w:val="2400"/>
        </w:trPr>
        <w:tc>
          <w:tcPr>
            <w:tcW w:w="2500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225A2F22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A-</w:t>
            </w:r>
            <w:proofErr w:type="spellStart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Appropriate</w:t>
            </w:r>
            <w:proofErr w:type="spellEnd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(уместность)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78CF00C4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Назрела проблема перехода от дорогой упаковки на более дешёвую и качественную; решение проблемы загрязнения окружающей среды.</w:t>
            </w:r>
          </w:p>
        </w:tc>
      </w:tr>
      <w:tr w:rsidR="00897CA2" w:rsidRPr="00270091" w14:paraId="4A4309F9" w14:textId="77777777" w:rsidTr="00897CA2">
        <w:trPr>
          <w:trHeight w:val="2400"/>
        </w:trPr>
        <w:tc>
          <w:tcPr>
            <w:tcW w:w="2500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718965DF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R-</w:t>
            </w:r>
            <w:proofErr w:type="spellStart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Realistic</w:t>
            </w:r>
            <w:proofErr w:type="spellEnd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(реалистичность)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14:paraId="3F160177" w14:textId="77777777" w:rsidR="00897CA2" w:rsidRPr="00270091" w:rsidRDefault="00B8033C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Реалистичность</w:t>
            </w:r>
            <w:r w:rsidR="00897CA2"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проекта: 80%</w:t>
            </w:r>
          </w:p>
        </w:tc>
      </w:tr>
      <w:tr w:rsidR="00897CA2" w:rsidRPr="00270091" w14:paraId="1967C247" w14:textId="77777777" w:rsidTr="00897CA2">
        <w:trPr>
          <w:trHeight w:val="2400"/>
        </w:trPr>
        <w:tc>
          <w:tcPr>
            <w:tcW w:w="2500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08E263D6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T-</w:t>
            </w:r>
            <w:proofErr w:type="spellStart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Timebound</w:t>
            </w:r>
            <w:proofErr w:type="spellEnd"/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(ограниченность во времени)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14:paraId="701CBC11" w14:textId="77777777" w:rsidR="00897CA2" w:rsidRPr="00270091" w:rsidRDefault="00897CA2" w:rsidP="0027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</w:tr>
    </w:tbl>
    <w:p w14:paraId="3C94D910" w14:textId="77777777" w:rsidR="00AA5338" w:rsidRDefault="00AA5338" w:rsidP="00AA5338">
      <w:pPr>
        <w:pStyle w:val="1"/>
        <w:ind w:left="720"/>
        <w:jc w:val="center"/>
      </w:pPr>
    </w:p>
    <w:p w14:paraId="3558084A" w14:textId="2CAE735F" w:rsidR="00897CA2" w:rsidRDefault="00AA5338" w:rsidP="00AA5338">
      <w:pPr>
        <w:pStyle w:val="1"/>
        <w:spacing w:before="0" w:line="360" w:lineRule="auto"/>
        <w:jc w:val="center"/>
      </w:pPr>
      <w:bookmarkStart w:id="3" w:name="_Toc117859146"/>
      <w:r>
        <w:t xml:space="preserve">3 </w:t>
      </w:r>
      <w:r w:rsidR="00897CA2" w:rsidRPr="00AA5338">
        <w:rPr>
          <w:lang w:val="en-US"/>
        </w:rPr>
        <w:t>SWOT</w:t>
      </w:r>
      <w:r w:rsidR="00897CA2" w:rsidRPr="00AA5338">
        <w:t xml:space="preserve"> </w:t>
      </w:r>
      <w:r w:rsidR="00DD0066">
        <w:t>АНАЛИЗ</w:t>
      </w:r>
      <w:bookmarkEnd w:id="3"/>
    </w:p>
    <w:p w14:paraId="3B8CD329" w14:textId="6B838016" w:rsidR="00A40B60" w:rsidRPr="00E92503" w:rsidRDefault="00A40B60" w:rsidP="00E9250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2503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E92503">
        <w:rPr>
          <w:rFonts w:ascii="Times New Roman" w:hAnsi="Times New Roman" w:cs="Times New Roman"/>
          <w:sz w:val="28"/>
          <w:szCs w:val="28"/>
        </w:rPr>
        <w:t xml:space="preserve"> анализ – метод стратегического планирования, для оценки внутренних и внешних факторов, которые влияют на развитие компании. </w:t>
      </w:r>
      <w:r w:rsidRPr="00E92503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E92503">
        <w:rPr>
          <w:rFonts w:ascii="Times New Roman" w:hAnsi="Times New Roman" w:cs="Times New Roman"/>
          <w:sz w:val="28"/>
          <w:szCs w:val="28"/>
        </w:rPr>
        <w:t xml:space="preserve"> анализ нужен, чтобы оценить сильные и слабые стороны компании и определить перспективы развития и угрозы извне.</w:t>
      </w:r>
    </w:p>
    <w:p w14:paraId="69978968" w14:textId="130CD1F9" w:rsidR="00A40B60" w:rsidRDefault="00A40B60" w:rsidP="00A40B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2"/>
        <w:gridCol w:w="5453"/>
      </w:tblGrid>
      <w:tr w:rsidR="00A40B60" w:rsidRPr="00B47886" w14:paraId="620ADF8C" w14:textId="77777777" w:rsidTr="00E92503">
        <w:tc>
          <w:tcPr>
            <w:tcW w:w="2095" w:type="pct"/>
            <w:shd w:val="clear" w:color="auto" w:fill="FFFFFF"/>
          </w:tcPr>
          <w:p w14:paraId="7C6A00E2" w14:textId="1ADCF488" w:rsidR="00A40B60" w:rsidRPr="00B47886" w:rsidRDefault="00A40B60" w:rsidP="00B478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Внешние факторы</w:t>
            </w:r>
          </w:p>
        </w:tc>
        <w:tc>
          <w:tcPr>
            <w:tcW w:w="2905" w:type="pct"/>
            <w:shd w:val="clear" w:color="auto" w:fill="FFFFFF"/>
          </w:tcPr>
          <w:p w14:paraId="09B0E341" w14:textId="749EF091" w:rsidR="00A40B60" w:rsidRPr="00B47886" w:rsidRDefault="00A40B60" w:rsidP="00B478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Внутренние факторы</w:t>
            </w:r>
          </w:p>
        </w:tc>
      </w:tr>
      <w:tr w:rsidR="00E92503" w:rsidRPr="00B47886" w14:paraId="2B626C84" w14:textId="77777777" w:rsidTr="00E92503">
        <w:tc>
          <w:tcPr>
            <w:tcW w:w="2095" w:type="pct"/>
            <w:shd w:val="clear" w:color="auto" w:fill="FFFFFF"/>
            <w:hideMark/>
          </w:tcPr>
          <w:p w14:paraId="6F8E1055" w14:textId="77777777" w:rsidR="00A40B60" w:rsidRPr="00B47886" w:rsidRDefault="00A40B60" w:rsidP="00B478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ВОЗМОЖНОСТИ</w:t>
            </w:r>
          </w:p>
        </w:tc>
        <w:tc>
          <w:tcPr>
            <w:tcW w:w="2905" w:type="pct"/>
            <w:shd w:val="clear" w:color="auto" w:fill="FFFFFF"/>
            <w:hideMark/>
          </w:tcPr>
          <w:p w14:paraId="38157CD3" w14:textId="77777777" w:rsidR="00A40B60" w:rsidRPr="00B47886" w:rsidRDefault="00A40B60" w:rsidP="00B478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СИЛЬНЫЕ СТОРОНЫ</w:t>
            </w:r>
          </w:p>
        </w:tc>
      </w:tr>
      <w:tr w:rsidR="00E92503" w:rsidRPr="00B47886" w14:paraId="337FA78D" w14:textId="77777777" w:rsidTr="00E92503">
        <w:tc>
          <w:tcPr>
            <w:tcW w:w="2095" w:type="pct"/>
            <w:shd w:val="clear" w:color="auto" w:fill="FFFFFF"/>
            <w:hideMark/>
          </w:tcPr>
          <w:p w14:paraId="23F13C28" w14:textId="29E660D3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1. Выход на новые рынки или сегменты рынка</w:t>
            </w:r>
          </w:p>
          <w:p w14:paraId="061D48D6" w14:textId="6BA0BD77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2. Расширение производственной линии;</w:t>
            </w:r>
          </w:p>
          <w:p w14:paraId="10917B84" w14:textId="7C02977E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3. Добавление сопутствующих продуктов</w:t>
            </w:r>
          </w:p>
          <w:p w14:paraId="68ED8B36" w14:textId="3505D2C3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4. Ослабление позиций конкурирующих фирм;</w:t>
            </w:r>
          </w:p>
          <w:p w14:paraId="04C6D55C" w14:textId="5260BA4E" w:rsidR="00A40B60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5. Появление новых технологий</w:t>
            </w:r>
          </w:p>
        </w:tc>
        <w:tc>
          <w:tcPr>
            <w:tcW w:w="2905" w:type="pct"/>
            <w:shd w:val="clear" w:color="auto" w:fill="FFFFFF"/>
            <w:hideMark/>
          </w:tcPr>
          <w:p w14:paraId="62536E50" w14:textId="3EEF83AB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1. Хорошая квалификация сотрудников</w:t>
            </w:r>
          </w:p>
          <w:p w14:paraId="059B1503" w14:textId="49B4F5A3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2. Изобретательный стратег в функциональных сферах деятельности организации;</w:t>
            </w:r>
          </w:p>
          <w:p w14:paraId="3E405B50" w14:textId="69061493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3. Подходящая технология</w:t>
            </w:r>
          </w:p>
          <w:p w14:paraId="2950416B" w14:textId="3508BE33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4. Преимущества в области конкуренции (по территориальному признаку)</w:t>
            </w:r>
          </w:p>
          <w:p w14:paraId="2B756E1D" w14:textId="4DABEAF1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5. Наличие инновационных способностей и возможности их реализации;</w:t>
            </w:r>
          </w:p>
          <w:p w14:paraId="2222FE39" w14:textId="1D019F10" w:rsidR="00A40B60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6. Гибкость</w:t>
            </w:r>
          </w:p>
        </w:tc>
      </w:tr>
      <w:tr w:rsidR="00E92503" w:rsidRPr="00B47886" w14:paraId="3260683A" w14:textId="77777777" w:rsidTr="00E92503">
        <w:tc>
          <w:tcPr>
            <w:tcW w:w="2095" w:type="pct"/>
            <w:shd w:val="clear" w:color="auto" w:fill="FFFFFF"/>
            <w:hideMark/>
          </w:tcPr>
          <w:p w14:paraId="434B93B4" w14:textId="77777777" w:rsidR="00A40B60" w:rsidRPr="00B47886" w:rsidRDefault="00A40B60" w:rsidP="00B478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УГРОЗЫ</w:t>
            </w:r>
          </w:p>
        </w:tc>
        <w:tc>
          <w:tcPr>
            <w:tcW w:w="2905" w:type="pct"/>
            <w:shd w:val="clear" w:color="auto" w:fill="FFFFFF"/>
            <w:hideMark/>
          </w:tcPr>
          <w:p w14:paraId="456E452B" w14:textId="77777777" w:rsidR="00A40B60" w:rsidRPr="00B47886" w:rsidRDefault="00A40B60" w:rsidP="00B478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СЛАБЫЕ СТОРОНЫ</w:t>
            </w:r>
          </w:p>
        </w:tc>
      </w:tr>
      <w:tr w:rsidR="00E92503" w:rsidRPr="00B47886" w14:paraId="79661E6D" w14:textId="77777777" w:rsidTr="00E92503">
        <w:tc>
          <w:tcPr>
            <w:tcW w:w="2095" w:type="pct"/>
            <w:shd w:val="clear" w:color="auto" w:fill="FFFFFF"/>
            <w:hideMark/>
          </w:tcPr>
          <w:p w14:paraId="73C96702" w14:textId="107DA1F5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1. Появление новых конкурентов</w:t>
            </w:r>
          </w:p>
          <w:p w14:paraId="3EBAE229" w14:textId="0612C6E5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2. Замедление роста рынка</w:t>
            </w:r>
          </w:p>
          <w:p w14:paraId="1964F152" w14:textId="2CDC0262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3.Дорогостоящие законодательные требования;</w:t>
            </w:r>
          </w:p>
          <w:p w14:paraId="0F543E59" w14:textId="3CAC4519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proofErr w:type="gramStart"/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Неблагоприятное</w:t>
            </w:r>
            <w:proofErr w:type="gramEnd"/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изменения курсов валют;</w:t>
            </w:r>
          </w:p>
          <w:p w14:paraId="378B383C" w14:textId="0E1FF12C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5. Снижение потребительской способности населения.</w:t>
            </w:r>
          </w:p>
          <w:p w14:paraId="72F9345B" w14:textId="15D0CA0B" w:rsidR="00A40B60" w:rsidRPr="00B47886" w:rsidRDefault="00A40B60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5" w:type="pct"/>
            <w:shd w:val="clear" w:color="auto" w:fill="FFFFFF"/>
            <w:hideMark/>
          </w:tcPr>
          <w:p w14:paraId="5D5A69BD" w14:textId="3EA142EB" w:rsidR="00A40B60" w:rsidRPr="00B47886" w:rsidRDefault="00A40B60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="00E92503"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Отсутствие репутации на рынке</w:t>
            </w:r>
          </w:p>
          <w:p w14:paraId="4B90F40F" w14:textId="3F935B9C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2. Низкая прибыльность</w:t>
            </w:r>
          </w:p>
          <w:p w14:paraId="046207FA" w14:textId="77777777" w:rsidR="00A40B60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3. Пуско-наладочные работы (обкатка) оборудования;</w:t>
            </w:r>
          </w:p>
          <w:p w14:paraId="70975A0A" w14:textId="5BF66DC4" w:rsidR="00E92503" w:rsidRPr="00B47886" w:rsidRDefault="00E92503" w:rsidP="00B478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7886">
              <w:rPr>
                <w:rFonts w:ascii="Times New Roman" w:eastAsia="Times New Roman" w:hAnsi="Times New Roman" w:cs="Times New Roman"/>
                <w:sz w:val="24"/>
                <w:szCs w:val="28"/>
              </w:rPr>
              <w:t>4. Неспособность финансировать необходимые изменения</w:t>
            </w:r>
          </w:p>
        </w:tc>
      </w:tr>
    </w:tbl>
    <w:p w14:paraId="28A225BA" w14:textId="77777777" w:rsidR="00A40B60" w:rsidRPr="00A40B60" w:rsidRDefault="00A40B60" w:rsidP="00A40B60"/>
    <w:p w14:paraId="0D42D1AF" w14:textId="77777777" w:rsidR="00270091" w:rsidRDefault="00270091" w:rsidP="00270091"/>
    <w:p w14:paraId="5772CF09" w14:textId="77777777" w:rsidR="00270091" w:rsidRDefault="00270091">
      <w:pPr>
        <w:sectPr w:rsidR="0027009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7D6967" w14:textId="77777777" w:rsidR="00897CA2" w:rsidRDefault="00AA5338" w:rsidP="00AA5338">
      <w:pPr>
        <w:pStyle w:val="1"/>
        <w:spacing w:before="240" w:line="360" w:lineRule="auto"/>
        <w:jc w:val="center"/>
      </w:pPr>
      <w:bookmarkStart w:id="4" w:name="_Toc117859147"/>
      <w:r>
        <w:lastRenderedPageBreak/>
        <w:t xml:space="preserve">4 </w:t>
      </w:r>
      <w:r w:rsidR="00270091">
        <w:t>С</w:t>
      </w:r>
      <w:r w:rsidR="00DD0066">
        <w:t>ТРУКТУРНАЯ ДЕКОМПОЗИЦИЯ РАБОТ</w:t>
      </w:r>
      <w:bookmarkEnd w:id="4"/>
    </w:p>
    <w:p w14:paraId="68418C27" w14:textId="77777777" w:rsidR="00270091" w:rsidRDefault="00270091" w:rsidP="00270091"/>
    <w:p w14:paraId="35AA980C" w14:textId="77777777" w:rsidR="00346AC7" w:rsidRPr="00346AC7" w:rsidRDefault="00346AC7" w:rsidP="00346AC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AC7">
        <w:rPr>
          <w:rFonts w:ascii="Times New Roman" w:hAnsi="Times New Roman" w:cs="Times New Roman"/>
          <w:sz w:val="28"/>
          <w:szCs w:val="28"/>
        </w:rPr>
        <w:t xml:space="preserve">Структурная декомпозиция работ (СДР) – это иерархическое деление всего комплекса работ по проекту на отдельные управляемые элементы. На рис.4.1 </w:t>
      </w:r>
      <w:proofErr w:type="gramStart"/>
      <w:r w:rsidRPr="00346AC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46AC7">
        <w:rPr>
          <w:rFonts w:ascii="Times New Roman" w:hAnsi="Times New Roman" w:cs="Times New Roman"/>
          <w:sz w:val="28"/>
          <w:szCs w:val="28"/>
        </w:rPr>
        <w:t xml:space="preserve"> СДР ООО «ЭКОЛЕНТА».</w:t>
      </w:r>
    </w:p>
    <w:p w14:paraId="6C97E311" w14:textId="77777777" w:rsidR="00270091" w:rsidRDefault="00270091" w:rsidP="00270091"/>
    <w:p w14:paraId="19EEF3CC" w14:textId="77777777" w:rsidR="00270091" w:rsidRDefault="00270091" w:rsidP="00270091">
      <w:r>
        <w:object w:dxaOrig="15533" w:dyaOrig="6335" w14:anchorId="743E4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4pt;height:297.6pt" o:ole="">
            <v:imagedata r:id="rId10" o:title=""/>
          </v:shape>
          <o:OLEObject Type="Embed" ProgID="Visio.Drawing.11" ShapeID="_x0000_i1025" DrawAspect="Content" ObjectID="_1732972257" r:id="rId11"/>
        </w:object>
      </w:r>
    </w:p>
    <w:p w14:paraId="7F0B8CE2" w14:textId="77777777" w:rsidR="00346AC7" w:rsidRDefault="00AA5338" w:rsidP="00346AC7">
      <w:pPr>
        <w:jc w:val="center"/>
        <w:rPr>
          <w:rFonts w:ascii="Times New Roman" w:hAnsi="Times New Roman" w:cs="Times New Roman"/>
          <w:sz w:val="24"/>
          <w:szCs w:val="24"/>
        </w:rPr>
        <w:sectPr w:rsidR="00346AC7" w:rsidSect="002700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270091" w:rsidRPr="00346AC7">
        <w:rPr>
          <w:rFonts w:ascii="Times New Roman" w:hAnsi="Times New Roman" w:cs="Times New Roman"/>
          <w:sz w:val="24"/>
          <w:szCs w:val="24"/>
        </w:rPr>
        <w:t xml:space="preserve">1 – Структурная декомпозиция </w:t>
      </w:r>
      <w:r w:rsidR="00346AC7" w:rsidRPr="00346AC7">
        <w:rPr>
          <w:rFonts w:ascii="Times New Roman" w:hAnsi="Times New Roman" w:cs="Times New Roman"/>
          <w:sz w:val="24"/>
          <w:szCs w:val="24"/>
        </w:rPr>
        <w:t>работ</w:t>
      </w:r>
      <w:r w:rsidR="00346AC7">
        <w:rPr>
          <w:rFonts w:ascii="Times New Roman" w:hAnsi="Times New Roman" w:cs="Times New Roman"/>
          <w:sz w:val="24"/>
          <w:szCs w:val="24"/>
        </w:rPr>
        <w:t xml:space="preserve"> ООО «ЭКОЛЕНТА»</w:t>
      </w:r>
    </w:p>
    <w:p w14:paraId="7928A7A5" w14:textId="77777777" w:rsidR="00346AC7" w:rsidRDefault="00AA5338" w:rsidP="00AA5338">
      <w:pPr>
        <w:pStyle w:val="1"/>
        <w:spacing w:before="0" w:line="360" w:lineRule="auto"/>
        <w:jc w:val="center"/>
      </w:pPr>
      <w:bookmarkStart w:id="5" w:name="_Toc117859148"/>
      <w:r>
        <w:lastRenderedPageBreak/>
        <w:t xml:space="preserve">5 </w:t>
      </w:r>
      <w:r w:rsidR="00DD0066" w:rsidRPr="00DD0066">
        <w:t>ПЛАНИРОВАНИЕ РАБОТ ПО ПРОЕКТУ</w:t>
      </w:r>
      <w:bookmarkEnd w:id="5"/>
    </w:p>
    <w:p w14:paraId="27B4545D" w14:textId="77777777" w:rsidR="00AA5338" w:rsidRPr="00AA5338" w:rsidRDefault="00AA5338" w:rsidP="00AA5338"/>
    <w:p w14:paraId="4C152B28" w14:textId="77777777" w:rsidR="00346AC7" w:rsidRPr="005B30A0" w:rsidRDefault="00346AC7" w:rsidP="00346AC7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B30A0">
        <w:rPr>
          <w:rFonts w:ascii="Times New Roman" w:hAnsi="Times New Roman"/>
          <w:iCs/>
          <w:sz w:val="24"/>
          <w:szCs w:val="28"/>
        </w:rPr>
        <w:t>Планирование</w:t>
      </w:r>
      <w:r w:rsidRPr="005B30A0">
        <w:rPr>
          <w:rFonts w:ascii="Times New Roman" w:hAnsi="Times New Roman"/>
          <w:sz w:val="24"/>
          <w:szCs w:val="28"/>
        </w:rPr>
        <w:t xml:space="preserve"> представляет собой процесс распределения и назначения ресурсов (материальных и людских) с учетом стоимости и времени выполнения проекта. Планирование относится к наиболее важным процессам для проекта, так как результатом его реализации обычно является уникальный объект, товар или услуга.</w:t>
      </w:r>
    </w:p>
    <w:p w14:paraId="63258049" w14:textId="77777777" w:rsidR="00346AC7" w:rsidRPr="005B30A0" w:rsidRDefault="00346AC7" w:rsidP="00346AC7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B30A0">
        <w:rPr>
          <w:rFonts w:ascii="Times New Roman" w:hAnsi="Times New Roman"/>
          <w:sz w:val="24"/>
          <w:szCs w:val="28"/>
        </w:rPr>
        <w:t>Сущность планирования состоит в обосновании целей и способов их удовлетворения на основе выявления детального комплекса работ, определения эффективных методов и способов, ресурсов всех видов, необходимых для установления взаимодействия между организациями-участниками проекта.</w:t>
      </w:r>
    </w:p>
    <w:p w14:paraId="30B759CC" w14:textId="77777777" w:rsidR="00346AC7" w:rsidRPr="005B30A0" w:rsidRDefault="00346AC7" w:rsidP="00346A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B30A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На этапе планирования определяются все необходимые параметры реализации проекта: </w:t>
      </w:r>
    </w:p>
    <w:p w14:paraId="04FCA275" w14:textId="77777777" w:rsidR="00346AC7" w:rsidRPr="005B30A0" w:rsidRDefault="00346AC7" w:rsidP="00346AC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B30A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продолжительность по каждому из контролируемых элементов проекта; </w:t>
      </w:r>
    </w:p>
    <w:p w14:paraId="6AF11095" w14:textId="77777777" w:rsidR="00346AC7" w:rsidRPr="005B30A0" w:rsidRDefault="00346AC7" w:rsidP="00346AC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B30A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потребность в трудовых, материально-технических и финансовых ресурсах; </w:t>
      </w:r>
    </w:p>
    <w:p w14:paraId="3D16192B" w14:textId="77777777" w:rsidR="00346AC7" w:rsidRPr="005B30A0" w:rsidRDefault="00346AC7" w:rsidP="00346AC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B30A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сроки поставки сырья, материалов, комплектующих и технологического оборудования; </w:t>
      </w:r>
    </w:p>
    <w:p w14:paraId="13D055F9" w14:textId="77777777" w:rsidR="00346AC7" w:rsidRPr="00F57215" w:rsidRDefault="00346AC7" w:rsidP="00346AC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5721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сроки и объемы привлечения проектных, строительных и других организаций. </w:t>
      </w:r>
    </w:p>
    <w:p w14:paraId="3A7EF2A5" w14:textId="77777777" w:rsidR="00346AC7" w:rsidRDefault="00346AC7" w:rsidP="00AA533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46AC7" w:rsidSect="00346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7215">
        <w:rPr>
          <w:rFonts w:ascii="Times New Roman" w:hAnsi="Times New Roman"/>
          <w:sz w:val="24"/>
          <w:szCs w:val="28"/>
        </w:rPr>
        <w:t xml:space="preserve">Диаграмма </w:t>
      </w:r>
      <w:proofErr w:type="spellStart"/>
      <w:r w:rsidRPr="00F57215">
        <w:rPr>
          <w:rFonts w:ascii="Times New Roman" w:hAnsi="Times New Roman"/>
          <w:sz w:val="24"/>
          <w:szCs w:val="28"/>
        </w:rPr>
        <w:t>Ганта</w:t>
      </w:r>
      <w:proofErr w:type="spellEnd"/>
      <w:r w:rsidRPr="00F57215">
        <w:rPr>
          <w:rFonts w:ascii="Times New Roman" w:hAnsi="Times New Roman"/>
          <w:sz w:val="24"/>
          <w:szCs w:val="28"/>
        </w:rPr>
        <w:t xml:space="preserve"> (планирование работ) приведена </w:t>
      </w:r>
      <w:r w:rsidR="00B8033C">
        <w:rPr>
          <w:rFonts w:ascii="Times New Roman" w:hAnsi="Times New Roman"/>
          <w:sz w:val="24"/>
          <w:szCs w:val="28"/>
        </w:rPr>
        <w:t xml:space="preserve">на рисунке </w:t>
      </w:r>
      <w:r w:rsidR="00AA5338">
        <w:rPr>
          <w:rFonts w:ascii="Times New Roman" w:hAnsi="Times New Roman"/>
          <w:sz w:val="24"/>
          <w:szCs w:val="28"/>
        </w:rPr>
        <w:t>2</w:t>
      </w:r>
      <w:r w:rsidR="00B8033C">
        <w:rPr>
          <w:rFonts w:ascii="Times New Roman" w:hAnsi="Times New Roman"/>
          <w:sz w:val="24"/>
          <w:szCs w:val="28"/>
        </w:rPr>
        <w:t>.</w:t>
      </w:r>
      <w:r w:rsidR="00AA5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F7ED5" w14:textId="77777777" w:rsidR="00270091" w:rsidRDefault="00346AC7" w:rsidP="00346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60848E" wp14:editId="32C9FCDA">
            <wp:extent cx="9251950" cy="4269105"/>
            <wp:effectExtent l="0" t="0" r="6350" b="17145"/>
            <wp:docPr id="5" name="Диаграмма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0217185" w14:textId="77777777" w:rsidR="00346AC7" w:rsidRPr="00AA5338" w:rsidRDefault="00AA5338" w:rsidP="00346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 </w:t>
      </w:r>
      <w:r w:rsidR="00346AC7">
        <w:rPr>
          <w:rFonts w:ascii="Times New Roman" w:hAnsi="Times New Roman" w:cs="Times New Roman"/>
          <w:sz w:val="24"/>
          <w:szCs w:val="24"/>
        </w:rPr>
        <w:t xml:space="preserve"> </w:t>
      </w:r>
      <w:r w:rsidRPr="00AA5338">
        <w:rPr>
          <w:rFonts w:ascii="Times New Roman" w:hAnsi="Times New Roman" w:cs="Times New Roman"/>
          <w:sz w:val="24"/>
          <w:szCs w:val="24"/>
        </w:rPr>
        <w:t xml:space="preserve">– </w:t>
      </w:r>
      <w:r w:rsidR="00346AC7">
        <w:rPr>
          <w:rFonts w:ascii="Times New Roman" w:hAnsi="Times New Roman" w:cs="Times New Roman"/>
          <w:sz w:val="24"/>
          <w:szCs w:val="24"/>
        </w:rPr>
        <w:t xml:space="preserve">Диаграмма </w:t>
      </w:r>
      <w:proofErr w:type="spellStart"/>
      <w:r w:rsidR="00346AC7">
        <w:rPr>
          <w:rFonts w:ascii="Times New Roman" w:hAnsi="Times New Roman" w:cs="Times New Roman"/>
          <w:sz w:val="24"/>
          <w:szCs w:val="24"/>
        </w:rPr>
        <w:t>Ганта</w:t>
      </w:r>
      <w:proofErr w:type="spellEnd"/>
    </w:p>
    <w:p w14:paraId="5E0CC15F" w14:textId="77777777" w:rsidR="00346AC7" w:rsidRDefault="00346AC7" w:rsidP="00346AC7">
      <w:pPr>
        <w:jc w:val="center"/>
        <w:rPr>
          <w:rFonts w:ascii="Times New Roman" w:hAnsi="Times New Roman" w:cs="Times New Roman"/>
          <w:sz w:val="24"/>
          <w:szCs w:val="24"/>
        </w:rPr>
        <w:sectPr w:rsidR="00346AC7" w:rsidSect="00346A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A635359" w14:textId="77777777" w:rsidR="00346AC7" w:rsidRDefault="00AA5338" w:rsidP="00AA5338">
      <w:pPr>
        <w:pStyle w:val="1"/>
        <w:ind w:left="360"/>
        <w:jc w:val="center"/>
      </w:pPr>
      <w:bookmarkStart w:id="6" w:name="_Toc117859149"/>
      <w:r>
        <w:lastRenderedPageBreak/>
        <w:t xml:space="preserve">6 </w:t>
      </w:r>
      <w:r w:rsidR="00DD0066" w:rsidRPr="00DD0066">
        <w:t>К</w:t>
      </w:r>
      <w:r w:rsidR="00DD0066">
        <w:t>ОМАНДА ПРОЕКТА</w:t>
      </w:r>
      <w:bookmarkEnd w:id="6"/>
    </w:p>
    <w:p w14:paraId="3F813E25" w14:textId="77777777" w:rsidR="003D4578" w:rsidRDefault="003D4578" w:rsidP="003D4578"/>
    <w:p w14:paraId="5C39EFDA" w14:textId="77777777" w:rsidR="00F62134" w:rsidRPr="00AA5338" w:rsidRDefault="00AA5338" w:rsidP="00AA5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338">
        <w:rPr>
          <w:rFonts w:ascii="Times New Roman" w:hAnsi="Times New Roman" w:cs="Times New Roman"/>
          <w:sz w:val="24"/>
          <w:szCs w:val="24"/>
        </w:rPr>
        <w:t xml:space="preserve">Таблица 2 </w:t>
      </w:r>
      <w:r w:rsidR="00F62134" w:rsidRPr="00AA5338">
        <w:rPr>
          <w:rFonts w:ascii="Times New Roman" w:hAnsi="Times New Roman" w:cs="Times New Roman"/>
          <w:sz w:val="24"/>
          <w:szCs w:val="24"/>
        </w:rPr>
        <w:t>– Команда проекта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6"/>
        <w:gridCol w:w="2008"/>
        <w:gridCol w:w="2184"/>
        <w:gridCol w:w="3193"/>
      </w:tblGrid>
      <w:tr w:rsidR="003D4578" w:rsidRPr="003D4578" w14:paraId="3B1197F4" w14:textId="77777777" w:rsidTr="003D4578">
        <w:trPr>
          <w:trHeight w:val="1290"/>
        </w:trPr>
        <w:tc>
          <w:tcPr>
            <w:tcW w:w="1142" w:type="pc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35B352F1" w14:textId="77777777" w:rsidR="003D4578" w:rsidRPr="003D4578" w:rsidRDefault="003D4578" w:rsidP="00AA5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сотрудников</w:t>
            </w:r>
          </w:p>
        </w:tc>
        <w:tc>
          <w:tcPr>
            <w:tcW w:w="1049" w:type="pct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3B81ABBC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Заработная плата в месяц на одного сотрудника  </w:t>
            </w:r>
          </w:p>
        </w:tc>
        <w:tc>
          <w:tcPr>
            <w:tcW w:w="1141" w:type="pct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78A6305F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Заработная плата всех сотрудников в месяц </w:t>
            </w:r>
          </w:p>
        </w:tc>
        <w:tc>
          <w:tcPr>
            <w:tcW w:w="1668" w:type="pct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1A9AADFE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Профессиональная компетенция </w:t>
            </w:r>
          </w:p>
        </w:tc>
      </w:tr>
      <w:tr w:rsidR="003D4578" w:rsidRPr="003D4578" w14:paraId="2CB658BE" w14:textId="77777777" w:rsidTr="003D4578">
        <w:trPr>
          <w:trHeight w:val="2295"/>
        </w:trPr>
        <w:tc>
          <w:tcPr>
            <w:tcW w:w="1142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2CFF4BB3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5907E69F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1F273E60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3F90AFD5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образования (</w:t>
            </w:r>
            <w:proofErr w:type="gramStart"/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высшее-профессиональное</w:t>
            </w:r>
            <w:proofErr w:type="gramEnd"/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коммуникативность</w:t>
            </w:r>
            <w:proofErr w:type="spellEnd"/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лидерские качества </w:t>
            </w:r>
          </w:p>
        </w:tc>
      </w:tr>
      <w:tr w:rsidR="003D4578" w:rsidRPr="003D4578" w14:paraId="53D37510" w14:textId="77777777" w:rsidTr="003D4578">
        <w:trPr>
          <w:trHeight w:val="2295"/>
        </w:trPr>
        <w:tc>
          <w:tcPr>
            <w:tcW w:w="1142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6A774D1C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7DD60E13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17E6E61E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1016C014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Клиент-ориентированность; </w:t>
            </w:r>
            <w:proofErr w:type="spellStart"/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коммуникативность</w:t>
            </w:r>
            <w:proofErr w:type="spellEnd"/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уровень образования </w:t>
            </w:r>
            <w:proofErr w:type="gramStart"/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высшее-профессиональное)</w:t>
            </w:r>
          </w:p>
        </w:tc>
      </w:tr>
      <w:tr w:rsidR="003D4578" w:rsidRPr="003D4578" w14:paraId="3FE9B0E0" w14:textId="77777777" w:rsidTr="003D4578">
        <w:trPr>
          <w:trHeight w:val="2295"/>
        </w:trPr>
        <w:tc>
          <w:tcPr>
            <w:tcW w:w="1142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723ED0AF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6ED8BCA9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0BCA9F9A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77598253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образования (</w:t>
            </w:r>
            <w:proofErr w:type="gramStart"/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высшее-профессиональное</w:t>
            </w:r>
            <w:proofErr w:type="gramEnd"/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ориентированность на результат  </w:t>
            </w:r>
          </w:p>
        </w:tc>
      </w:tr>
      <w:tr w:rsidR="003D4578" w:rsidRPr="003D4578" w14:paraId="32186326" w14:textId="77777777" w:rsidTr="003D4578">
        <w:trPr>
          <w:trHeight w:val="2295"/>
        </w:trPr>
        <w:tc>
          <w:tcPr>
            <w:tcW w:w="1142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03334BA2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61E9398D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4B51BCCD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19C4E881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образования (</w:t>
            </w:r>
            <w:proofErr w:type="gramStart"/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среднее-специальное</w:t>
            </w:r>
            <w:proofErr w:type="gramEnd"/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отсутствие вредных привычек; ориентированность на результат</w:t>
            </w:r>
          </w:p>
        </w:tc>
      </w:tr>
      <w:tr w:rsidR="003D4578" w:rsidRPr="003D4578" w14:paraId="4743D310" w14:textId="77777777" w:rsidTr="003D4578">
        <w:trPr>
          <w:trHeight w:val="2295"/>
        </w:trPr>
        <w:tc>
          <w:tcPr>
            <w:tcW w:w="1142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6CA06AD0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612EAEBD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56F26831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2C941058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экономическое образование, опят работы, ответственность </w:t>
            </w:r>
          </w:p>
        </w:tc>
      </w:tr>
    </w:tbl>
    <w:p w14:paraId="1004F783" w14:textId="77777777" w:rsidR="003D4578" w:rsidRPr="00AA5338" w:rsidRDefault="00AA5338" w:rsidP="00AA5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338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F62134" w:rsidRPr="00AA5338">
        <w:rPr>
          <w:rFonts w:ascii="Times New Roman" w:hAnsi="Times New Roman" w:cs="Times New Roman"/>
          <w:sz w:val="24"/>
          <w:szCs w:val="24"/>
        </w:rPr>
        <w:t xml:space="preserve"> </w:t>
      </w:r>
      <w:r w:rsidRPr="00AA5338">
        <w:rPr>
          <w:rFonts w:ascii="Times New Roman" w:hAnsi="Times New Roman" w:cs="Times New Roman"/>
          <w:sz w:val="24"/>
          <w:szCs w:val="24"/>
        </w:rPr>
        <w:t>–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008"/>
        <w:gridCol w:w="2184"/>
        <w:gridCol w:w="3193"/>
      </w:tblGrid>
      <w:tr w:rsidR="003D4578" w:rsidRPr="003D4578" w14:paraId="19AAEF90" w14:textId="77777777" w:rsidTr="003D4578">
        <w:trPr>
          <w:trHeight w:val="1470"/>
        </w:trPr>
        <w:tc>
          <w:tcPr>
            <w:tcW w:w="1142" w:type="pct"/>
            <w:shd w:val="clear" w:color="auto" w:fill="auto"/>
            <w:vAlign w:val="center"/>
          </w:tcPr>
          <w:p w14:paraId="2998293E" w14:textId="77777777" w:rsidR="003D4578" w:rsidRPr="003D4578" w:rsidRDefault="003D4578" w:rsidP="00AA5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4D730265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502FB27C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50DF1810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юридическое образование; опыт работы; профессиональные связи </w:t>
            </w:r>
          </w:p>
        </w:tc>
      </w:tr>
      <w:tr w:rsidR="003D4578" w:rsidRPr="003D4578" w14:paraId="5DDFA4CA" w14:textId="77777777" w:rsidTr="003D4578">
        <w:trPr>
          <w:trHeight w:val="1470"/>
        </w:trPr>
        <w:tc>
          <w:tcPr>
            <w:tcW w:w="1142" w:type="pct"/>
            <w:shd w:val="clear" w:color="auto" w:fill="auto"/>
            <w:vAlign w:val="center"/>
            <w:hideMark/>
          </w:tcPr>
          <w:p w14:paraId="4DB5214E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38CB9DCE" w14:textId="77777777" w:rsidR="003D4578" w:rsidRPr="003D4578" w:rsidRDefault="00AA533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4578"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7671B3F6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1366000</w:t>
            </w:r>
          </w:p>
        </w:tc>
        <w:tc>
          <w:tcPr>
            <w:tcW w:w="1668" w:type="pct"/>
            <w:shd w:val="clear" w:color="auto" w:fill="auto"/>
            <w:vAlign w:val="center"/>
            <w:hideMark/>
          </w:tcPr>
          <w:p w14:paraId="0311D331" w14:textId="77777777" w:rsidR="003D4578" w:rsidRPr="003D4578" w:rsidRDefault="003D4578" w:rsidP="003D45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A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7C1B6BE" w14:textId="77777777" w:rsidR="003D4578" w:rsidRDefault="003D4578" w:rsidP="003D4578"/>
    <w:p w14:paraId="0D8C944F" w14:textId="77777777" w:rsidR="003D4578" w:rsidRDefault="003D4578" w:rsidP="003D4578"/>
    <w:p w14:paraId="652242C9" w14:textId="77777777" w:rsidR="003D4578" w:rsidRDefault="003D4578" w:rsidP="003D4578">
      <w:pPr>
        <w:sectPr w:rsidR="003D4578" w:rsidSect="00346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68F9AD" w14:textId="77777777" w:rsidR="003D4578" w:rsidRDefault="00AA5338" w:rsidP="00AA5338">
      <w:pPr>
        <w:pStyle w:val="1"/>
        <w:spacing w:before="0" w:line="360" w:lineRule="auto"/>
        <w:jc w:val="center"/>
      </w:pPr>
      <w:bookmarkStart w:id="7" w:name="_Toc117859150"/>
      <w:r>
        <w:lastRenderedPageBreak/>
        <w:t xml:space="preserve">7 </w:t>
      </w:r>
      <w:r w:rsidR="003D4578">
        <w:t>ИНВЕСТИЦИИ</w:t>
      </w:r>
      <w:bookmarkEnd w:id="7"/>
    </w:p>
    <w:p w14:paraId="4C3F47D3" w14:textId="4BBD1A20" w:rsidR="003D4578" w:rsidRPr="001B68CC" w:rsidRDefault="005D34B9" w:rsidP="001B68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 xml:space="preserve">Венчурный рынок в России отличается от США. Если в Америке </w:t>
      </w:r>
      <w:proofErr w:type="spellStart"/>
      <w:r w:rsidRPr="001B68CC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1B68CC">
        <w:rPr>
          <w:rFonts w:ascii="Times New Roman" w:hAnsi="Times New Roman" w:cs="Times New Roman"/>
          <w:sz w:val="28"/>
          <w:szCs w:val="28"/>
        </w:rPr>
        <w:t xml:space="preserve"> легко привлекают инвестиции, то у нас с этим есть явные проблемы. Однако шанс найти средства на развитие все же есть.</w:t>
      </w:r>
    </w:p>
    <w:p w14:paraId="30A02ACC" w14:textId="36C9053E" w:rsidR="005D34B9" w:rsidRPr="001B68CC" w:rsidRDefault="005D34B9" w:rsidP="001B68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 xml:space="preserve">Отечественному </w:t>
      </w:r>
      <w:proofErr w:type="spellStart"/>
      <w:r w:rsidRPr="001B68CC">
        <w:rPr>
          <w:rFonts w:ascii="Times New Roman" w:hAnsi="Times New Roman" w:cs="Times New Roman"/>
          <w:sz w:val="28"/>
          <w:szCs w:val="28"/>
        </w:rPr>
        <w:t>стартапу</w:t>
      </w:r>
      <w:proofErr w:type="spellEnd"/>
      <w:r w:rsidRPr="001B68CC">
        <w:rPr>
          <w:rFonts w:ascii="Times New Roman" w:hAnsi="Times New Roman" w:cs="Times New Roman"/>
          <w:sz w:val="28"/>
          <w:szCs w:val="28"/>
        </w:rPr>
        <w:t xml:space="preserve"> на начальной стадии развития соответствуют различные пути привлечения инвестиций.</w:t>
      </w:r>
    </w:p>
    <w:p w14:paraId="0FE07E89" w14:textId="77777777" w:rsidR="005D34B9" w:rsidRPr="001B68CC" w:rsidRDefault="005D34B9" w:rsidP="001B68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Для привлечения инвестиций необходимо:</w:t>
      </w:r>
    </w:p>
    <w:p w14:paraId="053B77FF" w14:textId="71375624" w:rsidR="005D34B9" w:rsidRPr="001B68CC" w:rsidRDefault="005D34B9" w:rsidP="001B68CC">
      <w:pPr>
        <w:pStyle w:val="af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 xml:space="preserve"> трезво оценить свои силы;</w:t>
      </w:r>
    </w:p>
    <w:p w14:paraId="74ED9621" w14:textId="72F0A3A7" w:rsidR="005D34B9" w:rsidRPr="001B68CC" w:rsidRDefault="005D34B9" w:rsidP="001B68CC">
      <w:pPr>
        <w:pStyle w:val="af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2)создать сильную и опытную команду;</w:t>
      </w:r>
    </w:p>
    <w:p w14:paraId="14C3322F" w14:textId="3F91132C" w:rsidR="005D34B9" w:rsidRPr="001B68CC" w:rsidRDefault="005D34B9" w:rsidP="001B68CC">
      <w:pPr>
        <w:pStyle w:val="af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Оценить уровень востребованности продаваемого продукта и потенциал рынка;</w:t>
      </w:r>
    </w:p>
    <w:p w14:paraId="3B99450B" w14:textId="07A1F234" w:rsidR="005D34B9" w:rsidRPr="001B68CC" w:rsidRDefault="005D34B9" w:rsidP="001B68CC">
      <w:pPr>
        <w:pStyle w:val="af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 xml:space="preserve">Просчитать </w:t>
      </w:r>
      <w:proofErr w:type="gramStart"/>
      <w:r w:rsidRPr="001B68CC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1B68CC">
        <w:rPr>
          <w:rFonts w:ascii="Times New Roman" w:hAnsi="Times New Roman" w:cs="Times New Roman"/>
          <w:sz w:val="28"/>
          <w:szCs w:val="28"/>
        </w:rPr>
        <w:t xml:space="preserve"> плана входа;</w:t>
      </w:r>
    </w:p>
    <w:p w14:paraId="6AD55F13" w14:textId="3DF0A4D9" w:rsidR="005D34B9" w:rsidRPr="001B68CC" w:rsidRDefault="005D34B9" w:rsidP="001B68CC">
      <w:pPr>
        <w:pStyle w:val="af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Найти покупателей.</w:t>
      </w:r>
    </w:p>
    <w:p w14:paraId="7770EEA3" w14:textId="4A7A2D82" w:rsidR="005D34B9" w:rsidRPr="001B68CC" w:rsidRDefault="005D34B9" w:rsidP="001B68CC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Минимальный набор для привлечения инвестиций:</w:t>
      </w:r>
    </w:p>
    <w:p w14:paraId="4C30B7F5" w14:textId="18C01A93" w:rsidR="005D34B9" w:rsidRPr="001B68CC" w:rsidRDefault="005D34B9" w:rsidP="001B68CC">
      <w:pPr>
        <w:pStyle w:val="af4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Презентация;</w:t>
      </w:r>
    </w:p>
    <w:p w14:paraId="1CC83160" w14:textId="5E667460" w:rsidR="005D34B9" w:rsidRPr="001B68CC" w:rsidRDefault="005D34B9" w:rsidP="001B68CC">
      <w:pPr>
        <w:pStyle w:val="af4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Прототип продукта;</w:t>
      </w:r>
    </w:p>
    <w:p w14:paraId="1B8B6C71" w14:textId="5C4C5C4C" w:rsidR="005D34B9" w:rsidRPr="001B68CC" w:rsidRDefault="001B68CC" w:rsidP="001B68CC">
      <w:pPr>
        <w:pStyle w:val="af4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Создание листа ожидания для клиентов;</w:t>
      </w:r>
    </w:p>
    <w:p w14:paraId="787DA699" w14:textId="1642C86C" w:rsidR="001B68CC" w:rsidRPr="001B68CC" w:rsidRDefault="001B68CC" w:rsidP="001B68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На ранних стадиях необходимо вести бизнес с минимальными затратами без привлечения крупных вложений.</w:t>
      </w:r>
    </w:p>
    <w:p w14:paraId="1B0F9CFF" w14:textId="6288FBD4" w:rsidR="001B68CC" w:rsidRPr="001B68CC" w:rsidRDefault="001B68CC" w:rsidP="001B68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Возможные источники финансирования:</w:t>
      </w:r>
    </w:p>
    <w:p w14:paraId="3C31E934" w14:textId="5AAED674" w:rsidR="001B68CC" w:rsidRPr="001B68CC" w:rsidRDefault="001B68CC" w:rsidP="001B68CC">
      <w:pPr>
        <w:pStyle w:val="af4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Привлечение инвестиций близкого круга людей;</w:t>
      </w:r>
    </w:p>
    <w:p w14:paraId="080248C8" w14:textId="512D2272" w:rsidR="001B68CC" w:rsidRPr="001B68CC" w:rsidRDefault="001B68CC" w:rsidP="001B68CC">
      <w:pPr>
        <w:pStyle w:val="af4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Ведение блога в социальных сетях;</w:t>
      </w:r>
    </w:p>
    <w:p w14:paraId="4B8F50E5" w14:textId="33C6FC67" w:rsidR="001B68CC" w:rsidRPr="001B68CC" w:rsidRDefault="001B68CC" w:rsidP="001B68CC">
      <w:pPr>
        <w:pStyle w:val="af4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Привлечение инвестиций через СМИ;</w:t>
      </w:r>
    </w:p>
    <w:p w14:paraId="73CDDB19" w14:textId="4AFEEA1E" w:rsidR="001B68CC" w:rsidRPr="001B68CC" w:rsidRDefault="001B68CC" w:rsidP="001B68CC">
      <w:pPr>
        <w:pStyle w:val="af4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Финансовые организации.</w:t>
      </w:r>
    </w:p>
    <w:p w14:paraId="30AC10C7" w14:textId="639CEF7F" w:rsidR="003D4578" w:rsidRDefault="001B68CC" w:rsidP="001B68CC">
      <w:pPr>
        <w:spacing w:line="360" w:lineRule="auto"/>
        <w:ind w:firstLine="709"/>
        <w:jc w:val="both"/>
      </w:pPr>
      <w:r w:rsidRPr="001B68CC">
        <w:rPr>
          <w:rFonts w:ascii="Times New Roman" w:hAnsi="Times New Roman" w:cs="Times New Roman"/>
          <w:sz w:val="28"/>
          <w:szCs w:val="28"/>
        </w:rPr>
        <w:t xml:space="preserve">В данном проекте источником финансирования принят банк. Сумма кредитования составит 60 </w:t>
      </w:r>
      <w:proofErr w:type="gramStart"/>
      <w:r w:rsidRPr="001B68C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B68C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40C735D" w14:textId="77777777" w:rsidR="003D4578" w:rsidRDefault="003D4578" w:rsidP="003D4578">
      <w:pPr>
        <w:sectPr w:rsidR="003D4578" w:rsidSect="00346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B2A527" w14:textId="77777777" w:rsidR="003D4578" w:rsidRDefault="00AA5338" w:rsidP="00AA5338">
      <w:pPr>
        <w:pStyle w:val="1"/>
        <w:spacing w:before="0" w:line="360" w:lineRule="auto"/>
        <w:jc w:val="center"/>
      </w:pPr>
      <w:bookmarkStart w:id="8" w:name="_Toc117859151"/>
      <w:r>
        <w:lastRenderedPageBreak/>
        <w:t xml:space="preserve">8 </w:t>
      </w:r>
      <w:r w:rsidR="003D4578">
        <w:t>ПЛАН ПРОДАЖ</w:t>
      </w:r>
      <w:bookmarkEnd w:id="8"/>
    </w:p>
    <w:p w14:paraId="6C76B85C" w14:textId="56458964" w:rsidR="003D4578" w:rsidRPr="00A40B60" w:rsidRDefault="00094A99" w:rsidP="00A40B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B60">
        <w:rPr>
          <w:rFonts w:ascii="Times New Roman" w:hAnsi="Times New Roman" w:cs="Times New Roman"/>
          <w:sz w:val="28"/>
          <w:szCs w:val="28"/>
        </w:rPr>
        <w:t xml:space="preserve">План продаж – это обязательный инструмент развития и управления бизнесом, который дает возможность получать прибыль в запланированном размере </w:t>
      </w:r>
      <w:r w:rsidR="00A40B60" w:rsidRPr="00A40B60">
        <w:rPr>
          <w:rFonts w:ascii="Times New Roman" w:hAnsi="Times New Roman" w:cs="Times New Roman"/>
          <w:sz w:val="28"/>
          <w:szCs w:val="28"/>
        </w:rPr>
        <w:t>пут</w:t>
      </w:r>
      <w:r w:rsidR="00A40B60">
        <w:rPr>
          <w:rFonts w:ascii="Times New Roman" w:hAnsi="Times New Roman" w:cs="Times New Roman"/>
          <w:sz w:val="28"/>
          <w:szCs w:val="28"/>
        </w:rPr>
        <w:t>е</w:t>
      </w:r>
      <w:r w:rsidR="00A40B60" w:rsidRPr="00A40B60">
        <w:rPr>
          <w:rFonts w:ascii="Times New Roman" w:hAnsi="Times New Roman" w:cs="Times New Roman"/>
          <w:sz w:val="28"/>
          <w:szCs w:val="28"/>
        </w:rPr>
        <w:t>м</w:t>
      </w:r>
      <w:r w:rsidRPr="00A40B60">
        <w:rPr>
          <w:rFonts w:ascii="Times New Roman" w:hAnsi="Times New Roman" w:cs="Times New Roman"/>
          <w:sz w:val="28"/>
          <w:szCs w:val="28"/>
        </w:rPr>
        <w:t xml:space="preserve"> увеличения </w:t>
      </w:r>
      <w:r w:rsidR="00A40B60" w:rsidRPr="00A40B60">
        <w:rPr>
          <w:rFonts w:ascii="Times New Roman" w:hAnsi="Times New Roman" w:cs="Times New Roman"/>
          <w:sz w:val="28"/>
          <w:szCs w:val="28"/>
        </w:rPr>
        <w:t>объёмов</w:t>
      </w:r>
      <w:r w:rsidRPr="00A40B60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14:paraId="28CD30CE" w14:textId="16F79010" w:rsidR="00094A99" w:rsidRPr="00A40B60" w:rsidRDefault="00094A99" w:rsidP="00A40B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B60">
        <w:rPr>
          <w:rFonts w:ascii="Times New Roman" w:hAnsi="Times New Roman" w:cs="Times New Roman"/>
          <w:sz w:val="28"/>
          <w:szCs w:val="28"/>
        </w:rPr>
        <w:t xml:space="preserve">В основе документа всегда лежат конкретные цифры и </w:t>
      </w:r>
      <w:r w:rsidR="00A40B60" w:rsidRPr="00A40B60">
        <w:rPr>
          <w:rFonts w:ascii="Times New Roman" w:hAnsi="Times New Roman" w:cs="Times New Roman"/>
          <w:sz w:val="28"/>
          <w:szCs w:val="28"/>
        </w:rPr>
        <w:t>расчёты</w:t>
      </w:r>
      <w:r w:rsidRPr="00A40B60">
        <w:rPr>
          <w:rFonts w:ascii="Times New Roman" w:hAnsi="Times New Roman" w:cs="Times New Roman"/>
          <w:sz w:val="28"/>
          <w:szCs w:val="28"/>
        </w:rPr>
        <w:t>. Он показывает, сколько единиц продукта будет продано компанией в следу</w:t>
      </w:r>
      <w:r w:rsidR="00A40B60" w:rsidRPr="00A40B60">
        <w:rPr>
          <w:rFonts w:ascii="Times New Roman" w:hAnsi="Times New Roman" w:cs="Times New Roman"/>
          <w:sz w:val="28"/>
          <w:szCs w:val="28"/>
        </w:rPr>
        <w:t>ющем месяце, полугодии или году, а также сумму, которую предстоит заработать за определённый срок.</w:t>
      </w:r>
    </w:p>
    <w:p w14:paraId="2349FF0D" w14:textId="77777777" w:rsidR="001B68CC" w:rsidRPr="00397BEE" w:rsidRDefault="001B68CC" w:rsidP="00A40B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7BEE">
        <w:rPr>
          <w:rFonts w:ascii="Times New Roman" w:hAnsi="Times New Roman" w:cs="Times New Roman"/>
          <w:sz w:val="28"/>
          <w:szCs w:val="28"/>
        </w:rPr>
        <w:t>В таблице 3 отразим расходы на первом году развития реализации проекта.</w:t>
      </w:r>
    </w:p>
    <w:p w14:paraId="68CA59AE" w14:textId="77777777" w:rsidR="001B68CC" w:rsidRPr="00397BEE" w:rsidRDefault="001B68CC" w:rsidP="001B68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3</w:t>
      </w:r>
      <w:r w:rsidRPr="00687134">
        <w:rPr>
          <w:rFonts w:ascii="Times New Roman" w:hAnsi="Times New Roman" w:cs="Times New Roman"/>
          <w:sz w:val="24"/>
          <w:szCs w:val="28"/>
        </w:rPr>
        <w:t xml:space="preserve"> – Доходы и расходы за 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59"/>
        <w:gridCol w:w="1295"/>
        <w:gridCol w:w="534"/>
        <w:gridCol w:w="668"/>
        <w:gridCol w:w="478"/>
        <w:gridCol w:w="561"/>
        <w:gridCol w:w="556"/>
        <w:gridCol w:w="1224"/>
        <w:gridCol w:w="1224"/>
        <w:gridCol w:w="1224"/>
        <w:gridCol w:w="1224"/>
        <w:gridCol w:w="1224"/>
        <w:gridCol w:w="1277"/>
      </w:tblGrid>
      <w:tr w:rsidR="001B68CC" w:rsidRPr="00687134" w14:paraId="4B06AB83" w14:textId="77777777" w:rsidTr="00247711">
        <w:trPr>
          <w:trHeight w:val="300"/>
        </w:trPr>
        <w:tc>
          <w:tcPr>
            <w:tcW w:w="893" w:type="pct"/>
            <w:vMerge w:val="restart"/>
            <w:shd w:val="clear" w:color="auto" w:fill="auto"/>
            <w:noWrap/>
            <w:vAlign w:val="center"/>
            <w:hideMark/>
          </w:tcPr>
          <w:p w14:paraId="35DF5EC0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Выручка</w:t>
            </w:r>
          </w:p>
        </w:tc>
        <w:tc>
          <w:tcPr>
            <w:tcW w:w="3673" w:type="pct"/>
            <w:gridSpan w:val="12"/>
            <w:shd w:val="clear" w:color="auto" w:fill="auto"/>
            <w:noWrap/>
            <w:vAlign w:val="center"/>
            <w:hideMark/>
          </w:tcPr>
          <w:p w14:paraId="5542ACDD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 год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9EE6E34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1год</w:t>
            </w:r>
          </w:p>
        </w:tc>
      </w:tr>
      <w:tr w:rsidR="001B68CC" w:rsidRPr="00687134" w14:paraId="31B08100" w14:textId="77777777" w:rsidTr="00247711">
        <w:trPr>
          <w:trHeight w:val="300"/>
        </w:trPr>
        <w:tc>
          <w:tcPr>
            <w:tcW w:w="893" w:type="pct"/>
            <w:vMerge/>
            <w:vAlign w:val="center"/>
            <w:hideMark/>
          </w:tcPr>
          <w:p w14:paraId="59EEACB6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464A014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Январь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35DF091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Февраль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5E2A13A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Март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24FEA8A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Апрель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EE57A03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Май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0486A2AE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Июнь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C1B9BAB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Июль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A2FBA47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Август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409F063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Сентябрь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C57E173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Октябрь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270F0AB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Ноябрь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1CD7536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Декабрь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2166F17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1B68CC" w:rsidRPr="00687134" w14:paraId="35774F37" w14:textId="77777777" w:rsidTr="00247711">
        <w:trPr>
          <w:trHeight w:val="429"/>
        </w:trPr>
        <w:tc>
          <w:tcPr>
            <w:tcW w:w="893" w:type="pct"/>
            <w:shd w:val="clear" w:color="auto" w:fill="auto"/>
            <w:vAlign w:val="center"/>
            <w:hideMark/>
          </w:tcPr>
          <w:p w14:paraId="5B51A6F5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В натуральном выражении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67EDA32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B859E29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011573F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44CE93F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59CFC2A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3282AEDA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A7AA1A2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D97A5C9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DBFD302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30EB60A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66A6DF4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C091F0E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4F927C4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300</w:t>
            </w:r>
          </w:p>
        </w:tc>
      </w:tr>
      <w:tr w:rsidR="001B68CC" w:rsidRPr="00687134" w14:paraId="19639027" w14:textId="77777777" w:rsidTr="00247711">
        <w:trPr>
          <w:trHeight w:val="429"/>
        </w:trPr>
        <w:tc>
          <w:tcPr>
            <w:tcW w:w="893" w:type="pct"/>
            <w:shd w:val="clear" w:color="auto" w:fill="auto"/>
            <w:vAlign w:val="center"/>
            <w:hideMark/>
          </w:tcPr>
          <w:p w14:paraId="3D26AF9F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В денежном выражении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02C3AE9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BDCAF73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C438819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5C8FF33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AF31261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5A14FEAF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27B6BB1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3DF69A1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2 300 000,00 ₽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CE3F093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4 600 000,00 ₽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F90FBE3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6 900 000,00 ₽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81C0E0E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9 200 000,00 ₽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753F9B7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11 500 000,00 ₽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B9FB805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34 500 000,00 ₽</w:t>
            </w:r>
          </w:p>
        </w:tc>
      </w:tr>
      <w:tr w:rsidR="001B68CC" w:rsidRPr="00687134" w14:paraId="68776336" w14:textId="77777777" w:rsidTr="00247711">
        <w:trPr>
          <w:trHeight w:val="429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14:paraId="1B9DF712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Затраты постоянные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61C2B48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1B53668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FF51809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8A7EC75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D272085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311743E4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49456CB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9D2A933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1B1E23F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04140C2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25E4352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549698B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C62E1A6" w14:textId="77777777" w:rsidR="001B68CC" w:rsidRPr="00687134" w:rsidRDefault="001B68CC" w:rsidP="002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16 642 000,00 ₽</w:t>
            </w:r>
          </w:p>
        </w:tc>
      </w:tr>
    </w:tbl>
    <w:p w14:paraId="080F9B85" w14:textId="77777777" w:rsidR="00094A99" w:rsidRDefault="00094A99" w:rsidP="00A40B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 отобразим доходы и расходы на 4 года работы организации.</w:t>
      </w:r>
    </w:p>
    <w:p w14:paraId="59CDE6E6" w14:textId="77777777" w:rsidR="00094A99" w:rsidRPr="00397BEE" w:rsidRDefault="00094A99" w:rsidP="00094A9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Таблица 4 – Доходы и расходы предприятия по годам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06"/>
        <w:gridCol w:w="1993"/>
        <w:gridCol w:w="2661"/>
        <w:gridCol w:w="1993"/>
        <w:gridCol w:w="1993"/>
        <w:gridCol w:w="2040"/>
      </w:tblGrid>
      <w:tr w:rsidR="00094A99" w:rsidRPr="00516882" w14:paraId="798E6935" w14:textId="77777777" w:rsidTr="00247711">
        <w:trPr>
          <w:trHeight w:val="300"/>
          <w:jc w:val="center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FE7D" w14:textId="77777777" w:rsidR="00094A99" w:rsidRPr="00516882" w:rsidRDefault="00094A99" w:rsidP="0024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Выручка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E1B2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1год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2CCD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2 год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84B8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3 год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754A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4 год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67AF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ИТОГО</w:t>
            </w:r>
          </w:p>
        </w:tc>
      </w:tr>
      <w:tr w:rsidR="00094A99" w:rsidRPr="00516882" w14:paraId="4F4DFC2D" w14:textId="77777777" w:rsidTr="00247711">
        <w:trPr>
          <w:trHeight w:val="300"/>
          <w:jc w:val="center"/>
        </w:trPr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FEC7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011D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BA29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7DDA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EE8F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C009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4A99" w:rsidRPr="00516882" w14:paraId="7B080D14" w14:textId="77777777" w:rsidTr="00247711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1B31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В натуральном выражении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26A1" w14:textId="77777777" w:rsidR="00094A99" w:rsidRPr="00516882" w:rsidRDefault="00094A99" w:rsidP="0024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C3D6" w14:textId="77777777" w:rsidR="00094A99" w:rsidRPr="00516882" w:rsidRDefault="00094A99" w:rsidP="00247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97F2" w14:textId="77777777" w:rsidR="00094A99" w:rsidRPr="00516882" w:rsidRDefault="00094A99" w:rsidP="00247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0962" w14:textId="77777777" w:rsidR="00094A99" w:rsidRPr="00516882" w:rsidRDefault="00094A99" w:rsidP="00247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F927" w14:textId="77777777" w:rsidR="00094A99" w:rsidRPr="00516882" w:rsidRDefault="00094A99" w:rsidP="00247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3900</w:t>
            </w:r>
          </w:p>
        </w:tc>
      </w:tr>
      <w:tr w:rsidR="00094A99" w:rsidRPr="00516882" w14:paraId="5C18FE6A" w14:textId="77777777" w:rsidTr="00247711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B624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В денежном выражении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8947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34 500 000,00 ₽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288E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    120 000 000,00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BF87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138 000 000,00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861E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138 000 000,00 ₽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1247" w14:textId="77777777" w:rsidR="00094A99" w:rsidRPr="00516882" w:rsidRDefault="00094A99" w:rsidP="0024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430 500 000,00 ₽ </w:t>
            </w:r>
          </w:p>
        </w:tc>
      </w:tr>
    </w:tbl>
    <w:p w14:paraId="218B908B" w14:textId="77777777" w:rsidR="003D4578" w:rsidRDefault="003D4578" w:rsidP="003D4578"/>
    <w:p w14:paraId="0234E65D" w14:textId="77777777" w:rsidR="003D4578" w:rsidRDefault="003D4578" w:rsidP="003D4578">
      <w:pPr>
        <w:sectPr w:rsidR="003D4578" w:rsidSect="001B68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276244C" w14:textId="77777777" w:rsidR="00687134" w:rsidRPr="00AA5338" w:rsidRDefault="00AA5338" w:rsidP="00AA5338">
      <w:pPr>
        <w:pStyle w:val="1"/>
        <w:spacing w:before="0" w:line="360" w:lineRule="auto"/>
        <w:jc w:val="center"/>
      </w:pPr>
      <w:bookmarkStart w:id="9" w:name="_Toc117859152"/>
      <w:r>
        <w:lastRenderedPageBreak/>
        <w:t xml:space="preserve">9 </w:t>
      </w:r>
      <w:r w:rsidR="00687134">
        <w:t>ПЛАН ДОХОДОВ И РАСХОДОВ</w:t>
      </w:r>
      <w:bookmarkEnd w:id="9"/>
    </w:p>
    <w:p w14:paraId="495B5F63" w14:textId="0BA26510" w:rsidR="00397BEE" w:rsidRPr="00397BEE" w:rsidRDefault="00687134" w:rsidP="00397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E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40B60">
        <w:rPr>
          <w:rFonts w:ascii="Times New Roman" w:hAnsi="Times New Roman" w:cs="Times New Roman"/>
          <w:sz w:val="28"/>
          <w:szCs w:val="28"/>
        </w:rPr>
        <w:t>5</w:t>
      </w:r>
      <w:r w:rsidR="00397BEE" w:rsidRPr="00397BEE">
        <w:rPr>
          <w:rFonts w:ascii="Times New Roman" w:hAnsi="Times New Roman" w:cs="Times New Roman"/>
          <w:sz w:val="28"/>
          <w:szCs w:val="28"/>
        </w:rPr>
        <w:t xml:space="preserve"> </w:t>
      </w:r>
      <w:r w:rsidRPr="00397BEE">
        <w:rPr>
          <w:rFonts w:ascii="Times New Roman" w:hAnsi="Times New Roman" w:cs="Times New Roman"/>
          <w:sz w:val="28"/>
          <w:szCs w:val="28"/>
        </w:rPr>
        <w:t>отразим расходы на первом году развития реализации проекта.</w:t>
      </w:r>
    </w:p>
    <w:p w14:paraId="51673966" w14:textId="107BBDA0" w:rsidR="00397BEE" w:rsidRPr="00397BEE" w:rsidRDefault="00397BEE" w:rsidP="00397BE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A40B60">
        <w:rPr>
          <w:rFonts w:ascii="Times New Roman" w:hAnsi="Times New Roman" w:cs="Times New Roman"/>
          <w:sz w:val="24"/>
          <w:szCs w:val="28"/>
        </w:rPr>
        <w:t>5</w:t>
      </w:r>
      <w:r w:rsidRPr="00687134">
        <w:rPr>
          <w:rFonts w:ascii="Times New Roman" w:hAnsi="Times New Roman" w:cs="Times New Roman"/>
          <w:sz w:val="24"/>
          <w:szCs w:val="28"/>
        </w:rPr>
        <w:t xml:space="preserve"> – Доходы и расходы за 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654"/>
        <w:gridCol w:w="1290"/>
        <w:gridCol w:w="534"/>
        <w:gridCol w:w="663"/>
        <w:gridCol w:w="478"/>
        <w:gridCol w:w="561"/>
        <w:gridCol w:w="556"/>
        <w:gridCol w:w="1220"/>
        <w:gridCol w:w="1220"/>
        <w:gridCol w:w="1220"/>
        <w:gridCol w:w="1220"/>
        <w:gridCol w:w="1220"/>
        <w:gridCol w:w="1317"/>
      </w:tblGrid>
      <w:tr w:rsidR="00687134" w:rsidRPr="00687134" w14:paraId="730FC0FC" w14:textId="77777777" w:rsidTr="00687134">
        <w:trPr>
          <w:trHeight w:val="300"/>
        </w:trPr>
        <w:tc>
          <w:tcPr>
            <w:tcW w:w="893" w:type="pct"/>
            <w:vMerge w:val="restart"/>
            <w:shd w:val="clear" w:color="auto" w:fill="auto"/>
            <w:noWrap/>
            <w:vAlign w:val="center"/>
            <w:hideMark/>
          </w:tcPr>
          <w:p w14:paraId="0011CF22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Выручка</w:t>
            </w:r>
          </w:p>
        </w:tc>
        <w:tc>
          <w:tcPr>
            <w:tcW w:w="3673" w:type="pct"/>
            <w:gridSpan w:val="12"/>
            <w:shd w:val="clear" w:color="auto" w:fill="auto"/>
            <w:noWrap/>
            <w:vAlign w:val="center"/>
            <w:hideMark/>
          </w:tcPr>
          <w:p w14:paraId="4643ECFF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 год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6E7BB78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1год</w:t>
            </w:r>
          </w:p>
        </w:tc>
      </w:tr>
      <w:tr w:rsidR="00687134" w:rsidRPr="00687134" w14:paraId="1211F120" w14:textId="77777777" w:rsidTr="00687134">
        <w:trPr>
          <w:trHeight w:val="300"/>
        </w:trPr>
        <w:tc>
          <w:tcPr>
            <w:tcW w:w="893" w:type="pct"/>
            <w:vMerge/>
            <w:vAlign w:val="center"/>
            <w:hideMark/>
          </w:tcPr>
          <w:p w14:paraId="3E6B6DF2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A65B40E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Январь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AB96070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Февраль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4B5A358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Март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27484E12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Апрель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BE7DFFC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Май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2988790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Июнь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398AB88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Июль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2F96902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Август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53E3B1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Сентябрь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F6D67CC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Октябрь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333EEE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Ноябрь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A61D0A5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Декабрь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58DF58C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687134" w:rsidRPr="00687134" w14:paraId="0234E0E7" w14:textId="77777777" w:rsidTr="00397BEE">
        <w:trPr>
          <w:trHeight w:val="429"/>
        </w:trPr>
        <w:tc>
          <w:tcPr>
            <w:tcW w:w="893" w:type="pct"/>
            <w:shd w:val="clear" w:color="auto" w:fill="auto"/>
            <w:vAlign w:val="center"/>
            <w:hideMark/>
          </w:tcPr>
          <w:p w14:paraId="555C165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В натуральном выражении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8D2E166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D1DEA4F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FB2B3E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5ABE77A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EDC0F4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2B422BF2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49CBC0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BE54B1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67E1A8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ECB9157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293A59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543D2B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5F6A56C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300</w:t>
            </w:r>
          </w:p>
        </w:tc>
      </w:tr>
      <w:tr w:rsidR="00687134" w:rsidRPr="00687134" w14:paraId="1432AFCF" w14:textId="77777777" w:rsidTr="00397BEE">
        <w:trPr>
          <w:trHeight w:val="429"/>
        </w:trPr>
        <w:tc>
          <w:tcPr>
            <w:tcW w:w="893" w:type="pct"/>
            <w:shd w:val="clear" w:color="auto" w:fill="auto"/>
            <w:vAlign w:val="center"/>
            <w:hideMark/>
          </w:tcPr>
          <w:p w14:paraId="41A4A807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В денежном выражении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4CEF188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214C8D8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269E987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430989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75B9E3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40D0B1D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14452F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530765F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2 300 000,00 ₽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F39F8C6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4 600 000,00 ₽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E098AB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6 900 000,00 ₽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F1C4116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9 200 000,00 ₽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9F9CD52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11 500 000,00 ₽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F46A4F2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34 500 000,00 ₽</w:t>
            </w:r>
          </w:p>
        </w:tc>
      </w:tr>
      <w:tr w:rsidR="00687134" w:rsidRPr="00687134" w14:paraId="565B4B73" w14:textId="77777777" w:rsidTr="00397BEE">
        <w:trPr>
          <w:trHeight w:val="429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14:paraId="778F4E25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Затраты постоянные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FB5D940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E5C572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789148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0E5DF0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DA90047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577C989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1F7530A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839939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3DF72A8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E3E3B00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46A29AC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7CD679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E0B662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16 642 000,00 ₽</w:t>
            </w:r>
          </w:p>
        </w:tc>
      </w:tr>
      <w:tr w:rsidR="00687134" w:rsidRPr="00687134" w14:paraId="6291A77F" w14:textId="77777777" w:rsidTr="00397BEE">
        <w:trPr>
          <w:trHeight w:val="429"/>
        </w:trPr>
        <w:tc>
          <w:tcPr>
            <w:tcW w:w="893" w:type="pct"/>
            <w:shd w:val="clear" w:color="auto" w:fill="auto"/>
            <w:vAlign w:val="center"/>
            <w:hideMark/>
          </w:tcPr>
          <w:p w14:paraId="076A4DBA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Стоимость аренды склада в месяц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4348EF9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F5D94F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4298009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7218FBE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D9447E2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6C969D76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923BB8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ADD9657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50 000,00 ₽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1DD43D9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50 000,00 ₽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080B72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50 000,00 ₽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4FFD692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50 000,00 ₽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5D772BC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50 000,00 ₽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5596C0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250 000,00 ₽</w:t>
            </w:r>
          </w:p>
        </w:tc>
      </w:tr>
      <w:tr w:rsidR="00687134" w:rsidRPr="00687134" w14:paraId="6AAA7230" w14:textId="77777777" w:rsidTr="00397BEE">
        <w:trPr>
          <w:trHeight w:val="429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14:paraId="08D3AF5F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Издержки ЗП в год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BFB8922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BC8AAFA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C54198E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165232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003068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0F1D738F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7E6EF9E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18370A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A869136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77DA1E6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9B8FA3A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8645EB5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D922536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16 392 000,00 ₽</w:t>
            </w:r>
          </w:p>
        </w:tc>
      </w:tr>
      <w:tr w:rsidR="00687134" w:rsidRPr="00687134" w14:paraId="7DDA7FD3" w14:textId="77777777" w:rsidTr="00397BEE">
        <w:trPr>
          <w:trHeight w:val="429"/>
        </w:trPr>
        <w:tc>
          <w:tcPr>
            <w:tcW w:w="893" w:type="pct"/>
            <w:shd w:val="clear" w:color="auto" w:fill="auto"/>
            <w:vAlign w:val="center"/>
            <w:hideMark/>
          </w:tcPr>
          <w:p w14:paraId="27EB9918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Стоимость линии ИНВЕСТВЛОЖЕНИЕ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45CF8A6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DBBC45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</w:t>
            </w: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0 000 000,00 ₽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768BEE9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870C10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8AA990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33BCF60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3369678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037817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C6D8BAA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193DAC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03C5B29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681F216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23106B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60 000 000,00 ₽</w:t>
            </w:r>
          </w:p>
        </w:tc>
      </w:tr>
      <w:tr w:rsidR="00687134" w:rsidRPr="00687134" w14:paraId="23B688E9" w14:textId="77777777" w:rsidTr="00397BEE">
        <w:trPr>
          <w:trHeight w:val="429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14:paraId="4266C57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Затраты переменные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BB1BA18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C3D2B7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1B890A8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20922139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1115749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314E524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4B64D1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0B793FE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DB532B2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B668BB7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80AC189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FAF8308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B4290B6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62 284 000,00 ₽</w:t>
            </w:r>
          </w:p>
        </w:tc>
      </w:tr>
      <w:tr w:rsidR="00687134" w:rsidRPr="00687134" w14:paraId="2F598C4D" w14:textId="77777777" w:rsidTr="00397BEE">
        <w:trPr>
          <w:trHeight w:val="429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14:paraId="2CAF109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Издержки на сырье в год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31D12D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D6826E9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FA96E98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2048EAA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3E1FA9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6F57E6E5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A41D030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9DC719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8FF8C5F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EB8E76A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6928B3F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EF4E38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3C889C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12 000 000,00 ₽</w:t>
            </w:r>
          </w:p>
        </w:tc>
      </w:tr>
      <w:tr w:rsidR="00687134" w:rsidRPr="00687134" w14:paraId="355C7CC3" w14:textId="77777777" w:rsidTr="00397BEE">
        <w:trPr>
          <w:trHeight w:val="429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14:paraId="196841F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Издержки на логистику в год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FB83C7C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9F5360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F26108A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2557D35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4B15CDA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3344081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3F8101C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E8ED84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90B773A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7E9D3B2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06B3598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BF3F19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8873080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10 000 000,00 ₽</w:t>
            </w:r>
          </w:p>
        </w:tc>
      </w:tr>
      <w:tr w:rsidR="00687134" w:rsidRPr="00687134" w14:paraId="5ABB961F" w14:textId="77777777" w:rsidTr="00397BEE">
        <w:trPr>
          <w:trHeight w:val="429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14:paraId="382B0BA6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Издержка на аренду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66AABB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54B094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AAF317F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E0AAD07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A9CC1D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2AC5C002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F63D135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35DDF35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348BEF5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8D29A85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27E87CF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B2CB91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DC647C2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600 000,00 ₽</w:t>
            </w:r>
          </w:p>
        </w:tc>
      </w:tr>
      <w:tr w:rsidR="00687134" w:rsidRPr="00687134" w14:paraId="7F9F66C3" w14:textId="77777777" w:rsidTr="00397BEE">
        <w:trPr>
          <w:trHeight w:val="429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14:paraId="697B096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Издержки на ремонт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0240AE9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1C34E5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CA1DE5C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8DC5F7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9463ACE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764AD8FC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07327D2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CCB68E6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2840F9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F567A4F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39EDE80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0CA980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73677D0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4 000 000,00 ₽</w:t>
            </w:r>
          </w:p>
        </w:tc>
      </w:tr>
      <w:tr w:rsidR="00687134" w:rsidRPr="00687134" w14:paraId="59CE3DDA" w14:textId="77777777" w:rsidTr="00397BEE">
        <w:trPr>
          <w:trHeight w:val="429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14:paraId="21364A7E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Коммунальные издержки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AD47CC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4C45A5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BCB0A08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74CBED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642AB68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16B6721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0430CB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74B525F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FA3DF7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CC02FE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3FB2F0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646EAAA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9A56986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480 000,00 ₽</w:t>
            </w:r>
          </w:p>
        </w:tc>
      </w:tr>
      <w:tr w:rsidR="00687134" w:rsidRPr="00687134" w14:paraId="697C7E21" w14:textId="77777777" w:rsidTr="00397BEE">
        <w:trPr>
          <w:trHeight w:val="429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14:paraId="5827BDE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Прочие издержки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7ADC587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07F87C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78814C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2A915D46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5B4178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08F677E0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2616ED7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EE61D3A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CFBFBEE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9FCCCB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245D6F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C54260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342EC9F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35 204 000,00 ₽</w:t>
            </w:r>
          </w:p>
        </w:tc>
      </w:tr>
      <w:tr w:rsidR="00687134" w:rsidRPr="00687134" w14:paraId="10D30126" w14:textId="77777777" w:rsidTr="00397BEE">
        <w:trPr>
          <w:trHeight w:val="429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14:paraId="67FFA741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Прибыль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5C05EB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FFDDD0E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9164EBB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7D7444F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8646584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2E973220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96ABFCD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F4D14EF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B28D93C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922A66C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15725A0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74B1AEE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754F1F3" w14:textId="77777777" w:rsidR="00687134" w:rsidRPr="00687134" w:rsidRDefault="00687134" w:rsidP="006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8713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   44 426 000,00 ₽</w:t>
            </w:r>
          </w:p>
        </w:tc>
      </w:tr>
    </w:tbl>
    <w:p w14:paraId="09DFCAAD" w14:textId="77777777" w:rsidR="00397BEE" w:rsidRDefault="00397BEE" w:rsidP="006871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вывод по результатам таблицы</w:t>
      </w:r>
      <w:r w:rsidRPr="00397B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87134">
        <w:rPr>
          <w:rFonts w:ascii="Times New Roman" w:hAnsi="Times New Roman" w:cs="Times New Roman"/>
          <w:sz w:val="28"/>
          <w:szCs w:val="28"/>
        </w:rPr>
        <w:t xml:space="preserve">о первому году видим, что инвестиции составляют 60 </w:t>
      </w:r>
      <w:r w:rsidR="00B8033C">
        <w:rPr>
          <w:rFonts w:ascii="Times New Roman" w:hAnsi="Times New Roman" w:cs="Times New Roman"/>
          <w:sz w:val="28"/>
          <w:szCs w:val="28"/>
        </w:rPr>
        <w:t>млн.</w:t>
      </w:r>
      <w:r w:rsidR="00687134">
        <w:rPr>
          <w:rFonts w:ascii="Times New Roman" w:hAnsi="Times New Roman" w:cs="Times New Roman"/>
          <w:sz w:val="28"/>
          <w:szCs w:val="28"/>
        </w:rPr>
        <w:t xml:space="preserve"> руб., прибыль составляет -</w:t>
      </w:r>
      <w:r w:rsidR="00687134" w:rsidRPr="00687134">
        <w:rPr>
          <w:rFonts w:ascii="Times New Roman" w:hAnsi="Times New Roman" w:cs="Times New Roman"/>
          <w:sz w:val="28"/>
          <w:szCs w:val="28"/>
        </w:rPr>
        <w:t>44 426 000,00 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6F0757" w14:textId="39451310" w:rsidR="00687134" w:rsidRDefault="00397BEE" w:rsidP="00397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</w:t>
      </w:r>
      <w:r w:rsidR="00A40B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134">
        <w:rPr>
          <w:rFonts w:ascii="Times New Roman" w:hAnsi="Times New Roman" w:cs="Times New Roman"/>
          <w:sz w:val="28"/>
          <w:szCs w:val="28"/>
        </w:rPr>
        <w:t>отобразим доходы и расходы на 4 года работы организации.</w:t>
      </w:r>
    </w:p>
    <w:p w14:paraId="63799328" w14:textId="57B1164D" w:rsidR="00397BEE" w:rsidRPr="00397BEE" w:rsidRDefault="00397BEE" w:rsidP="00397BE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A40B60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– Доходы и расходы предприятия по годам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06"/>
        <w:gridCol w:w="1993"/>
        <w:gridCol w:w="2661"/>
        <w:gridCol w:w="1993"/>
        <w:gridCol w:w="1993"/>
        <w:gridCol w:w="2040"/>
      </w:tblGrid>
      <w:tr w:rsidR="00516882" w:rsidRPr="00516882" w14:paraId="22FC6715" w14:textId="77777777" w:rsidTr="00397BEE">
        <w:trPr>
          <w:trHeight w:val="300"/>
          <w:jc w:val="center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5DB7" w14:textId="77777777" w:rsidR="00516882" w:rsidRPr="00516882" w:rsidRDefault="00516882" w:rsidP="00516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Выручка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1CCE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1год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F72E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2 год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9294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3 год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FCB3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4 год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3D10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ИТОГО</w:t>
            </w:r>
          </w:p>
        </w:tc>
      </w:tr>
      <w:tr w:rsidR="00516882" w:rsidRPr="00516882" w14:paraId="0A736CED" w14:textId="77777777" w:rsidTr="00397BEE">
        <w:trPr>
          <w:trHeight w:val="300"/>
          <w:jc w:val="center"/>
        </w:trPr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430E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534A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2A9C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455D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DE72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9733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6882" w:rsidRPr="00516882" w14:paraId="11F8B0EC" w14:textId="77777777" w:rsidTr="00397BEE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7B12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В натуральном выражении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1325" w14:textId="77777777" w:rsidR="00516882" w:rsidRPr="00516882" w:rsidRDefault="00516882" w:rsidP="00516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2F5C" w14:textId="77777777" w:rsidR="00516882" w:rsidRPr="00516882" w:rsidRDefault="00516882" w:rsidP="00516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A9BF" w14:textId="77777777" w:rsidR="00516882" w:rsidRPr="00516882" w:rsidRDefault="00516882" w:rsidP="00516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EF9C" w14:textId="77777777" w:rsidR="00516882" w:rsidRPr="00516882" w:rsidRDefault="00516882" w:rsidP="00516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0AD0" w14:textId="77777777" w:rsidR="00516882" w:rsidRPr="00516882" w:rsidRDefault="00516882" w:rsidP="00516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3900</w:t>
            </w:r>
          </w:p>
        </w:tc>
      </w:tr>
      <w:tr w:rsidR="00516882" w:rsidRPr="00516882" w14:paraId="7E457B16" w14:textId="77777777" w:rsidTr="00397BEE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BAB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В денежном выражении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8FDC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34 500 000,00 ₽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C25D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    120 000 000,00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42A6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138 000 000,00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C47A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138 000 000,00 ₽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64EC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430 500 000,00 ₽ </w:t>
            </w:r>
          </w:p>
        </w:tc>
      </w:tr>
      <w:tr w:rsidR="00516882" w:rsidRPr="00516882" w14:paraId="0F8AE833" w14:textId="77777777" w:rsidTr="00397BEE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F487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Затраты постоянные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AA80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16 642 000,00 ₽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A09B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      16 842 000,00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254F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16 992 000,00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4115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16 992 000,00 ₽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A65B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67 468 000,00 ₽ </w:t>
            </w:r>
          </w:p>
        </w:tc>
      </w:tr>
      <w:tr w:rsidR="00516882" w:rsidRPr="00516882" w14:paraId="590A6984" w14:textId="77777777" w:rsidTr="00397BEE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98CF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Стоимость аренды склада в месяц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2473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250 000,00 ₽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3527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            450 000,00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1028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600 000,00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9318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600 000,00 ₽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BAEA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1 900 000,00 ₽ </w:t>
            </w:r>
          </w:p>
        </w:tc>
      </w:tr>
      <w:tr w:rsidR="00516882" w:rsidRPr="00516882" w14:paraId="72A7F36A" w14:textId="77777777" w:rsidTr="00397BEE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C3DE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Издержки ЗП в год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1076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16 392 000,00 ₽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5F9B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      16 392 000,00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5D87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16 392 000,00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E1ED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16 392 000,00 ₽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31CB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65 568 000,00 ₽ </w:t>
            </w:r>
          </w:p>
        </w:tc>
      </w:tr>
      <w:tr w:rsidR="00516882" w:rsidRPr="00516882" w14:paraId="07C98384" w14:textId="77777777" w:rsidTr="00397BEE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0BF7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Затраты переменные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D049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62 284 000,00 ₽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33EB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      74 284 000,00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AF71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74 284 000,00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3934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74 284 000,00 ₽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2761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285 136 000,00 ₽ </w:t>
            </w:r>
          </w:p>
        </w:tc>
      </w:tr>
      <w:tr w:rsidR="00516882" w:rsidRPr="00516882" w14:paraId="16AEC2E4" w14:textId="77777777" w:rsidTr="00397BEE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192C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Издержки на сырье в год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8BFE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12 000 000,00 ₽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7567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      24 000 000,00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BA00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24 000 000,00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53B6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24 000 000,00 ₽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526C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84 000 000,00 ₽ </w:t>
            </w:r>
          </w:p>
        </w:tc>
      </w:tr>
      <w:tr w:rsidR="00516882" w:rsidRPr="00516882" w14:paraId="56F6DD9D" w14:textId="77777777" w:rsidTr="00397BEE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6D82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Издержки на логистику в год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F56A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10 000 000,00 ₽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872C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      10 000 000,00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8E82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10 000 000,00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DDE0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10 000 000,00 ₽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D39B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40 000 000,00 ₽ </w:t>
            </w:r>
          </w:p>
        </w:tc>
      </w:tr>
      <w:tr w:rsidR="00516882" w:rsidRPr="00516882" w14:paraId="2918FA28" w14:textId="77777777" w:rsidTr="00397BEE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B6FC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Издержка на аренду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D16A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600 000,00 ₽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09D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            600 000,00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6075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600 000,00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5827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600 000,00 ₽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7602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2 400 000,00 ₽ </w:t>
            </w:r>
          </w:p>
        </w:tc>
      </w:tr>
      <w:tr w:rsidR="00516882" w:rsidRPr="00516882" w14:paraId="4B45D768" w14:textId="77777777" w:rsidTr="00397BEE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8954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Издержки на ремонт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2937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4 000 000,00 ₽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0AAF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         4 000 000,00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9E0A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4 000 000,00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9D87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4 000 000,00 ₽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3136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16 000 000,00 ₽ </w:t>
            </w:r>
          </w:p>
        </w:tc>
      </w:tr>
      <w:tr w:rsidR="00516882" w:rsidRPr="00516882" w14:paraId="2752D766" w14:textId="77777777" w:rsidTr="00397BEE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951C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Коммунальные издержки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3554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480 000,00 ₽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AF69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            480 000,00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0518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480 000,00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3B2B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480 000,00 ₽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A51A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1 920 000,00 ₽ </w:t>
            </w:r>
          </w:p>
        </w:tc>
      </w:tr>
      <w:tr w:rsidR="00516882" w:rsidRPr="00516882" w14:paraId="76AA8468" w14:textId="77777777" w:rsidTr="00397BEE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2EC2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Прочие издержки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A5FE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35 204 000,00 ₽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A8C3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      35 204 000,00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101E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35 204 000,00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091F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35 204 000,00 ₽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A2E9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140 816 000,00 ₽ </w:t>
            </w:r>
          </w:p>
        </w:tc>
      </w:tr>
      <w:tr w:rsidR="00516882" w:rsidRPr="00516882" w14:paraId="2DE503CF" w14:textId="77777777" w:rsidTr="00397BEE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881D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7D9A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5836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CC3C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F19D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E962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6882" w:rsidRPr="00516882" w14:paraId="52BA826E" w14:textId="77777777" w:rsidTr="00397BEE">
        <w:trPr>
          <w:trHeight w:val="428"/>
          <w:jc w:val="center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E04F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>Прибыль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14CF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-   44 426 000,00 ₽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2870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          28 874 000,00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FEFF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46 724 000,00 ₽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39D9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46 724 000,00 ₽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4964" w14:textId="77777777" w:rsidR="00516882" w:rsidRPr="00516882" w:rsidRDefault="00516882" w:rsidP="0051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6882">
              <w:rPr>
                <w:rFonts w:ascii="Calibri" w:eastAsia="Times New Roman" w:hAnsi="Calibri" w:cs="Calibri"/>
                <w:color w:val="000000"/>
              </w:rPr>
              <w:t xml:space="preserve">      77 896 000,00 ₽ </w:t>
            </w:r>
          </w:p>
        </w:tc>
      </w:tr>
    </w:tbl>
    <w:p w14:paraId="582A8E9A" w14:textId="77777777" w:rsidR="00687134" w:rsidRDefault="00687134" w:rsidP="00397B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3AD7F36" w14:textId="77777777" w:rsidR="00516882" w:rsidRDefault="00516882" w:rsidP="00397BE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Чистый доход =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нвестиции+Прибыль1+Прибыль2+Прибыль3=17,896 </w:t>
      </w:r>
      <w:r w:rsidR="00B8033C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1F62F94" w14:textId="77777777" w:rsidR="00613BFC" w:rsidRDefault="00516882" w:rsidP="00397BE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613BFC" w:rsidSect="00251A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Рентабельность</w:t>
      </w:r>
      <w:r w:rsidR="00397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613BFC">
        <w:rPr>
          <w:rFonts w:ascii="Times New Roman" w:hAnsi="Times New Roman" w:cs="Times New Roman"/>
          <w:sz w:val="28"/>
          <w:szCs w:val="28"/>
        </w:rPr>
        <w:t xml:space="preserve"> Чистый доход/Инвестиции = 0,29</w:t>
      </w:r>
    </w:p>
    <w:p w14:paraId="3C8C2F6F" w14:textId="77777777" w:rsidR="00397BEE" w:rsidRDefault="00397BEE" w:rsidP="00397BE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9049A07" w14:textId="77777777" w:rsidR="00F21149" w:rsidRPr="00397BEE" w:rsidRDefault="00397BEE" w:rsidP="00E92503">
      <w:pPr>
        <w:pStyle w:val="1"/>
        <w:jc w:val="center"/>
      </w:pPr>
      <w:bookmarkStart w:id="10" w:name="_Toc117859153"/>
      <w:r w:rsidRPr="00397BEE">
        <w:t xml:space="preserve">10 </w:t>
      </w:r>
      <w:r w:rsidR="00251A87" w:rsidRPr="00397BEE">
        <w:t>РИСКИ ПРОЕКТА</w:t>
      </w:r>
      <w:bookmarkEnd w:id="10"/>
    </w:p>
    <w:p w14:paraId="7095DD2D" w14:textId="6F71CA02" w:rsidR="00251A87" w:rsidRDefault="00251A87" w:rsidP="00397BE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5F82">
        <w:rPr>
          <w:rFonts w:ascii="Times New Roman" w:hAnsi="Times New Roman" w:cs="Times New Roman"/>
          <w:sz w:val="24"/>
          <w:szCs w:val="24"/>
        </w:rPr>
        <w:t xml:space="preserve">Описание основных рисков и мероприятия по снижению вероятности их </w:t>
      </w:r>
      <w:r>
        <w:rPr>
          <w:rFonts w:ascii="Times New Roman" w:hAnsi="Times New Roman" w:cs="Times New Roman"/>
          <w:sz w:val="24"/>
          <w:szCs w:val="24"/>
        </w:rPr>
        <w:t>проявления приведены в таблице</w:t>
      </w:r>
      <w:r w:rsidR="00397BEE">
        <w:rPr>
          <w:rFonts w:ascii="Times New Roman" w:hAnsi="Times New Roman" w:cs="Times New Roman"/>
          <w:sz w:val="24"/>
          <w:szCs w:val="24"/>
        </w:rPr>
        <w:t xml:space="preserve"> </w:t>
      </w:r>
      <w:r w:rsidR="00A40B60">
        <w:rPr>
          <w:rFonts w:ascii="Times New Roman" w:hAnsi="Times New Roman" w:cs="Times New Roman"/>
          <w:sz w:val="24"/>
          <w:szCs w:val="24"/>
        </w:rPr>
        <w:t>7</w:t>
      </w:r>
      <w:r w:rsidRPr="00C55F82">
        <w:rPr>
          <w:rFonts w:ascii="Times New Roman" w:hAnsi="Times New Roman" w:cs="Times New Roman"/>
          <w:sz w:val="24"/>
          <w:szCs w:val="24"/>
        </w:rPr>
        <w:t>.</w:t>
      </w:r>
    </w:p>
    <w:p w14:paraId="4052F0FF" w14:textId="16D94E02" w:rsidR="00F62134" w:rsidRDefault="00613BFC" w:rsidP="00397B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2134">
        <w:rPr>
          <w:rFonts w:ascii="Times New Roman" w:hAnsi="Times New Roman" w:cs="Times New Roman"/>
          <w:sz w:val="24"/>
          <w:szCs w:val="24"/>
        </w:rPr>
        <w:t>Табл</w:t>
      </w:r>
      <w:r w:rsidR="00397BEE">
        <w:rPr>
          <w:rFonts w:ascii="Times New Roman" w:hAnsi="Times New Roman" w:cs="Times New Roman"/>
          <w:sz w:val="24"/>
          <w:szCs w:val="24"/>
        </w:rPr>
        <w:t xml:space="preserve">ица </w:t>
      </w:r>
      <w:r w:rsidR="00A40B60">
        <w:rPr>
          <w:rFonts w:ascii="Times New Roman" w:hAnsi="Times New Roman" w:cs="Times New Roman"/>
          <w:sz w:val="24"/>
          <w:szCs w:val="24"/>
        </w:rPr>
        <w:t>7</w:t>
      </w:r>
      <w:r w:rsidR="00397BEE">
        <w:rPr>
          <w:rFonts w:ascii="Times New Roman" w:hAnsi="Times New Roman" w:cs="Times New Roman"/>
          <w:sz w:val="24"/>
          <w:szCs w:val="24"/>
        </w:rPr>
        <w:t xml:space="preserve"> </w:t>
      </w:r>
      <w:r w:rsidR="00F62134">
        <w:rPr>
          <w:rFonts w:ascii="Times New Roman" w:hAnsi="Times New Roman" w:cs="Times New Roman"/>
          <w:sz w:val="24"/>
          <w:szCs w:val="24"/>
        </w:rPr>
        <w:t>– Риски проекта</w:t>
      </w:r>
    </w:p>
    <w:tbl>
      <w:tblPr>
        <w:tblW w:w="5000" w:type="pct"/>
        <w:tblInd w:w="326" w:type="dxa"/>
        <w:tblLook w:val="04A0" w:firstRow="1" w:lastRow="0" w:firstColumn="1" w:lastColumn="0" w:noHBand="0" w:noVBand="1"/>
      </w:tblPr>
      <w:tblGrid>
        <w:gridCol w:w="2015"/>
        <w:gridCol w:w="1508"/>
        <w:gridCol w:w="1410"/>
        <w:gridCol w:w="1410"/>
        <w:gridCol w:w="3813"/>
      </w:tblGrid>
      <w:tr w:rsidR="00F62134" w:rsidRPr="00F62134" w14:paraId="0BB8EC57" w14:textId="77777777" w:rsidTr="009D1CEF">
        <w:trPr>
          <w:trHeight w:val="75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44F9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Риски проекта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D23B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Вероятность наступления </w:t>
            </w: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(числовой показатель)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101A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Ущерб </w:t>
            </w: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(числовой показатель)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9A26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Вес риска </w:t>
            </w: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(числовой показатель)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8271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Мероприятия по снижению рисков</w:t>
            </w:r>
          </w:p>
        </w:tc>
      </w:tr>
      <w:tr w:rsidR="00F62134" w:rsidRPr="00F62134" w14:paraId="1C4BA206" w14:textId="77777777" w:rsidTr="009D1CEF">
        <w:trPr>
          <w:trHeight w:val="187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7D6D" w14:textId="77777777" w:rsidR="00F62134" w:rsidRPr="00F62134" w:rsidRDefault="00F62134" w:rsidP="009D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Низкая покупательская способность населения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A4CE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1D05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2CC6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35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73E" w14:textId="77777777" w:rsidR="00F62134" w:rsidRPr="00F62134" w:rsidRDefault="00F62134" w:rsidP="009D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1) Работать на склад</w:t>
            </w: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2) Увеличение складских помещений</w:t>
            </w: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3) Предложение скидок на оптовые покупки</w:t>
            </w:r>
          </w:p>
        </w:tc>
      </w:tr>
      <w:tr w:rsidR="00F62134" w:rsidRPr="00F62134" w14:paraId="222F7ECA" w14:textId="77777777" w:rsidTr="009D1CEF">
        <w:trPr>
          <w:trHeight w:val="15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7442" w14:textId="77777777" w:rsidR="00F62134" w:rsidRPr="00F62134" w:rsidRDefault="00F62134" w:rsidP="009D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Рост цен на материалы и комплектующие изделия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C4AB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B2E8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3F80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48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0DCF" w14:textId="77777777" w:rsidR="00F62134" w:rsidRPr="00F62134" w:rsidRDefault="00F62134" w:rsidP="009D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1) заложить денежный резерв; </w:t>
            </w: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2) поиск альтернативных; поставщиков.</w:t>
            </w:r>
          </w:p>
        </w:tc>
      </w:tr>
      <w:tr w:rsidR="00F62134" w:rsidRPr="00F62134" w14:paraId="1CE20D3F" w14:textId="77777777" w:rsidTr="009D1CEF">
        <w:trPr>
          <w:trHeight w:val="30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4E4" w14:textId="3398AA7D" w:rsidR="00F62134" w:rsidRPr="00F62134" w:rsidRDefault="00F62134" w:rsidP="009D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Несвоевременная поставка оборудования; расторжение договорных обязательств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E992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6F77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F182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FACC" w14:textId="77777777" w:rsidR="00F62134" w:rsidRPr="00F62134" w:rsidRDefault="00F62134" w:rsidP="009D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1) выполнение работ согласно утвержденным графикам, планам и контракту;</w:t>
            </w: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 xml:space="preserve">2) учесть в договоре пункт о выплате неустойки при расторжении договора; </w:t>
            </w: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3) заложить резерв времени.</w:t>
            </w:r>
          </w:p>
        </w:tc>
      </w:tr>
    </w:tbl>
    <w:p w14:paraId="2722F903" w14:textId="77777777" w:rsidR="00397BEE" w:rsidRDefault="00397BEE" w:rsidP="00397BEE">
      <w:pPr>
        <w:spacing w:after="0" w:line="360" w:lineRule="auto"/>
        <w:jc w:val="both"/>
      </w:pPr>
    </w:p>
    <w:p w14:paraId="03B7BABD" w14:textId="77777777" w:rsidR="00613BFC" w:rsidRDefault="00613BFC" w:rsidP="00397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3A58C" w14:textId="77777777" w:rsidR="00613BFC" w:rsidRDefault="00613BFC" w:rsidP="00397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2D13C" w14:textId="77777777" w:rsidR="00613BFC" w:rsidRDefault="00613BFC" w:rsidP="00397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1E1C9" w14:textId="77777777" w:rsidR="00613BFC" w:rsidRDefault="00613BFC" w:rsidP="00397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FA095" w14:textId="77777777" w:rsidR="00613BFC" w:rsidRDefault="00613BFC" w:rsidP="00397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02F52" w14:textId="77777777" w:rsidR="00613BFC" w:rsidRDefault="00613BFC" w:rsidP="00397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449AA" w14:textId="77777777" w:rsidR="00613BFC" w:rsidRDefault="00613BFC" w:rsidP="00397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AAF50" w14:textId="77777777" w:rsidR="00613BFC" w:rsidRDefault="00613BFC" w:rsidP="00397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45E83" w14:textId="77777777" w:rsidR="00613BFC" w:rsidRDefault="00613BFC" w:rsidP="00397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AA83F" w14:textId="77777777" w:rsidR="00613BFC" w:rsidRDefault="00613BFC" w:rsidP="00397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55F03" w14:textId="1C65A4A6" w:rsidR="00251A87" w:rsidRPr="00397BEE" w:rsidRDefault="00613BFC" w:rsidP="00397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1A87" w:rsidRPr="00397BEE">
        <w:rPr>
          <w:rFonts w:ascii="Times New Roman" w:hAnsi="Times New Roman" w:cs="Times New Roman"/>
          <w:sz w:val="24"/>
          <w:szCs w:val="24"/>
        </w:rPr>
        <w:t>Продолжение табл</w:t>
      </w:r>
      <w:r w:rsidR="00397BEE" w:rsidRPr="00397BEE">
        <w:rPr>
          <w:rFonts w:ascii="Times New Roman" w:hAnsi="Times New Roman" w:cs="Times New Roman"/>
          <w:sz w:val="24"/>
          <w:szCs w:val="24"/>
        </w:rPr>
        <w:t>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B60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5000" w:type="pct"/>
        <w:tblInd w:w="326" w:type="dxa"/>
        <w:tblLook w:val="04A0" w:firstRow="1" w:lastRow="0" w:firstColumn="1" w:lastColumn="0" w:noHBand="0" w:noVBand="1"/>
      </w:tblPr>
      <w:tblGrid>
        <w:gridCol w:w="2160"/>
        <w:gridCol w:w="1694"/>
        <w:gridCol w:w="1508"/>
        <w:gridCol w:w="1508"/>
        <w:gridCol w:w="2701"/>
      </w:tblGrid>
      <w:tr w:rsidR="00F62134" w:rsidRPr="00F62134" w14:paraId="1B0298A6" w14:textId="77777777" w:rsidTr="009D1CEF">
        <w:trPr>
          <w:trHeight w:val="45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E61D" w14:textId="77777777" w:rsidR="00F62134" w:rsidRPr="00F62134" w:rsidRDefault="00F62134" w:rsidP="00F6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Брак</w:t>
            </w:r>
            <w:proofErr w:type="gramEnd"/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закупаемого оборудования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88DB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F460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F744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D739" w14:textId="77777777" w:rsidR="00F62134" w:rsidRPr="00F62134" w:rsidRDefault="00F62134" w:rsidP="00F6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1) выбор изготовителя оборудования, который более 10 лет на рынке разработки, производства и поставки электротехнического оборудования;</w:t>
            </w: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2) выбор оборудования с минимальным числом брака;</w:t>
            </w: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3) положительный опыт эксплуатации оборудования персоналом.</w:t>
            </w:r>
          </w:p>
        </w:tc>
      </w:tr>
      <w:tr w:rsidR="00F62134" w:rsidRPr="00F62134" w14:paraId="3A96B0A9" w14:textId="77777777" w:rsidTr="009D1CEF">
        <w:trPr>
          <w:trHeight w:val="3750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E435" w14:textId="77777777" w:rsidR="00F62134" w:rsidRPr="00F62134" w:rsidRDefault="00F62134" w:rsidP="00F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Недостаточная квалификационная подготовка монтажного и обслуживающего персонала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9F2C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0D43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989C" w14:textId="77777777" w:rsidR="00F62134" w:rsidRPr="00F62134" w:rsidRDefault="00F62134" w:rsidP="009D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746" w14:textId="77777777" w:rsidR="00F62134" w:rsidRPr="00F62134" w:rsidRDefault="00F62134" w:rsidP="00F6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1) монтаж производить специализированной организацией, имеющей положительный опыт монтажа;</w:t>
            </w: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2) выбор оборудования в соответствии с квалификацией персонала;</w:t>
            </w: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3) обучение персонала;</w:t>
            </w:r>
            <w:r w:rsidRPr="00F621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4) заложить резерв времени;</w:t>
            </w:r>
          </w:p>
        </w:tc>
      </w:tr>
    </w:tbl>
    <w:p w14:paraId="42042121" w14:textId="77777777" w:rsidR="00613BFC" w:rsidRDefault="00613BFC" w:rsidP="00F62134">
      <w:pPr>
        <w:ind w:firstLine="567"/>
        <w:rPr>
          <w:rFonts w:ascii="Times New Roman" w:hAnsi="Times New Roman" w:cs="Times New Roman"/>
          <w:sz w:val="28"/>
          <w:szCs w:val="28"/>
        </w:rPr>
        <w:sectPr w:rsidR="00613BFC" w:rsidSect="00613BF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3377D1BF" w14:textId="6B4F0067" w:rsidR="00251A87" w:rsidRPr="00397BEE" w:rsidRDefault="00F62134" w:rsidP="00F621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7BEE">
        <w:rPr>
          <w:rFonts w:ascii="Times New Roman" w:hAnsi="Times New Roman" w:cs="Times New Roman"/>
          <w:sz w:val="28"/>
          <w:szCs w:val="28"/>
        </w:rPr>
        <w:lastRenderedPageBreak/>
        <w:t>На основании</w:t>
      </w:r>
      <w:r w:rsidR="00397BEE" w:rsidRPr="00397BEE">
        <w:rPr>
          <w:rFonts w:ascii="Times New Roman" w:hAnsi="Times New Roman" w:cs="Times New Roman"/>
          <w:sz w:val="28"/>
          <w:szCs w:val="28"/>
        </w:rPr>
        <w:t xml:space="preserve"> </w:t>
      </w:r>
      <w:r w:rsidRPr="00397BEE">
        <w:rPr>
          <w:rFonts w:ascii="Times New Roman" w:hAnsi="Times New Roman" w:cs="Times New Roman"/>
          <w:sz w:val="28"/>
          <w:szCs w:val="28"/>
        </w:rPr>
        <w:t>таблицы</w:t>
      </w:r>
      <w:r w:rsidR="00397BEE" w:rsidRPr="00397BEE">
        <w:rPr>
          <w:rFonts w:ascii="Times New Roman" w:hAnsi="Times New Roman" w:cs="Times New Roman"/>
          <w:sz w:val="28"/>
          <w:szCs w:val="28"/>
        </w:rPr>
        <w:t xml:space="preserve"> </w:t>
      </w:r>
      <w:r w:rsidR="00A40B60">
        <w:rPr>
          <w:rFonts w:ascii="Times New Roman" w:hAnsi="Times New Roman" w:cs="Times New Roman"/>
          <w:sz w:val="28"/>
          <w:szCs w:val="28"/>
        </w:rPr>
        <w:t>7</w:t>
      </w:r>
      <w:r w:rsidR="00397BEE" w:rsidRPr="00397BEE">
        <w:rPr>
          <w:rFonts w:ascii="Times New Roman" w:hAnsi="Times New Roman" w:cs="Times New Roman"/>
          <w:sz w:val="28"/>
          <w:szCs w:val="28"/>
        </w:rPr>
        <w:t xml:space="preserve"> </w:t>
      </w:r>
      <w:r w:rsidRPr="00397BEE">
        <w:rPr>
          <w:rFonts w:ascii="Times New Roman" w:hAnsi="Times New Roman" w:cs="Times New Roman"/>
          <w:sz w:val="28"/>
          <w:szCs w:val="28"/>
        </w:rPr>
        <w:t>составлена матрица оценки рисков «Масштаб - вероятность»</w:t>
      </w:r>
      <w:r w:rsidR="00971FE3">
        <w:rPr>
          <w:rFonts w:ascii="Times New Roman" w:hAnsi="Times New Roman" w:cs="Times New Roman"/>
          <w:sz w:val="28"/>
          <w:szCs w:val="28"/>
        </w:rPr>
        <w:t xml:space="preserve"> рисунок 2.</w:t>
      </w:r>
    </w:p>
    <w:p w14:paraId="16B64F4D" w14:textId="77777777" w:rsidR="00F62134" w:rsidRDefault="00F62134" w:rsidP="00397BEE">
      <w:pPr>
        <w:ind w:firstLine="567"/>
        <w:jc w:val="center"/>
      </w:pPr>
      <w:r>
        <w:rPr>
          <w:noProof/>
        </w:rPr>
        <w:drawing>
          <wp:inline distT="0" distB="0" distL="0" distR="0" wp14:anchorId="09F5F2B1" wp14:editId="70FCA1F6">
            <wp:extent cx="7809233" cy="4787991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DFDBDDC" w14:textId="77777777" w:rsidR="009D1CEF" w:rsidRDefault="00971FE3" w:rsidP="00613B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9D1CEF" w:rsidSect="00C6484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Рисунок 2</w:t>
      </w:r>
      <w:r w:rsidRPr="00971FE3">
        <w:rPr>
          <w:rFonts w:ascii="Times New Roman" w:hAnsi="Times New Roman" w:cs="Times New Roman"/>
          <w:sz w:val="24"/>
          <w:szCs w:val="24"/>
        </w:rPr>
        <w:t xml:space="preserve"> </w:t>
      </w:r>
      <w:r w:rsidRPr="00397BEE">
        <w:rPr>
          <w:rFonts w:ascii="Times New Roman" w:hAnsi="Times New Roman" w:cs="Times New Roman"/>
          <w:sz w:val="24"/>
          <w:szCs w:val="24"/>
        </w:rPr>
        <w:t>–</w:t>
      </w:r>
      <w:r w:rsidRPr="00971FE3">
        <w:rPr>
          <w:rFonts w:ascii="Times New Roman" w:hAnsi="Times New Roman" w:cs="Times New Roman"/>
          <w:sz w:val="28"/>
          <w:szCs w:val="28"/>
        </w:rPr>
        <w:t xml:space="preserve"> </w:t>
      </w:r>
      <w:r w:rsidRPr="00397BEE">
        <w:rPr>
          <w:rFonts w:ascii="Times New Roman" w:hAnsi="Times New Roman" w:cs="Times New Roman"/>
          <w:sz w:val="28"/>
          <w:szCs w:val="28"/>
        </w:rPr>
        <w:t>оценки рисков «Масштаб - вероятность»</w:t>
      </w:r>
    </w:p>
    <w:p w14:paraId="6B0CF850" w14:textId="4E720669" w:rsidR="00F62134" w:rsidRDefault="009D1CEF" w:rsidP="00E925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матрицы риском можно сделать следующие выводы:</w:t>
      </w:r>
    </w:p>
    <w:p w14:paraId="076CDBF7" w14:textId="7A9E3D8E" w:rsidR="009D1CEF" w:rsidRDefault="009D1CEF" w:rsidP="00E92503">
      <w:pPr>
        <w:pStyle w:val="af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Высоким риском </w:t>
      </w:r>
      <w:r w:rsidR="005D34B9">
        <w:rPr>
          <w:rFonts w:ascii="Times New Roman" w:hAnsi="Times New Roman" w:cs="Times New Roman"/>
          <w:sz w:val="28"/>
          <w:szCs w:val="28"/>
        </w:rPr>
        <w:t>в связи с ГПО (геополитической обстановкой) является «</w:t>
      </w:r>
      <w:r w:rsidR="005D34B9" w:rsidRPr="005D34B9">
        <w:rPr>
          <w:rFonts w:ascii="Times New Roman" w:hAnsi="Times New Roman" w:cs="Times New Roman"/>
          <w:sz w:val="28"/>
          <w:szCs w:val="28"/>
        </w:rPr>
        <w:t>Рост цен на материалы и комплектующие изделия</w:t>
      </w:r>
      <w:r w:rsidR="005D34B9">
        <w:rPr>
          <w:rFonts w:ascii="Times New Roman" w:hAnsi="Times New Roman" w:cs="Times New Roman"/>
          <w:sz w:val="28"/>
          <w:szCs w:val="28"/>
        </w:rPr>
        <w:t>»№</w:t>
      </w:r>
    </w:p>
    <w:p w14:paraId="643067DA" w14:textId="2EE9ABA1" w:rsidR="005D34B9" w:rsidRDefault="005D34B9" w:rsidP="00E92503">
      <w:pPr>
        <w:pStyle w:val="af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Средними рисками является «Низкая покупательская способность населения» и «</w:t>
      </w:r>
      <w:r w:rsidRPr="005D34B9">
        <w:rPr>
          <w:rFonts w:ascii="Times New Roman" w:hAnsi="Times New Roman" w:cs="Times New Roman"/>
          <w:sz w:val="28"/>
          <w:szCs w:val="28"/>
        </w:rPr>
        <w:t>Недостаточная квалификационная подготовка монтажного и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56A0C24" w14:textId="606093F2" w:rsidR="005D34B9" w:rsidRDefault="005D34B9" w:rsidP="00E92503">
      <w:pPr>
        <w:pStyle w:val="af4"/>
        <w:ind w:left="92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B81EB2" w14:textId="6A4401B0" w:rsidR="005E1BCB" w:rsidRPr="00687134" w:rsidRDefault="005D34B9" w:rsidP="0067377C">
      <w:pPr>
        <w:pStyle w:val="af4"/>
        <w:ind w:left="9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риски написаны мероприятия по снижению влияния на конечный результат</w:t>
      </w:r>
      <w:r w:rsidR="0067377C">
        <w:rPr>
          <w:rFonts w:ascii="Times New Roman" w:hAnsi="Times New Roman" w:cs="Times New Roman"/>
          <w:sz w:val="28"/>
          <w:szCs w:val="28"/>
        </w:rPr>
        <w:t>.</w:t>
      </w:r>
    </w:p>
    <w:sectPr w:rsidR="005E1BCB" w:rsidRPr="00687134" w:rsidSect="00F061B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4608B" w14:textId="77777777" w:rsidR="00554213" w:rsidRDefault="00554213" w:rsidP="00613BFC">
      <w:pPr>
        <w:spacing w:after="0" w:line="240" w:lineRule="auto"/>
      </w:pPr>
      <w:r>
        <w:separator/>
      </w:r>
    </w:p>
  </w:endnote>
  <w:endnote w:type="continuationSeparator" w:id="0">
    <w:p w14:paraId="7015786F" w14:textId="77777777" w:rsidR="00554213" w:rsidRDefault="00554213" w:rsidP="0061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630"/>
      <w:docPartObj>
        <w:docPartGallery w:val="Page Numbers (Bottom of Page)"/>
        <w:docPartUnique/>
      </w:docPartObj>
    </w:sdtPr>
    <w:sdtEndPr/>
    <w:sdtContent>
      <w:p w14:paraId="3D6B2AB0" w14:textId="77777777" w:rsidR="00C6484B" w:rsidRDefault="0067377C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517256" w14:textId="77777777" w:rsidR="00613BFC" w:rsidRDefault="00613BFC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C2D5D" w14:textId="77777777" w:rsidR="00554213" w:rsidRDefault="00554213" w:rsidP="00613BFC">
      <w:pPr>
        <w:spacing w:after="0" w:line="240" w:lineRule="auto"/>
      </w:pPr>
      <w:r>
        <w:separator/>
      </w:r>
    </w:p>
  </w:footnote>
  <w:footnote w:type="continuationSeparator" w:id="0">
    <w:p w14:paraId="4A0ED3D6" w14:textId="77777777" w:rsidR="00554213" w:rsidRDefault="00554213" w:rsidP="0061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1CC"/>
    <w:multiLevelType w:val="hybridMultilevel"/>
    <w:tmpl w:val="984ADB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39A"/>
    <w:multiLevelType w:val="multilevel"/>
    <w:tmpl w:val="7AB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212CB"/>
    <w:multiLevelType w:val="hybridMultilevel"/>
    <w:tmpl w:val="C7A80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42CC0"/>
    <w:multiLevelType w:val="hybridMultilevel"/>
    <w:tmpl w:val="14403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7330B"/>
    <w:multiLevelType w:val="hybridMultilevel"/>
    <w:tmpl w:val="21FE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301AE"/>
    <w:multiLevelType w:val="hybridMultilevel"/>
    <w:tmpl w:val="1CF2E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203B61"/>
    <w:multiLevelType w:val="hybridMultilevel"/>
    <w:tmpl w:val="BDB8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63D90"/>
    <w:multiLevelType w:val="hybridMultilevel"/>
    <w:tmpl w:val="50AA0998"/>
    <w:lvl w:ilvl="0" w:tplc="B7AA7B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F6"/>
    <w:rsid w:val="000438B1"/>
    <w:rsid w:val="00094A99"/>
    <w:rsid w:val="001B68CC"/>
    <w:rsid w:val="00251A87"/>
    <w:rsid w:val="00270091"/>
    <w:rsid w:val="00346AC7"/>
    <w:rsid w:val="00397BEE"/>
    <w:rsid w:val="003B29A2"/>
    <w:rsid w:val="003D4578"/>
    <w:rsid w:val="004A1175"/>
    <w:rsid w:val="00516882"/>
    <w:rsid w:val="00554213"/>
    <w:rsid w:val="005D34B9"/>
    <w:rsid w:val="005E1BCB"/>
    <w:rsid w:val="00613BFC"/>
    <w:rsid w:val="00616B76"/>
    <w:rsid w:val="0067377C"/>
    <w:rsid w:val="00687134"/>
    <w:rsid w:val="0070161E"/>
    <w:rsid w:val="007122F7"/>
    <w:rsid w:val="007A5254"/>
    <w:rsid w:val="00897CA2"/>
    <w:rsid w:val="0094449A"/>
    <w:rsid w:val="00970B42"/>
    <w:rsid w:val="00971FE3"/>
    <w:rsid w:val="009D1CEF"/>
    <w:rsid w:val="00A40B60"/>
    <w:rsid w:val="00AA5338"/>
    <w:rsid w:val="00B47886"/>
    <w:rsid w:val="00B8033C"/>
    <w:rsid w:val="00BC0C97"/>
    <w:rsid w:val="00C6484B"/>
    <w:rsid w:val="00CA2744"/>
    <w:rsid w:val="00CF6BF6"/>
    <w:rsid w:val="00DD0066"/>
    <w:rsid w:val="00E92503"/>
    <w:rsid w:val="00F061B3"/>
    <w:rsid w:val="00F21149"/>
    <w:rsid w:val="00F30C68"/>
    <w:rsid w:val="00F62134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CB9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006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A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A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A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A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A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7CA2"/>
  </w:style>
  <w:style w:type="paragraph" w:styleId="a4">
    <w:name w:val="No Spacing"/>
    <w:uiPriority w:val="1"/>
    <w:qFormat/>
    <w:rsid w:val="00346A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006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346AC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6AC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46AC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6AC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6AC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6A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6AC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6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6AC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46AC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346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46A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46AC7"/>
    <w:rPr>
      <w:b/>
      <w:bCs/>
    </w:rPr>
  </w:style>
  <w:style w:type="character" w:styleId="ab">
    <w:name w:val="Emphasis"/>
    <w:basedOn w:val="a0"/>
    <w:uiPriority w:val="20"/>
    <w:qFormat/>
    <w:rsid w:val="00346AC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46A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A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6AC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6AC7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346A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6AC7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346AC7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46AC7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6A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46AC7"/>
    <w:pPr>
      <w:outlineLvl w:val="9"/>
    </w:pPr>
  </w:style>
  <w:style w:type="paragraph" w:styleId="af4">
    <w:name w:val="List Paragraph"/>
    <w:basedOn w:val="a"/>
    <w:uiPriority w:val="34"/>
    <w:qFormat/>
    <w:rsid w:val="00346AC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F62134"/>
    <w:pPr>
      <w:spacing w:after="100"/>
    </w:pPr>
  </w:style>
  <w:style w:type="character" w:styleId="af5">
    <w:name w:val="Hyperlink"/>
    <w:basedOn w:val="a0"/>
    <w:uiPriority w:val="99"/>
    <w:unhideWhenUsed/>
    <w:rsid w:val="00F62134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A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274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61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613BFC"/>
  </w:style>
  <w:style w:type="paragraph" w:styleId="afa">
    <w:name w:val="footer"/>
    <w:basedOn w:val="a"/>
    <w:link w:val="afb"/>
    <w:uiPriority w:val="99"/>
    <w:unhideWhenUsed/>
    <w:rsid w:val="0061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13BFC"/>
  </w:style>
  <w:style w:type="character" w:styleId="afc">
    <w:name w:val="FollowedHyperlink"/>
    <w:basedOn w:val="a0"/>
    <w:uiPriority w:val="99"/>
    <w:semiHidden/>
    <w:unhideWhenUsed/>
    <w:rsid w:val="005E1B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006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A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A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A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A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A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7CA2"/>
  </w:style>
  <w:style w:type="paragraph" w:styleId="a4">
    <w:name w:val="No Spacing"/>
    <w:uiPriority w:val="1"/>
    <w:qFormat/>
    <w:rsid w:val="00346A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006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346AC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6AC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46AC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6AC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6AC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6A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6AC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6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6AC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46AC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346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46A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46AC7"/>
    <w:rPr>
      <w:b/>
      <w:bCs/>
    </w:rPr>
  </w:style>
  <w:style w:type="character" w:styleId="ab">
    <w:name w:val="Emphasis"/>
    <w:basedOn w:val="a0"/>
    <w:uiPriority w:val="20"/>
    <w:qFormat/>
    <w:rsid w:val="00346AC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46A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A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6AC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6AC7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346A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6AC7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346AC7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46AC7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6A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46AC7"/>
    <w:pPr>
      <w:outlineLvl w:val="9"/>
    </w:pPr>
  </w:style>
  <w:style w:type="paragraph" w:styleId="af4">
    <w:name w:val="List Paragraph"/>
    <w:basedOn w:val="a"/>
    <w:uiPriority w:val="34"/>
    <w:qFormat/>
    <w:rsid w:val="00346AC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F62134"/>
    <w:pPr>
      <w:spacing w:after="100"/>
    </w:pPr>
  </w:style>
  <w:style w:type="character" w:styleId="af5">
    <w:name w:val="Hyperlink"/>
    <w:basedOn w:val="a0"/>
    <w:uiPriority w:val="99"/>
    <w:unhideWhenUsed/>
    <w:rsid w:val="00F62134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A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274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61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613BFC"/>
  </w:style>
  <w:style w:type="paragraph" w:styleId="afa">
    <w:name w:val="footer"/>
    <w:basedOn w:val="a"/>
    <w:link w:val="afb"/>
    <w:uiPriority w:val="99"/>
    <w:unhideWhenUsed/>
    <w:rsid w:val="0061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13BFC"/>
  </w:style>
  <w:style w:type="character" w:styleId="afc">
    <w:name w:val="FollowedHyperlink"/>
    <w:basedOn w:val="a0"/>
    <w:uiPriority w:val="99"/>
    <w:semiHidden/>
    <w:unhideWhenUsed/>
    <w:rsid w:val="005E1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48;&#1043;&#1069;&#1059;%20&#1052;&#1040;&#1043;&#1048;&#1057;&#1058;&#1056;&#1040;&#1058;&#1059;&#1056;&#1040;\1-&#1081;%20&#1089;&#1077;&#1084;&#1077;&#1089;&#1090;&#1088;\&#1057;&#1086;&#1074;&#1088;&#1077;&#1084;&#1077;&#1085;&#1085;&#1099;&#1077;%20&#1087;&#1088;&#1086;&#1073;&#1083;&#1077;&#1084;&#1099;%20&#1101;&#1082;&#1086;&#1085;&#1086;&#1084;&#1080;&#1082;&#1080;%20&#1101;&#1083;&#1077;&#1082;&#1090;&#1088;&#1086;&#1101;&#1085;&#1077;&#1088;&#1075;&#1077;&#1090;&#1080;&#1082;&#1080;\&#1056;&#1072;&#1079;&#1088;&#1072;&#1073;&#1086;&#1090;&#1082;&#1072;%20&#1087;&#1088;&#1086;&#1077;&#1082;&#1090;&#1072;\&#1044;&#1080;&#1072;&#1075;&#1088;&#1072;&#1084;&#1084;&#1072;%20&#1043;&#1072;&#1085;&#1090;&#107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User\Desktop\&#1048;&#1043;&#1069;&#1059;%20&#1052;&#1040;&#1043;&#1048;&#1057;&#1058;&#1056;&#1040;&#1058;&#1059;&#1056;&#1040;\1-&#1081;%20&#1089;&#1077;&#1084;&#1077;&#1089;&#1090;&#1088;\&#1057;&#1086;&#1074;&#1088;&#1077;&#1084;&#1077;&#1085;&#1085;&#1099;&#1077;%20&#1087;&#1088;&#1086;&#1073;&#1083;&#1077;&#1084;&#1099;%20&#1101;&#1082;&#1086;&#1085;&#1086;&#1084;&#1080;&#1082;&#1080;%20&#1101;&#1083;&#1077;&#1082;&#1090;&#1088;&#1086;&#1101;&#1085;&#1077;&#1088;&#1075;&#1077;&#1090;&#1080;&#1082;&#1080;\&#1056;&#1072;&#1079;&#1088;&#1072;&#1073;&#1086;&#1090;&#1082;&#1072;%20&#1087;&#1088;&#1086;&#1077;&#1082;&#1090;&#1072;\&#1052;&#1072;&#1090;&#1088;&#1080;&#1094;&#1072;%20&#1086;&#1094;&#1077;&#1085;&#1082;&#1080;%20&#1088;&#1080;&#1089;&#1082;&#1086;&#1074;.xlsx" TargetMode="External"/><Relationship Id="rId1" Type="http://schemas.openxmlformats.org/officeDocument/2006/relationships/image" Target="../media/image2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n-lt"/>
                <a:cs typeface="Times New Roman" panose="02020603050405020304" pitchFamily="18" charset="0"/>
              </a:rPr>
              <a:t>Диаграмма</a:t>
            </a:r>
            <a:r>
              <a:rPr lang="ru-RU" sz="1400" baseline="0">
                <a:latin typeface="+mn-lt"/>
                <a:cs typeface="Times New Roman" panose="02020603050405020304" pitchFamily="18" charset="0"/>
              </a:rPr>
              <a:t> Ганта</a:t>
            </a:r>
            <a:endParaRPr lang="ru-RU" sz="1400">
              <a:latin typeface="+mn-lt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4256519976869743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3748066453952889"/>
          <c:y val="0.13880548662203226"/>
          <c:w val="0.52569857860840985"/>
          <c:h val="0.8395349612428941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'[Диаграмма Ганта.xlsx]Лист1'!$B$1:$B$10</c:f>
              <c:strCache>
                <c:ptCount val="10"/>
                <c:pt idx="0">
                  <c:v>Дата начала</c:v>
                </c:pt>
                <c:pt idx="1">
                  <c:v>01.03.2023</c:v>
                </c:pt>
                <c:pt idx="2">
                  <c:v>01.01.2023</c:v>
                </c:pt>
                <c:pt idx="3">
                  <c:v>01.09.2023</c:v>
                </c:pt>
                <c:pt idx="4">
                  <c:v>01.07.2023</c:v>
                </c:pt>
                <c:pt idx="5">
                  <c:v>01.09.2023</c:v>
                </c:pt>
                <c:pt idx="6">
                  <c:v>01.01.2023</c:v>
                </c:pt>
                <c:pt idx="7">
                  <c:v>01.02.2023</c:v>
                </c:pt>
                <c:pt idx="8">
                  <c:v>01.05.2023</c:v>
                </c:pt>
                <c:pt idx="9">
                  <c:v>01.01.2023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'[Диаграмма Ганта.xlsx]Лист1'!$A$2:$A$10</c:f>
              <c:strCache>
                <c:ptCount val="9"/>
                <c:pt idx="0">
                  <c:v>Оборудование</c:v>
                </c:pt>
                <c:pt idx="1">
                  <c:v>Помещение</c:v>
                </c:pt>
                <c:pt idx="2">
                  <c:v>Бухгалтерия</c:v>
                </c:pt>
                <c:pt idx="3">
                  <c:v>Организация закупки сырья и продаж продукции</c:v>
                </c:pt>
                <c:pt idx="4">
                  <c:v>Маркетинг</c:v>
                </c:pt>
                <c:pt idx="5">
                  <c:v>Создание ООО «ЭКОЛЕНТА»</c:v>
                </c:pt>
                <c:pt idx="6">
                  <c:v>Подбор персонала</c:v>
                </c:pt>
                <c:pt idx="7">
                  <c:v>Обучение персонала</c:v>
                </c:pt>
                <c:pt idx="8">
                  <c:v>Юридические услуги</c:v>
                </c:pt>
              </c:strCache>
            </c:strRef>
          </c:cat>
          <c:val>
            <c:numRef>
              <c:f>'[Диаграмма Ганта.xlsx]Лист1'!$B$2:$B$10</c:f>
              <c:numCache>
                <c:formatCode>dd/mm/yyyy</c:formatCode>
                <c:ptCount val="9"/>
                <c:pt idx="0">
                  <c:v>44986</c:v>
                </c:pt>
                <c:pt idx="1">
                  <c:v>44927</c:v>
                </c:pt>
                <c:pt idx="2">
                  <c:v>45170</c:v>
                </c:pt>
                <c:pt idx="3">
                  <c:v>45108</c:v>
                </c:pt>
                <c:pt idx="4">
                  <c:v>45170</c:v>
                </c:pt>
                <c:pt idx="5">
                  <c:v>44927</c:v>
                </c:pt>
                <c:pt idx="6">
                  <c:v>44958</c:v>
                </c:pt>
                <c:pt idx="7">
                  <c:v>45047</c:v>
                </c:pt>
                <c:pt idx="8">
                  <c:v>44927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C2-4B19-B06C-CB9967EBADDB}"/>
            </c:ext>
          </c:extLst>
        </c:ser>
        <c:ser>
          <c:idx val="1"/>
          <c:order val="1"/>
          <c:tx>
            <c:v>Длительность</c:v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'[Диаграмма Ганта.xlsx]Лист1'!$A$2:$A$10</c:f>
              <c:strCache>
                <c:ptCount val="9"/>
                <c:pt idx="0">
                  <c:v>Оборудование</c:v>
                </c:pt>
                <c:pt idx="1">
                  <c:v>Помещение</c:v>
                </c:pt>
                <c:pt idx="2">
                  <c:v>Бухгалтерия</c:v>
                </c:pt>
                <c:pt idx="3">
                  <c:v>Организация закупки сырья и продаж продукции</c:v>
                </c:pt>
                <c:pt idx="4">
                  <c:v>Маркетинг</c:v>
                </c:pt>
                <c:pt idx="5">
                  <c:v>Создание ООО «ЭКОЛЕНТА»</c:v>
                </c:pt>
                <c:pt idx="6">
                  <c:v>Подбор персонала</c:v>
                </c:pt>
                <c:pt idx="7">
                  <c:v>Обучение персонала</c:v>
                </c:pt>
                <c:pt idx="8">
                  <c:v>Юридические услуги</c:v>
                </c:pt>
              </c:strCache>
            </c:strRef>
          </c:cat>
          <c:val>
            <c:numRef>
              <c:f>'[Диаграмма Ганта.xlsx]Лист1'!$D$2:$D$10</c:f>
              <c:numCache>
                <c:formatCode>General</c:formatCode>
                <c:ptCount val="9"/>
                <c:pt idx="0">
                  <c:v>153</c:v>
                </c:pt>
                <c:pt idx="1">
                  <c:v>59</c:v>
                </c:pt>
                <c:pt idx="2">
                  <c:v>122</c:v>
                </c:pt>
                <c:pt idx="3">
                  <c:v>184</c:v>
                </c:pt>
                <c:pt idx="4">
                  <c:v>122</c:v>
                </c:pt>
                <c:pt idx="5">
                  <c:v>31</c:v>
                </c:pt>
                <c:pt idx="6">
                  <c:v>89</c:v>
                </c:pt>
                <c:pt idx="7">
                  <c:v>92</c:v>
                </c:pt>
                <c:pt idx="8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C2-4B19-B06C-CB9967EBA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75487488"/>
        <c:axId val="43974656"/>
      </c:barChart>
      <c:catAx>
        <c:axId val="75487488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74656"/>
        <c:crosses val="autoZero"/>
        <c:auto val="1"/>
        <c:lblAlgn val="ctr"/>
        <c:lblOffset val="100"/>
        <c:noMultiLvlLbl val="0"/>
      </c:catAx>
      <c:valAx>
        <c:axId val="43974656"/>
        <c:scaling>
          <c:orientation val="minMax"/>
          <c:min val="44927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1">
                    <a:solidFill>
                      <a:sysClr val="windowText" lastClr="000000"/>
                    </a:solidFill>
                    <a:latin typeface="+mn-lt"/>
                    <a:cs typeface="Times New Roman" panose="02020603050405020304" pitchFamily="18" charset="0"/>
                  </a:rPr>
                  <a:t>Время</a:t>
                </a:r>
                <a:r>
                  <a:rPr lang="ru-RU" b="1"/>
                  <a:t> </a:t>
                </a:r>
              </a:p>
            </c:rich>
          </c:tx>
          <c:layout>
            <c:manualLayout>
              <c:xMode val="edge"/>
              <c:yMode val="edge"/>
              <c:x val="0.71353833516177667"/>
              <c:y val="2.0330256576027082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dd/mm/yyyy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48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491681980041956E-2"/>
          <c:y val="4.5786145069811976E-2"/>
          <c:w val="0.63218877892365921"/>
          <c:h val="0.8558368465958317"/>
        </c:manualLayout>
      </c:layout>
      <c:scatterChart>
        <c:scatterStyle val="lineMarker"/>
        <c:varyColors val="0"/>
        <c:ser>
          <c:idx val="0"/>
          <c:order val="0"/>
          <c:tx>
            <c:strRef>
              <c:f>'[Матрица оценки рисков.xlsx]Лист1'!$A$2</c:f>
              <c:strCache>
                <c:ptCount val="1"/>
                <c:pt idx="0">
                  <c:v>1. Низкая покупательская способность населения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chemeClr val="accent1"/>
              </a:solidFill>
              <a:ln w="152400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B0A41A1A-68C0-4E73-B773-9B4D3B8311A1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0890-4DE5-AAB9-1B450D9B3E7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'[Матрица оценки рисков.xlsx]Лист1'!$B$2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xVal>
          <c:yVal>
            <c:numRef>
              <c:f>'[Матрица оценки рисков.xlsx]Лист1'!$C$2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'[Матрица оценки рисков.xlsx]Лист1'!$B$13</c15:f>
                <c15:dlblRangeCache>
                  <c:ptCount val="1"/>
                  <c:pt idx="0">
                    <c:v>1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1-0890-4DE5-AAB9-1B450D9B3E7F}"/>
            </c:ext>
          </c:extLst>
        </c:ser>
        <c:ser>
          <c:idx val="1"/>
          <c:order val="1"/>
          <c:tx>
            <c:strRef>
              <c:f>'[Матрица оценки рисков.xlsx]Лист1'!$A$3</c:f>
              <c:strCache>
                <c:ptCount val="1"/>
                <c:pt idx="0">
                  <c:v>2. Рост цен на материалы и комплектующие изделия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chemeClr val="accent2">
                  <a:lumMod val="60000"/>
                  <a:lumOff val="40000"/>
                </a:schemeClr>
              </a:solidFill>
              <a:ln w="152400">
                <a:solidFill>
                  <a:srgbClr val="F6BE98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A0271D98-8D6C-4731-A998-DB80BECEC65A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0890-4DE5-AAB9-1B450D9B3E7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'[Матрица оценки рисков.xlsx]Лист1'!$B$3</c:f>
              <c:numCache>
                <c:formatCode>General</c:formatCode>
                <c:ptCount val="1"/>
                <c:pt idx="0">
                  <c:v>8</c:v>
                </c:pt>
              </c:numCache>
            </c:numRef>
          </c:xVal>
          <c:yVal>
            <c:numRef>
              <c:f>'[Матрица оценки рисков.xlsx]Лист1'!$C$3</c:f>
              <c:numCache>
                <c:formatCode>General</c:formatCode>
                <c:ptCount val="1"/>
                <c:pt idx="0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'[Матрица оценки рисков.xlsx]Лист1'!$B$14</c15:f>
                <c15:dlblRangeCache>
                  <c:ptCount val="1"/>
                  <c:pt idx="0">
                    <c:v>2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3-0890-4DE5-AAB9-1B450D9B3E7F}"/>
            </c:ext>
          </c:extLst>
        </c:ser>
        <c:ser>
          <c:idx val="2"/>
          <c:order val="2"/>
          <c:tx>
            <c:strRef>
              <c:f>'[Матрица оценки рисков.xlsx]Лист1'!$A$4</c:f>
              <c:strCache>
                <c:ptCount val="1"/>
                <c:pt idx="0">
                  <c:v>3. Несвоевременная поставка оборудования; расторжение договорных обязательств 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chemeClr val="accent4">
                  <a:lumMod val="60000"/>
                  <a:lumOff val="40000"/>
                </a:schemeClr>
              </a:solidFill>
              <a:ln w="152400">
                <a:solidFill>
                  <a:schemeClr val="accent4">
                    <a:lumMod val="40000"/>
                    <a:lumOff val="60000"/>
                  </a:schemeClr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FD2A29A5-4236-4FF0-BCC6-4F0D527041D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0890-4DE5-AAB9-1B450D9B3E7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'[Матрица оценки рисков.xlsx]Лист1'!$B$4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xVal>
          <c:yVal>
            <c:numRef>
              <c:f>'[Матрица оценки рисков.xlsx]Лист1'!$C$4</c:f>
              <c:numCache>
                <c:formatCode>General</c:formatCode>
                <c:ptCount val="1"/>
                <c:pt idx="0">
                  <c:v>3</c:v>
                </c:pt>
              </c:numCache>
            </c:numRef>
          </c:yVal>
          <c:smooth val="0"/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'[Матрица оценки рисков.xlsx]Лист1'!$B$15</c15:f>
                <c15:dlblRangeCache>
                  <c:ptCount val="1"/>
                  <c:pt idx="0">
                    <c:v>3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0890-4DE5-AAB9-1B450D9B3E7F}"/>
            </c:ext>
          </c:extLst>
        </c:ser>
        <c:ser>
          <c:idx val="3"/>
          <c:order val="3"/>
          <c:tx>
            <c:strRef>
              <c:f>'[Матрица оценки рисков.xlsx]Лист1'!$A$5</c:f>
              <c:strCache>
                <c:ptCount val="1"/>
                <c:pt idx="0">
                  <c:v>4. Брак закупаемого оборудования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chemeClr val="accent4"/>
              </a:solidFill>
              <a:ln w="152400">
                <a:solidFill>
                  <a:schemeClr val="accent4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DFA4A7CF-AD31-4CD2-AE66-4CD61F240F7E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0890-4DE5-AAB9-1B450D9B3E7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'[Матрица оценки рисков.xlsx]Лист1'!$B$5</c:f>
              <c:numCache>
                <c:formatCode>General</c:formatCode>
                <c:ptCount val="1"/>
                <c:pt idx="0">
                  <c:v>4</c:v>
                </c:pt>
              </c:numCache>
            </c:numRef>
          </c:xVal>
          <c:yVal>
            <c:numRef>
              <c:f>'[Матрица оценки рисков.xlsx]Лист1'!$C$5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'[Матрица оценки рисков.xlsx]Лист1'!$B$16</c15:f>
                <c15:dlblRangeCache>
                  <c:ptCount val="1"/>
                  <c:pt idx="0">
                    <c:v>4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0890-4DE5-AAB9-1B450D9B3E7F}"/>
            </c:ext>
          </c:extLst>
        </c:ser>
        <c:ser>
          <c:idx val="4"/>
          <c:order val="4"/>
          <c:tx>
            <c:strRef>
              <c:f>'[Матрица оценки рисков.xlsx]Лист1'!$A$6</c:f>
              <c:strCache>
                <c:ptCount val="1"/>
                <c:pt idx="0">
                  <c:v>5. Недостаточная квалификационная подготовка монтажного и обслуживающего персонала 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chemeClr val="accent5"/>
              </a:solidFill>
              <a:ln w="152400">
                <a:solidFill>
                  <a:srgbClr val="C00000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DBFCC40D-4D2E-4BEE-9208-FBA5A3BA08C6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0890-4DE5-AAB9-1B450D9B3E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1080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DataLabelsRange val="1"/>
                <c15:showLeaderLines val="0"/>
              </c:ext>
            </c:extLst>
          </c:dLbls>
          <c:xVal>
            <c:numRef>
              <c:f>'[Матрица оценки рисков.xlsx]Лист1'!$B$6</c:f>
              <c:numCache>
                <c:formatCode>General</c:formatCode>
                <c:ptCount val="1"/>
                <c:pt idx="0">
                  <c:v>7</c:v>
                </c:pt>
              </c:numCache>
            </c:numRef>
          </c:xVal>
          <c:yVal>
            <c:numRef>
              <c:f>'[Матрица оценки рисков.xlsx]Лист1'!$C$6</c:f>
              <c:numCache>
                <c:formatCode>General</c:formatCode>
                <c:ptCount val="1"/>
                <c:pt idx="0">
                  <c:v>3</c:v>
                </c:pt>
              </c:numCache>
            </c:numRef>
          </c:yVal>
          <c:smooth val="0"/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'[Матрица оценки рисков.xlsx]Лист1'!$B$17</c15:f>
                <c15:dlblRangeCache>
                  <c:ptCount val="1"/>
                  <c:pt idx="0">
                    <c:v>5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9-0890-4DE5-AAB9-1B450D9B3E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6738048"/>
        <c:axId val="46770816"/>
      </c:scatterChart>
      <c:valAx>
        <c:axId val="46738048"/>
        <c:scaling>
          <c:orientation val="minMax"/>
          <c:max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rgbClr val="00B05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1">
                    <a:solidFill>
                      <a:srgbClr val="00B05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Масштаб влияния на успешность проекта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770816"/>
        <c:crosses val="autoZero"/>
        <c:crossBetween val="midCat"/>
      </c:valAx>
      <c:valAx>
        <c:axId val="46770816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rgbClr val="00B05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1">
                    <a:solidFill>
                      <a:srgbClr val="00B05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Вероятность</a:t>
                </a:r>
                <a:r>
                  <a:rPr lang="ru-RU" sz="1400" b="1" baseline="0">
                    <a:solidFill>
                      <a:srgbClr val="00B05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возникновения</a:t>
                </a:r>
                <a:endParaRPr lang="ru-RU" sz="1400" b="1">
                  <a:solidFill>
                    <a:srgbClr val="00B05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2053834593168884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738048"/>
        <c:crosses val="autoZero"/>
        <c:crossBetween val="midCat"/>
      </c:valAx>
      <c:spPr>
        <a:blipFill dpi="0" rotWithShape="1">
          <a:blip xmlns:r="http://schemas.openxmlformats.org/officeDocument/2006/relationships" r:embed="rId1"/>
          <a:srcRect/>
          <a:tile tx="0" ty="12700" sx="100000" sy="100000" flip="none" algn="ctr"/>
        </a:blipFill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tr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362277284194251"/>
          <c:y val="1.7228465145303403E-2"/>
          <c:w val="0.29833414460803775"/>
          <c:h val="0.91159471828358796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0.16239</cdr:x>
      <cdr:y>0.07316</cdr:y>
    </cdr:from>
    <cdr:to>
      <cdr:x>0.33135</cdr:x>
      <cdr:y>0.12212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33496" y="404277"/>
          <a:ext cx="2011714" cy="2705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/>
            <a:t>Наименование работ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0.072</cdr:x>
      <cdr:y>0.08182</cdr:y>
    </cdr:from>
    <cdr:to>
      <cdr:x>0.3327</cdr:x>
      <cdr:y>0.15214</cdr:y>
    </cdr:to>
    <cdr:sp macro="" textlink="">
      <cdr:nvSpPr>
        <cdr:cNvPr id="2" name="TextBox 4">
          <a:extLst xmlns:a="http://schemas.openxmlformats.org/drawingml/2006/main">
            <a:ext uri="{FF2B5EF4-FFF2-40B4-BE49-F238E27FC236}">
              <a16:creationId xmlns="" xmlns:a16="http://schemas.microsoft.com/office/drawing/2014/main" id="{00000000-0008-0000-0000-000005000000}"/>
            </a:ext>
          </a:extLst>
        </cdr:cNvPr>
        <cdr:cNvSpPr txBox="1"/>
      </cdr:nvSpPr>
      <cdr:spPr>
        <a:xfrm xmlns:a="http://schemas.openxmlformats.org/drawingml/2006/main">
          <a:off x="562244" y="391763"/>
          <a:ext cx="2035866" cy="336658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40000"/>
            <a:lumOff val="60000"/>
          </a:schemeClr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Область В1: риск средний</a:t>
          </a:r>
        </a:p>
      </cdr:txBody>
    </cdr:sp>
  </cdr:relSizeAnchor>
  <cdr:relSizeAnchor xmlns:cdr="http://schemas.openxmlformats.org/drawingml/2006/chartDrawing">
    <cdr:from>
      <cdr:x>0.39805</cdr:x>
      <cdr:y>0.08426</cdr:y>
    </cdr:from>
    <cdr:to>
      <cdr:x>0.65833</cdr:x>
      <cdr:y>0.14465</cdr:y>
    </cdr:to>
    <cdr:sp macro="" textlink="">
      <cdr:nvSpPr>
        <cdr:cNvPr id="3" name="TextBox 6">
          <a:extLst xmlns:a="http://schemas.openxmlformats.org/drawingml/2006/main">
            <a:ext uri="{FF2B5EF4-FFF2-40B4-BE49-F238E27FC236}">
              <a16:creationId xmlns="" xmlns:a16="http://schemas.microsoft.com/office/drawing/2014/main" id="{00000000-0008-0000-0000-000007000000}"/>
            </a:ext>
          </a:extLst>
        </cdr:cNvPr>
        <cdr:cNvSpPr txBox="1"/>
      </cdr:nvSpPr>
      <cdr:spPr>
        <a:xfrm xmlns:a="http://schemas.openxmlformats.org/drawingml/2006/main">
          <a:off x="3108493" y="403424"/>
          <a:ext cx="2032553" cy="289166"/>
        </a:xfrm>
        <a:prstGeom xmlns:a="http://schemas.openxmlformats.org/drawingml/2006/main" prst="rect">
          <a:avLst/>
        </a:prstGeom>
        <a:solidFill xmlns:a="http://schemas.openxmlformats.org/drawingml/2006/main">
          <a:srgbClr val="F69C92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Область А: риск высокий</a:t>
          </a:r>
        </a:p>
      </cdr:txBody>
    </cdr:sp>
  </cdr:relSizeAnchor>
  <cdr:relSizeAnchor xmlns:cdr="http://schemas.openxmlformats.org/drawingml/2006/chartDrawing">
    <cdr:from>
      <cdr:x>0.05729</cdr:x>
      <cdr:y>0.84241</cdr:y>
    </cdr:from>
    <cdr:to>
      <cdr:x>0.31799</cdr:x>
      <cdr:y>0.89557</cdr:y>
    </cdr:to>
    <cdr:sp macro="" textlink="">
      <cdr:nvSpPr>
        <cdr:cNvPr id="4" name="TextBox 5">
          <a:extLst xmlns:a="http://schemas.openxmlformats.org/drawingml/2006/main">
            <a:ext uri="{FF2B5EF4-FFF2-40B4-BE49-F238E27FC236}">
              <a16:creationId xmlns="" xmlns:a16="http://schemas.microsoft.com/office/drawing/2014/main" id="{00000000-0008-0000-0000-000006000000}"/>
            </a:ext>
          </a:extLst>
        </cdr:cNvPr>
        <cdr:cNvSpPr txBox="1"/>
      </cdr:nvSpPr>
      <cdr:spPr>
        <a:xfrm xmlns:a="http://schemas.openxmlformats.org/drawingml/2006/main">
          <a:off x="447408" y="4033398"/>
          <a:ext cx="2035866" cy="254501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20000"/>
            <a:lumOff val="80000"/>
          </a:schemeClr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Область С: риск низкий</a:t>
          </a:r>
        </a:p>
      </cdr:txBody>
    </cdr:sp>
  </cdr:relSizeAnchor>
  <cdr:relSizeAnchor xmlns:cdr="http://schemas.openxmlformats.org/drawingml/2006/chartDrawing">
    <cdr:from>
      <cdr:x>0.38741</cdr:x>
      <cdr:y>0.84011</cdr:y>
    </cdr:from>
    <cdr:to>
      <cdr:x>0.64768</cdr:x>
      <cdr:y>0.89313</cdr:y>
    </cdr:to>
    <cdr:sp macro="" textlink="">
      <cdr:nvSpPr>
        <cdr:cNvPr id="5" name="TextBox 3">
          <a:extLst xmlns:a="http://schemas.openxmlformats.org/drawingml/2006/main">
            <a:ext uri="{FF2B5EF4-FFF2-40B4-BE49-F238E27FC236}">
              <a16:creationId xmlns="" xmlns:a16="http://schemas.microsoft.com/office/drawing/2014/main" id="{00000000-0008-0000-0000-000004000000}"/>
            </a:ext>
          </a:extLst>
        </cdr:cNvPr>
        <cdr:cNvSpPr txBox="1"/>
      </cdr:nvSpPr>
      <cdr:spPr>
        <a:xfrm xmlns:a="http://schemas.openxmlformats.org/drawingml/2006/main">
          <a:off x="3025354" y="4022380"/>
          <a:ext cx="2032553" cy="25383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40000"/>
            <a:lumOff val="60000"/>
          </a:schemeClr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Область В2: риск средний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6604-D5C8-47A7-9C32-8C3421CC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Кострова</dc:creator>
  <cp:lastModifiedBy>Тарасова Анна Сергеевна</cp:lastModifiedBy>
  <cp:revision>3</cp:revision>
  <dcterms:created xsi:type="dcterms:W3CDTF">2022-10-31T11:10:00Z</dcterms:created>
  <dcterms:modified xsi:type="dcterms:W3CDTF">2022-12-19T12:25:00Z</dcterms:modified>
</cp:coreProperties>
</file>