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0816" w14:textId="77777777" w:rsidR="00842FCB" w:rsidRDefault="0036464E">
      <w:pPr>
        <w:rPr>
          <w:rFonts w:ascii="Times New Roman" w:hAnsi="Times New Roman" w:cs="Times New Roman"/>
          <w:sz w:val="28"/>
          <w:szCs w:val="28"/>
        </w:rPr>
      </w:pPr>
      <w:r w:rsidRPr="003646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0154" w:rsidRPr="00CA0154">
        <w:rPr>
          <w:rFonts w:ascii="Times New Roman" w:hAnsi="Times New Roman" w:cs="Times New Roman"/>
          <w:sz w:val="28"/>
          <w:szCs w:val="28"/>
        </w:rPr>
        <w:t>1</w:t>
      </w:r>
      <w:r w:rsidRPr="0036464E">
        <w:rPr>
          <w:rFonts w:ascii="Times New Roman" w:hAnsi="Times New Roman" w:cs="Times New Roman"/>
          <w:sz w:val="28"/>
          <w:szCs w:val="28"/>
        </w:rPr>
        <w:t xml:space="preserve">. </w:t>
      </w:r>
      <w:r w:rsidR="00CA0154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3B0B5B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r w:rsidR="00CA0154">
        <w:rPr>
          <w:rFonts w:ascii="Times New Roman" w:hAnsi="Times New Roman" w:cs="Times New Roman"/>
          <w:sz w:val="28"/>
          <w:szCs w:val="28"/>
        </w:rPr>
        <w:t>рисков</w:t>
      </w:r>
    </w:p>
    <w:p w14:paraId="11F903CB" w14:textId="77777777" w:rsidR="00171BF2" w:rsidRDefault="00171BF2">
      <w:pPr>
        <w:rPr>
          <w:rFonts w:ascii="Times New Roman" w:hAnsi="Times New Roman" w:cs="Times New Roman"/>
          <w:sz w:val="28"/>
          <w:szCs w:val="28"/>
        </w:rPr>
      </w:pPr>
    </w:p>
    <w:p w14:paraId="19134762" w14:textId="77777777" w:rsidR="00171BF2" w:rsidRPr="00CA0154" w:rsidRDefault="00171BF2">
      <w:pPr>
        <w:rPr>
          <w:rFonts w:ascii="Times New Roman" w:hAnsi="Times New Roman" w:cs="Times New Roman"/>
          <w:sz w:val="28"/>
          <w:szCs w:val="28"/>
        </w:rPr>
      </w:pPr>
      <w:r w:rsidRPr="00BA1ECE">
        <w:rPr>
          <w:rFonts w:ascii="Times New Roman" w:hAnsi="Times New Roman" w:cs="Times New Roman"/>
          <w:sz w:val="24"/>
          <w:szCs w:val="24"/>
        </w:rPr>
        <w:t>Вероятность возникновения</w:t>
      </w:r>
    </w:p>
    <w:tbl>
      <w:tblPr>
        <w:tblStyle w:val="a3"/>
        <w:tblW w:w="0" w:type="auto"/>
        <w:tblInd w:w="905" w:type="dxa"/>
        <w:tblLayout w:type="fixed"/>
        <w:tblLook w:val="04A0" w:firstRow="1" w:lastRow="0" w:firstColumn="1" w:lastColumn="0" w:noHBand="0" w:noVBand="1"/>
      </w:tblPr>
      <w:tblGrid>
        <w:gridCol w:w="498"/>
        <w:gridCol w:w="1994"/>
        <w:gridCol w:w="1985"/>
        <w:gridCol w:w="2202"/>
      </w:tblGrid>
      <w:tr w:rsidR="00171BF2" w14:paraId="4731BD38" w14:textId="77777777" w:rsidTr="005A50E3">
        <w:trPr>
          <w:cantSplit/>
          <w:trHeight w:val="1584"/>
        </w:trPr>
        <w:tc>
          <w:tcPr>
            <w:tcW w:w="498" w:type="dxa"/>
            <w:textDirection w:val="btLr"/>
          </w:tcPr>
          <w:p w14:paraId="13A63CC4" w14:textId="77777777" w:rsidR="00171BF2" w:rsidRPr="00BA1ECE" w:rsidRDefault="00171BF2" w:rsidP="00A211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994" w:type="dxa"/>
          </w:tcPr>
          <w:p w14:paraId="6B75ED96" w14:textId="13E0BCDF" w:rsidR="00171BF2" w:rsidRPr="005A50E3" w:rsidRDefault="005A50E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Отторжение устройства: существует риск того, что организм пациента может отказаться от </w:t>
            </w:r>
            <w:proofErr w:type="spellStart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скаффолда</w:t>
            </w:r>
            <w:proofErr w:type="spellEnd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как от чужеродного материала.</w:t>
            </w:r>
          </w:p>
        </w:tc>
        <w:tc>
          <w:tcPr>
            <w:tcW w:w="1985" w:type="dxa"/>
          </w:tcPr>
          <w:p w14:paraId="26289126" w14:textId="1B6830C8" w:rsidR="00171BF2" w:rsidRPr="005A50E3" w:rsidRDefault="005A50E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Инфекционные осложнения: неправильная установка или использование </w:t>
            </w:r>
            <w:proofErr w:type="spellStart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скаффолдов</w:t>
            </w:r>
            <w:proofErr w:type="spellEnd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может способствовать развитию инфекций на месте имплантации.</w:t>
            </w:r>
          </w:p>
        </w:tc>
        <w:tc>
          <w:tcPr>
            <w:tcW w:w="2202" w:type="dxa"/>
          </w:tcPr>
          <w:p w14:paraId="7D5529CE" w14:textId="540FE547" w:rsidR="00171BF2" w:rsidRPr="005A50E3" w:rsidRDefault="005A50E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Аллергические реакции: возможно появление аллергических реакций на материал, из которого изготовлен </w:t>
            </w:r>
            <w:proofErr w:type="spellStart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скаффолд</w:t>
            </w:r>
            <w:proofErr w:type="spellEnd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171BF2" w14:paraId="5ED801C6" w14:textId="77777777" w:rsidTr="005A50E3">
        <w:trPr>
          <w:cantSplit/>
          <w:trHeight w:val="1605"/>
        </w:trPr>
        <w:tc>
          <w:tcPr>
            <w:tcW w:w="498" w:type="dxa"/>
            <w:textDirection w:val="btLr"/>
          </w:tcPr>
          <w:p w14:paraId="5A34F112" w14:textId="77777777" w:rsidR="00171BF2" w:rsidRPr="00BA1ECE" w:rsidRDefault="00171BF2" w:rsidP="00A211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994" w:type="dxa"/>
          </w:tcPr>
          <w:p w14:paraId="3C1136AD" w14:textId="6B97A912" w:rsidR="00171BF2" w:rsidRPr="005A50E3" w:rsidRDefault="005A50E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Неудачное заживление и образование келоидных рубцов: неправильный выбор или установка </w:t>
            </w:r>
            <w:proofErr w:type="spellStart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скаффолда</w:t>
            </w:r>
            <w:proofErr w:type="spellEnd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может повлиять на процесс заживления и привести к образованию келоидных рубцов.</w:t>
            </w:r>
          </w:p>
        </w:tc>
        <w:tc>
          <w:tcPr>
            <w:tcW w:w="1985" w:type="dxa"/>
          </w:tcPr>
          <w:p w14:paraId="7B6B5D57" w14:textId="59BDFF64" w:rsidR="00171BF2" w:rsidRPr="005A50E3" w:rsidRDefault="005A50E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Низкая прочность и долговечность: </w:t>
            </w:r>
            <w:proofErr w:type="spellStart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скаффолды</w:t>
            </w:r>
            <w:proofErr w:type="spellEnd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могут иметь ограниченный срок службы и риск разрушения или деформации.</w:t>
            </w:r>
          </w:p>
        </w:tc>
        <w:tc>
          <w:tcPr>
            <w:tcW w:w="2202" w:type="dxa"/>
          </w:tcPr>
          <w:p w14:paraId="60E8D248" w14:textId="513B8279" w:rsidR="00171BF2" w:rsidRPr="005A50E3" w:rsidRDefault="005A50E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Несоответствие биомеханике тканей: неправильный выбор или установка </w:t>
            </w:r>
            <w:proofErr w:type="spellStart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скаффолда</w:t>
            </w:r>
            <w:proofErr w:type="spellEnd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может привести к дисбалансу в биомеханике тканей и повреждению окружающих структур.</w:t>
            </w:r>
          </w:p>
        </w:tc>
      </w:tr>
      <w:tr w:rsidR="00171BF2" w14:paraId="69D18D61" w14:textId="77777777" w:rsidTr="005A50E3">
        <w:trPr>
          <w:cantSplit/>
          <w:trHeight w:val="1416"/>
        </w:trPr>
        <w:tc>
          <w:tcPr>
            <w:tcW w:w="498" w:type="dxa"/>
            <w:textDirection w:val="btLr"/>
          </w:tcPr>
          <w:p w14:paraId="1FC8FF2B" w14:textId="77777777" w:rsidR="00171BF2" w:rsidRPr="00BA1ECE" w:rsidRDefault="00171BF2" w:rsidP="00A211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994" w:type="dxa"/>
          </w:tcPr>
          <w:p w14:paraId="7CF1E038" w14:textId="2A9FE038" w:rsidR="00171BF2" w:rsidRPr="005A50E3" w:rsidRDefault="005A50E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Необходимость дополнительной хирургической коррекции: в случае неправильной установки или использования </w:t>
            </w:r>
            <w:proofErr w:type="spellStart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скаффолда</w:t>
            </w:r>
            <w:proofErr w:type="spellEnd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может потребоваться дополнительная хирургическая коррекция для исправления проблемы.</w:t>
            </w:r>
          </w:p>
        </w:tc>
        <w:tc>
          <w:tcPr>
            <w:tcW w:w="1985" w:type="dxa"/>
          </w:tcPr>
          <w:p w14:paraId="6633CF1C" w14:textId="41C74415" w:rsidR="00171BF2" w:rsidRPr="005A50E3" w:rsidRDefault="005A50E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Уменьшение риска отказа тканей: правильно выбранный и установленный </w:t>
            </w:r>
            <w:proofErr w:type="spellStart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скаффолд</w:t>
            </w:r>
            <w:proofErr w:type="spellEnd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может уменьшить вероятность отторжения или нежелательной реакции организма.</w:t>
            </w:r>
          </w:p>
        </w:tc>
        <w:tc>
          <w:tcPr>
            <w:tcW w:w="2202" w:type="dxa"/>
          </w:tcPr>
          <w:p w14:paraId="6C9D4E4B" w14:textId="4FCBAA5D" w:rsidR="00171BF2" w:rsidRPr="005A50E3" w:rsidRDefault="005A50E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Возможность индивидуального подбора материала: существует возможность выбора </w:t>
            </w:r>
            <w:proofErr w:type="spellStart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скаффолда</w:t>
            </w:r>
            <w:proofErr w:type="spellEnd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из различных материалов в зависимости от </w:t>
            </w:r>
            <w:proofErr w:type="gramStart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индивидуальных особенностей</w:t>
            </w:r>
            <w:proofErr w:type="gramEnd"/>
            <w:r w:rsidRPr="005A50E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пациента и необходимых целей лечения.</w:t>
            </w:r>
          </w:p>
        </w:tc>
      </w:tr>
      <w:tr w:rsidR="00171BF2" w14:paraId="4CBA84CA" w14:textId="77777777" w:rsidTr="005A50E3">
        <w:trPr>
          <w:trHeight w:val="266"/>
        </w:trPr>
        <w:tc>
          <w:tcPr>
            <w:tcW w:w="498" w:type="dxa"/>
          </w:tcPr>
          <w:p w14:paraId="27299F14" w14:textId="77777777" w:rsidR="00171BF2" w:rsidRPr="00BA1ECE" w:rsidRDefault="0017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2C877C5" w14:textId="77777777" w:rsidR="00171BF2" w:rsidRPr="00BA1ECE" w:rsidRDefault="00171BF2" w:rsidP="00A2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985" w:type="dxa"/>
          </w:tcPr>
          <w:p w14:paraId="5FA76834" w14:textId="77777777" w:rsidR="00171BF2" w:rsidRPr="00BA1ECE" w:rsidRDefault="00171BF2" w:rsidP="00A2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02" w:type="dxa"/>
          </w:tcPr>
          <w:p w14:paraId="3455701B" w14:textId="77777777" w:rsidR="00171BF2" w:rsidRPr="00BA1ECE" w:rsidRDefault="00171BF2" w:rsidP="00A2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</w:tbl>
    <w:p w14:paraId="5B7555E0" w14:textId="77777777" w:rsidR="005A50E3" w:rsidRDefault="005A50E3" w:rsidP="00A2119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851014" w14:textId="335B9524" w:rsidR="0036464E" w:rsidRDefault="00A2119D" w:rsidP="00A211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Степень воздействия</w:t>
      </w:r>
    </w:p>
    <w:p w14:paraId="1402319A" w14:textId="1EAD336C" w:rsidR="005A50E3" w:rsidRPr="005A50E3" w:rsidRDefault="005A50E3" w:rsidP="005A50E3">
      <w:pP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1. Инфекционные осложнения: неправильная установка или использование </w:t>
      </w:r>
      <w:proofErr w:type="spellStart"/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скаффолдов</w:t>
      </w:r>
      <w:proofErr w:type="spellEnd"/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может способствовать развитию инфекций на месте имплантации.</w:t>
      </w:r>
    </w:p>
    <w:p w14:paraId="2B888E04" w14:textId="70D7B7A5" w:rsidR="005A50E3" w:rsidRPr="005A50E3" w:rsidRDefault="005A50E3" w:rsidP="005A50E3">
      <w:pP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2. Отторжение устройства: существует риск того, что организм пациента может отказаться от </w:t>
      </w:r>
      <w:proofErr w:type="spellStart"/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скаффолда</w:t>
      </w:r>
      <w:proofErr w:type="spellEnd"/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как от чужеродного материала.</w:t>
      </w:r>
    </w:p>
    <w:p w14:paraId="5EF4F599" w14:textId="1CA7EA64" w:rsidR="005A50E3" w:rsidRPr="005A50E3" w:rsidRDefault="005A50E3" w:rsidP="005A50E3">
      <w:pP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3. Несоответствие биомеханике тканей: неправильный выбор или установка </w:t>
      </w:r>
      <w:proofErr w:type="spellStart"/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скаффолда</w:t>
      </w:r>
      <w:proofErr w:type="spellEnd"/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может привести к дисбалансу в биомеханике тканей и повреждению окружающих структур.</w:t>
      </w:r>
    </w:p>
    <w:p w14:paraId="7B11EF6D" w14:textId="055EB08E" w:rsidR="005A50E3" w:rsidRPr="005A50E3" w:rsidRDefault="005A50E3" w:rsidP="005A50E3">
      <w:pP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4. Аллергические реакции: возможно появление аллергических реакций на материал, из которого изготовлен </w:t>
      </w:r>
      <w:proofErr w:type="spellStart"/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скаффолд</w:t>
      </w:r>
      <w:proofErr w:type="spellEnd"/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</w:p>
    <w:p w14:paraId="7DFC1D99" w14:textId="5B05B788" w:rsidR="005A50E3" w:rsidRPr="005A50E3" w:rsidRDefault="005A50E3" w:rsidP="005A50E3">
      <w:pP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5. Неудачное заживление и образование келоидных рубцов: неправильный выбор или установка </w:t>
      </w:r>
      <w:proofErr w:type="spellStart"/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скаффолда</w:t>
      </w:r>
      <w:proofErr w:type="spellEnd"/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может повлиять на процесс заживления и привести к образованию келоидных рубцов.</w:t>
      </w:r>
    </w:p>
    <w:p w14:paraId="7999E798" w14:textId="54870633" w:rsidR="005A50E3" w:rsidRPr="005A50E3" w:rsidRDefault="005A50E3" w:rsidP="005A50E3">
      <w:pP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6. Низкая прочность и долговечность: </w:t>
      </w:r>
      <w:proofErr w:type="spellStart"/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скаффолды</w:t>
      </w:r>
      <w:proofErr w:type="spellEnd"/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могут иметь ограниченный срок службы и риск разрушения или деформации.</w:t>
      </w:r>
    </w:p>
    <w:p w14:paraId="0B386E45" w14:textId="2056AA8E" w:rsidR="002D0296" w:rsidRPr="005A50E3" w:rsidRDefault="005A50E3" w:rsidP="005A50E3">
      <w:pP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7. Необходимость дополнительной хирургической коррекции: в случае неправильной установки или использования </w:t>
      </w:r>
      <w:proofErr w:type="spellStart"/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скаффолда</w:t>
      </w:r>
      <w:proofErr w:type="spellEnd"/>
      <w:r w:rsidRPr="005A50E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может потребоваться дополнительная хирургическая коррекция для исправления проблемы.</w:t>
      </w:r>
    </w:p>
    <w:sectPr w:rsidR="002D0296" w:rsidRPr="005A50E3" w:rsidSect="003E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1C"/>
    <w:rsid w:val="00171BF2"/>
    <w:rsid w:val="001D5F33"/>
    <w:rsid w:val="002476C9"/>
    <w:rsid w:val="002D0296"/>
    <w:rsid w:val="002D6BB4"/>
    <w:rsid w:val="0036464E"/>
    <w:rsid w:val="003B0B5B"/>
    <w:rsid w:val="003E283C"/>
    <w:rsid w:val="005A50E3"/>
    <w:rsid w:val="006A7DDD"/>
    <w:rsid w:val="00842FCB"/>
    <w:rsid w:val="00986739"/>
    <w:rsid w:val="00A2119D"/>
    <w:rsid w:val="00BA1ECE"/>
    <w:rsid w:val="00C42F88"/>
    <w:rsid w:val="00CA0154"/>
    <w:rsid w:val="00D6650D"/>
    <w:rsid w:val="00E10CD0"/>
    <w:rsid w:val="00E6361C"/>
    <w:rsid w:val="00F2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D20E"/>
  <w15:docId w15:val="{1E17C3BF-CEB9-4CF4-8A9F-87131E39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Подкидышева</cp:lastModifiedBy>
  <cp:revision>3</cp:revision>
  <cp:lastPrinted>2022-11-21T06:44:00Z</cp:lastPrinted>
  <dcterms:created xsi:type="dcterms:W3CDTF">2024-05-13T03:57:00Z</dcterms:created>
  <dcterms:modified xsi:type="dcterms:W3CDTF">2024-05-13T04:05:00Z</dcterms:modified>
</cp:coreProperties>
</file>