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002">
      <w:pPr>
        <w:jc w:val="center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6420"/>
        <w:tblGridChange w:id="0">
          <w:tblGrid>
            <w:gridCol w:w="3780"/>
            <w:gridCol w:w="64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3"/>
              </w:numPr>
              <w:spacing w:after="240" w:before="240" w:lineRule="auto"/>
              <w:ind w:left="1440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 </w:t>
            </w: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Общая информация о стартап-проекте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u.learning assistant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Команда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Ефанова Анна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Рыкина Дарья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Тараканова Екатерина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Ссылка на проект в информационной системе Projects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hyperlink r:id="rId6">
              <w:r w:rsidDel="00000000" w:rsidR="00000000" w:rsidRPr="00000000">
                <w:rPr>
                  <w:rFonts w:ascii="Lora" w:cs="Lora" w:eastAsia="Lora" w:hAnsi="Lora"/>
                  <w:color w:val="1155cc"/>
                  <w:u w:val="single"/>
                  <w:rtl w:val="0"/>
                </w:rPr>
                <w:t xml:space="preserve">your learning assistant (2035.university)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Технологическое направление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EduNet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Описание стартап-проекта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(технология/услуга/продукт)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Виртуальный учебный помощник будет представлять собой онлайн-платформу, в которой будут собраны все темы по тому или иному предмету. Если ученик недопонял тему, он смело сможет воспользоваться нашей платформой, с помощью специально подобранных видео, мини-тестов и интерактивов у него будет возможность закрепить тему, а также получить необходимую литературу, где будет также подробно все рассказано, и в любой удобный момент просмотреть ее повторно. Школьник сам сможет выбрать по какой программе ему будет комфортнее заниматься. Программа «я сам» предоставит ему возможность самостоятельно закреплять материал, а «с другом» — у него будет возможность совместно с куратором, его наставником, прорешать непонятую им тему. Он сможет задавать ему различного рода вопросы, связанные с темой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Цель проекта: Создание виртуального учебного помощника, который поможет ученикам лучше усваивать учебный материал и повышать уровень их знаний, а также успеваемость.</w:t>
            </w:r>
          </w:p>
          <w:p w:rsidR="00000000" w:rsidDel="00000000" w:rsidP="00000000" w:rsidRDefault="00000000" w:rsidRPr="00000000" w14:paraId="00000014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Миссия проекта: Создать доступную и эффективную платформу, которая поможет школьникам повышать уровень своих знаний и сделать их учебный процесс интереснее.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Актуальность стартап-проекта</w:t>
            </w: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(описание проблемы и решения проблемы)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Проблемы: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ind w:left="720" w:hanging="360"/>
              <w:rPr>
                <w:rFonts w:ascii="Lora" w:cs="Lora" w:eastAsia="Lora" w:hAnsi="Lora"/>
                <w:u w:val="none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Недостаток информации(знаний) по тому или иному предмету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ind w:left="720" w:hanging="360"/>
              <w:rPr>
                <w:rFonts w:ascii="Lora" w:cs="Lora" w:eastAsia="Lora" w:hAnsi="Lora"/>
                <w:u w:val="none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Отсутствие интереса в обучении у школьников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ind w:left="720" w:hanging="360"/>
              <w:rPr>
                <w:rFonts w:ascii="Lora" w:cs="Lora" w:eastAsia="Lora" w:hAnsi="Lora"/>
                <w:u w:val="none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Разброс информации по разным сайтам(неорганизованность)  </w:t>
            </w:r>
          </w:p>
          <w:p w:rsidR="00000000" w:rsidDel="00000000" w:rsidP="00000000" w:rsidRDefault="00000000" w:rsidRPr="00000000" w14:paraId="0000001D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Потребности, которые удовлетворяет проект: </w:t>
            </w:r>
          </w:p>
          <w:p w:rsidR="00000000" w:rsidDel="00000000" w:rsidP="00000000" w:rsidRDefault="00000000" w:rsidRPr="00000000" w14:paraId="0000001E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 1. Повышение вовлеченности в учебный процесс; </w:t>
            </w:r>
          </w:p>
          <w:p w:rsidR="00000000" w:rsidDel="00000000" w:rsidP="00000000" w:rsidRDefault="00000000" w:rsidRPr="00000000" w14:paraId="0000001F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 2. Возможность стать лучше; </w:t>
            </w:r>
          </w:p>
          <w:p w:rsidR="00000000" w:rsidDel="00000000" w:rsidP="00000000" w:rsidRDefault="00000000" w:rsidRPr="00000000" w14:paraId="00000020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 3. Экономия времени на поиски, так как все темы и предметы будут собраны в одном месте, школьникам не придется тратить по несколько часов на поиски наиболее понятного для них видео, чтобы разобраться в теме;</w:t>
            </w:r>
          </w:p>
          <w:p w:rsidR="00000000" w:rsidDel="00000000" w:rsidP="00000000" w:rsidRDefault="00000000" w:rsidRPr="00000000" w14:paraId="00000021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 4. Способ познакомиться с новыми людьми, обрести друзей, с которыми разбирать темы вместе будет куда веселее, чем в одиночку.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Технологические риски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Проблемы с платформой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Н</w:t>
            </w: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едостаточная безопасность данных (утечка данных)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Не нахождение общего языка с куратором/однокомандниками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Устаревшие данные по учебной литературе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Недостаточное количество контента на платформе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Недостаточное количество пользователей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</w:t>
            </w: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тсутствие нужных 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Потенциальные заказчики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Школьники в возрасте от 12 до 18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20000000000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Бизнес-модель (как вы планируете зарабатывать посредством реализации данного проекта)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Платная подписка (на доступ к дополнительным функциям и контенту на платформе. Например, более продвинутые тесты, индивидуальные консультации с учителями или доступ к эксклюзивным видео-объяснениям)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Реклама (продавать рекламное пространство на платформе для компаний, которые хотят достичь вашей аудитории)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Партнерские программы (установить партнерские отношения с другими компаниями, которые предлагают продукты или услуги, связанные с образованием. Например, предложить своим пользователям скидки на курсы или учебные материалы от партнерских компаний. Получать комиссионные от продаж, сделанных через вашу платформу)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Спонсорство (Искать спонсоров, которые готовы финансировать проект в обмен на рекламу или другие преимущества. Искать спонсоров среди компаний, которые заинтересованы в продвижении образования или технологий)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rPr>
                <w:rFonts w:ascii="Lora" w:cs="Lora" w:eastAsia="Lora" w:hAnsi="Lor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ora" w:cs="Lora" w:eastAsia="Lora" w:hAnsi="Lora"/>
                <w:sz w:val="24"/>
                <w:szCs w:val="24"/>
                <w:rtl w:val="0"/>
              </w:rPr>
              <w:t xml:space="preserve">Плата за консультирование с куратором, например, при подготовке к олимпиаде, контрольный и самостоятельной работам, впр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Виртуальный учебный помощник</w:t>
            </w: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«your learning assistant» будет представлять собой онлайн-платформу, в которой будут собраны все темы по тому или иному предмету. Если ученик недопонял тему, он смело сможет воспользоваться нашей платформой, с помощью специально подобранных видео, мини-тестов и интерактивов у него будет возможность закрепить тему, а также получить необходимую литературу, где будет также подробно все рассказано, и в любой удобный момент просмотреть ее повторно. Школьник сам сможет выбрать по какой программе ему будет комфортнее заниматься. Программа «я сам» предоставит ему возможность самостоятельно закреплять материал, а «с другом»-у него будет возможность совместно с куратором, его наставником, прорешать непонятую им тему. Он сможет задавать ему различного рода вопросы, связанные с темой.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3.5"/>
        <w:gridCol w:w="5103.5"/>
        <w:tblGridChange w:id="0">
          <w:tblGrid>
            <w:gridCol w:w="5103.5"/>
            <w:gridCol w:w="5103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2. Порядок и структура финансирования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Объем финансового обеспечения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примерно 1.5млн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Предлагаемые источники финансирования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Гранты, спонсирование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Оценка потенциала «рынка» и рентабельности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460"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Каждый второй российский школьник (49%) практически ежедневно пользуется для учебы специализированными мобильными приложениями. Опрос проводился по всей России среди школьников 14-18 лет.            34% опрошенных сказали, что </w:t>
            </w: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пользуется приложениями для учебы редко. Многие отметили, что «в смартфоне есть много скачанных учебных приложений, но начинаю ими пользоваться только перед подготовкой к экзаменам».                                                          13% подростков сказали, что иногда пользуются онлайн-помощниками, однако предпочитают им книги и традиционные учебные пособия. Только 4% респондентов вообще не пользуются учебными приложениями.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2.3333333333335"/>
        <w:gridCol w:w="3402.3333333333335"/>
        <w:gridCol w:w="3402.3333333333335"/>
        <w:tblGridChange w:id="0">
          <w:tblGrid>
            <w:gridCol w:w="3402.3333333333335"/>
            <w:gridCol w:w="3402.3333333333335"/>
            <w:gridCol w:w="3402.33333333333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3. Календарный план стартап-проекта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Название этапа календарного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Длительность этапа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Стоимость,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Разработка концепции идеи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 дня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11.04-13.04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3*750=2.250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Исследование рынка и анализ конкурентов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 дня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14.04-15.04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2*750=1.500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Определение ца и ее анализ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 день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16.04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750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Определение основных функциональных требований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 день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17.04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750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</w:t>
            </w: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пределение бизнес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5 дней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18.04-22.04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5*750=3.750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Определение функций и задач проекта, миссия и цель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 дня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23.04-25.04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3*750=2.250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Разработка технического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 дня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26.04-27.04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1.500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Определение бюджета и сроков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 день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28.04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750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Разработка плана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 дня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29.04-30.04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1.500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Определение требований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 день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750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Подбор команды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21 день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2.05-23.05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40.000-HR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100.000-разработчик сайтов, IT специалист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47.000-модератор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25.000-куратор(20)=500.000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70.000-пиар менеджер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50.000-веб дизайнер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30.000-контент менеджер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70.000-аналитик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30.000-финансист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В общем: 937.000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Разработка базы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7 дней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Lora" w:cs="Lora" w:eastAsia="Lora" w:hAnsi="Lora"/>
                <w:shd w:fill="d0e0e3" w:val="clear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24.05-31.05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50.000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Разработка функциональности платформы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7 дней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1.06-7.06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100.000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Разработка диазйна и интерфейса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14 дней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8.06-22.06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50.000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Проведение тестирования и удобства платформы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4 дня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23.06-26.06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90.000 * 3=270.00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Получение лицензии, подготовка документации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10 дней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27.06-7.07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Обучение сотрудников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10 дней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08.07-17.07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Запуск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 день 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01.09.23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1.700.000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Поддержка и сопровождение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все время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0" w:firstLine="0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Оценка результатов и анализ эффективности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6 месяцев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01.09.23-29.02.24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108.000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Итого: 3.258.250р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2.3333333333335"/>
        <w:gridCol w:w="3402.3333333333335"/>
        <w:gridCol w:w="3402.3333333333335"/>
        <w:tblGridChange w:id="0">
          <w:tblGrid>
            <w:gridCol w:w="3402.3333333333335"/>
            <w:gridCol w:w="3402.3333333333335"/>
            <w:gridCol w:w="3402.33333333333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4. Предполагаемая структура уставного капитала компании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Участники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Размер доли (руб)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Ефанова Анна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5.000р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33%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Рыкина Дарья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5.000р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33%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Тараканова Екатерина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5.000р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33%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Размер уставного капитала (УК)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15.000р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BC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2040"/>
        <w:gridCol w:w="1725"/>
        <w:gridCol w:w="2355"/>
        <w:gridCol w:w="2040"/>
        <w:tblGridChange w:id="0">
          <w:tblGrid>
            <w:gridCol w:w="2040"/>
            <w:gridCol w:w="2040"/>
            <w:gridCol w:w="1725"/>
            <w:gridCol w:w="2355"/>
            <w:gridCol w:w="20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Команда стартап-проекта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Ф.И.О.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Должность (роль)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Контакты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Выполняемые работы в проекте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Образование/опыт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Ефанова Анна Руславновна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Руководитель проекта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Дизайнер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89205209961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концепции и бизнес-модели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графика Ганта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структурной декомпозиции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Продумывание рисков и путей их решения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Ресурсы проекта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Создание презентации проекта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дизайна платформы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Организация работы команды, распределение обязанностей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ГУУ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Бакалавриат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Бренд-менеджмент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Рыкина Дарья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Помощник руководителя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PR-менеджер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89606042767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концепции и бизнес-модели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Анализ данных опросного листа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графика Ганта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структурной декомпозиции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Продумывание рисков и путей их решения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Ресурсы проекта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Создание презентации проекта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вариантов продвижения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ГУУ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Бакалавриат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Бренд-менеджмент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Тараканова Екатерина Вячеславовна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Координатор проекта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Маркетолог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89917660183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концепции и бизнес-модели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Создание опросного листа и сбор данных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Создание модели Lean Canvas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структурной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декомпозиции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Продумывание рисков и путей их решения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Создание презентации проекта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Координация работы команды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— Разработка маркетинговой стратегии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ГУУ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Бакалавриат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Бренд-менеджмент</w:t>
            </w:r>
          </w:p>
        </w:tc>
      </w:tr>
    </w:tbl>
    <w:p w:rsidR="00000000" w:rsidDel="00000000" w:rsidP="00000000" w:rsidRDefault="00000000" w:rsidRPr="00000000" w14:paraId="000000F7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t.2035.university/project/your-learning-assista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