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8D6" w:rsidRPr="003178D6" w:rsidRDefault="004A0D53" w:rsidP="003178D6">
      <w:pPr>
        <w:pStyle w:val="a3"/>
        <w:spacing w:before="0" w:beforeAutospacing="0" w:after="160" w:afterAutospacing="0"/>
        <w:jc w:val="center"/>
        <w:rPr>
          <w:color w:val="000000"/>
        </w:rPr>
      </w:pPr>
      <w:r w:rsidRPr="004A0D53">
        <w:rPr>
          <w:color w:val="000000"/>
          <w:sz w:val="20"/>
          <w:szCs w:val="20"/>
        </w:rPr>
        <w:br/>
      </w:r>
      <w:r w:rsidR="003178D6" w:rsidRPr="003178D6">
        <w:rPr>
          <w:color w:val="000000"/>
          <w:sz w:val="20"/>
          <w:szCs w:val="20"/>
        </w:rPr>
        <w:t>ПАСПОРТ СТАРТАП-ПРОЕКТА </w:t>
      </w:r>
      <w:bookmarkStart w:id="0" w:name="_GoBack"/>
      <w:bookmarkEnd w:id="0"/>
    </w:p>
    <w:p w:rsidR="003178D6" w:rsidRPr="003178D6" w:rsidRDefault="003178D6" w:rsidP="003178D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6614"/>
      </w:tblGrid>
      <w:tr w:rsidR="003178D6" w:rsidRPr="003178D6" w:rsidTr="003178D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8D6" w:rsidRPr="003178D6" w:rsidRDefault="003178D6" w:rsidP="003178D6">
            <w:pPr>
              <w:numPr>
                <w:ilvl w:val="0"/>
                <w:numId w:val="9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информация о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-проекте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Smart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стельки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  <w:r w:rsidRPr="00317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Гусеинов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Муразович</w:t>
            </w:r>
            <w:proofErr w:type="spellEnd"/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Божьякова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Исайчев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на проект в информационной системе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https://pt.2035.university/project/umnye-stelki_2022_12_13_12_40_31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ТН2. Медицина и технологии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(технология/ услуга/продукт)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Умные стельки способны анализировать поведение стоп человека при ходьбе и информировать владельца стелек, выдавая статистику в конце каждого дня, недели. Тем самым умные стельки предотвращают развитие заболеваний ног у человека, деформации суставов, ухудшение состояния сосудов ног.  Также, проецируя с помощью поведения стоп, поведение коленных, голеностопных и тазобедренных суставов, стельки способны прогнозировать возможные осложнения, связанные с коленными и бедренными суставами, а также давать отчеты в реальном времени.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 (описание проблемы и решения проблемы)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 очень часто экономят на обуви, покупая не у сертифицированного дистрибьютора, либо заказывая обувь из интернет-магазинов. Исходя из нашего опроса, в котором приняло участие 78 человек, у 90% опрошенных есть плоскостопие, у 38% опрошенных минимум раз в неделю болят стопы, 34% опрошенных испытывают проблемы с сосудами ног, либо суставами. На развитие заболеваний ног также влияет род деятельности, например курьеры и люди, которым большую часть времени своей работы приходится переносить на ногах находятся в зоне риска заболеваний, связанных с ухудшением суставов и сосудов ног. Также большой вероятностью таких заболеваний обладают люди с лишним весом, т.к. весь свой вес переносят на ногах, которые от природы физически не готовы к таким нагрузкам. 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Наши стельки будут не просто сигнализировать, что что-то идет не так, они будут предоставлять обширную информацию о поведении ног (стоп, коленных, голеностопных тазобедренных суставов), прогнозируя во что это может обернуться человеку в будущем при игнорировании проблемы, а также какой вред уже сейчас наносится человеку. У приложения персонализированный подход к каждому владельцу стелек. приложение будет анализировать деятельность человека, его распорядок дня, образ жизни, вес и 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т.д..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это поможет максимально точно определять состояние, в котором находятся нижние конечности, ставить диагнозы, а также предлагать направления лечения. 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Помимо этого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искусственный интеллект на основе аналитических данных всех пользователей, определяет критерии, на которые в дальнейшем будет делить пользователей, совершенствовать систему распознавания симптомов, делая ее более точной. 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Технологические риски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Некорректная 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  системы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распознавания симптомов(наличие ошибок в расчетах и сборе аналитической информации).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Ошибки 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 производстве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установки датчиков на стельки.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стандарта производства ГОСТ Р 54739-2011 "обувные ортопедические изделия для взрослых и детей"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Некачественное поставляемое сырье для производства стелек.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Потенциальные заказчики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Производители обуви;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Дистрибьюторы одежды, преимущественно обуви;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Аптеки;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B2C через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маркетплейсы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Вайлдберриз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Озон);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B2C через сайт компании.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Бизнес-модель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 (как вы планируете зарабатывать посредствам реализации данного проекта)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Планируется заключать договора с крупными производителями спортивной и повседневной обуви. Также 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 маркетинговой кампании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создадим личный сайт компании и профили на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маркетплейсах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Изначально сделаем упор на B2C продажи через сайт и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маркетплейсы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контракты с производителями обуви. Так мы опробуем рынок и рекламную кампанию.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увеличения спроса и при условии правильно выбранной рекламной кампании, увеличение производства стелек и увеличение доли B2B продаж (в аптеки, магазины одежды)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датчиков для обработки информации положения стопы.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датчиков для проецирования поведения конечности стопы</w:t>
            </w:r>
          </w:p>
          <w:p w:rsidR="003178D6" w:rsidRPr="003178D6" w:rsidRDefault="003178D6" w:rsidP="00317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аналитического программного обеспечения для обработки информации поведения стопы</w:t>
            </w:r>
          </w:p>
        </w:tc>
      </w:tr>
      <w:tr w:rsidR="003178D6" w:rsidRPr="003178D6" w:rsidTr="003178D6">
        <w:trPr>
          <w:trHeight w:val="5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before="278"/>
              <w:ind w:left="360" w:firstLine="5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Порядок и структура финансирования </w:t>
            </w:r>
          </w:p>
        </w:tc>
      </w:tr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8 400 000 рублей </w:t>
            </w:r>
          </w:p>
        </w:tc>
      </w:tr>
      <w:tr w:rsidR="003178D6" w:rsidRPr="003178D6" w:rsidTr="003178D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Инвесторы;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Бизнес-ангелы;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от государства;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на инновационный проект.</w:t>
            </w:r>
          </w:p>
        </w:tc>
      </w:tr>
      <w:tr w:rsidR="003178D6" w:rsidRPr="003178D6" w:rsidTr="003178D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потенциала «рынка» и рентабельности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SWOT - анализ: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СИЛЬНЫЕ СТОРОНЫ: Инновационная разработка; Отсутствие отечественных конкурентов на рынке; 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СЛАБЫЕ СТОРОНЫ: Большое количество конкурентов на мировом рынке; высокая цена себестоимости и итоговой цены продукта.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ВОЗМОЖНОСТИ: Субсидирование от государства; Выход на </w:t>
            </w:r>
            <w:proofErr w:type="spellStart"/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маркетплейсы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Ozon,Yandex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Market,Wildberries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),выход на крупные спортивные магазины</w:t>
            </w:r>
          </w:p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УГРОЗЫ: Отсутствие спроса на продукт,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Санкционная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политика, Падение покупательской способности</w:t>
            </w:r>
          </w:p>
        </w:tc>
      </w:tr>
    </w:tbl>
    <w:p w:rsidR="003178D6" w:rsidRPr="003178D6" w:rsidRDefault="003178D6" w:rsidP="003178D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</w:tblGrid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numPr>
                <w:ilvl w:val="0"/>
                <w:numId w:val="10"/>
              </w:numPr>
              <w:spacing w:before="240" w:after="2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Календарный план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9"/>
              <w:gridCol w:w="2327"/>
              <w:gridCol w:w="1604"/>
            </w:tblGrid>
            <w:tr w:rsidR="003178D6" w:rsidRPr="003178D6" w:rsidTr="003178D6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Длительность этапа, </w:t>
                  </w:r>
                  <w:proofErr w:type="spellStart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Стоимость, руб.</w:t>
                  </w:r>
                </w:p>
              </w:tc>
            </w:tr>
            <w:tr w:rsidR="003178D6" w:rsidRPr="003178D6" w:rsidTr="003178D6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Планирование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3,2</w:t>
                  </w:r>
                </w:p>
                <w:p w:rsidR="003178D6" w:rsidRPr="003178D6" w:rsidRDefault="003178D6" w:rsidP="003178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</w:t>
                  </w:r>
                </w:p>
              </w:tc>
            </w:tr>
            <w:tr w:rsidR="003178D6" w:rsidRPr="003178D6" w:rsidTr="003178D6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2 500 000</w:t>
                  </w:r>
                </w:p>
              </w:tc>
            </w:tr>
            <w:tr w:rsidR="003178D6" w:rsidRPr="003178D6" w:rsidTr="003178D6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Контроль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1 700 000</w:t>
                  </w:r>
                </w:p>
              </w:tc>
            </w:tr>
            <w:tr w:rsidR="003178D6" w:rsidRPr="003178D6" w:rsidTr="003178D6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Завершение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</w:t>
                  </w:r>
                </w:p>
              </w:tc>
            </w:tr>
          </w:tbl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8D6" w:rsidRPr="003178D6" w:rsidRDefault="003178D6" w:rsidP="003178D6">
            <w:pPr>
              <w:spacing w:after="160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нужно 7 месяцев для разработки и запуска MVP</w:t>
            </w:r>
          </w:p>
          <w:p w:rsidR="003178D6" w:rsidRPr="003178D6" w:rsidRDefault="003178D6" w:rsidP="003178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78D6" w:rsidRPr="003178D6" w:rsidRDefault="003178D6" w:rsidP="003178D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2"/>
      </w:tblGrid>
      <w:tr w:rsidR="003178D6" w:rsidRPr="003178D6" w:rsidTr="00317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numPr>
                <w:ilvl w:val="0"/>
                <w:numId w:val="11"/>
              </w:numPr>
              <w:spacing w:before="240" w:after="2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Предполагаемая структура уставного капитала компании (в рамках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-проекта)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2"/>
              <w:gridCol w:w="1818"/>
              <w:gridCol w:w="530"/>
            </w:tblGrid>
            <w:tr w:rsidR="003178D6" w:rsidRPr="003178D6" w:rsidTr="003178D6">
              <w:trPr>
                <w:trHeight w:val="2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Участники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178D6" w:rsidRPr="003178D6" w:rsidTr="003178D6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178D6" w:rsidRPr="003178D6" w:rsidRDefault="003178D6" w:rsidP="003178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доли (руб.)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3178D6" w:rsidRPr="003178D6" w:rsidTr="003178D6">
              <w:trPr>
                <w:trHeight w:val="77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Гусеинов</w:t>
                  </w:r>
                  <w:proofErr w:type="spellEnd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Максим </w:t>
                  </w:r>
                  <w:proofErr w:type="spellStart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Муразович</w:t>
                  </w:r>
                  <w:proofErr w:type="spellEnd"/>
                </w:p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Божьякова</w:t>
                  </w:r>
                  <w:proofErr w:type="spellEnd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Алена Евгеньевна</w:t>
                  </w:r>
                </w:p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proofErr w:type="spellStart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Исайчев</w:t>
                  </w:r>
                  <w:proofErr w:type="spellEnd"/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Владислав Владимирович</w:t>
                  </w:r>
                </w:p>
                <w:p w:rsidR="003178D6" w:rsidRPr="003178D6" w:rsidRDefault="003178D6" w:rsidP="003178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</w:tr>
            <w:tr w:rsidR="003178D6" w:rsidRPr="003178D6" w:rsidTr="003178D6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78D6" w:rsidRPr="003178D6" w:rsidRDefault="003178D6" w:rsidP="003178D6">
                  <w:pPr>
                    <w:spacing w:after="1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Уставного капитала (УК)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3178D6" w:rsidRPr="003178D6" w:rsidRDefault="003178D6" w:rsidP="003178D6">
                  <w:pPr>
                    <w:spacing w:after="16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78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3178D6" w:rsidRPr="003178D6" w:rsidRDefault="003178D6" w:rsidP="003178D6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78D6" w:rsidRPr="003178D6" w:rsidRDefault="003178D6" w:rsidP="003178D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467"/>
        <w:gridCol w:w="2228"/>
        <w:gridCol w:w="1831"/>
        <w:gridCol w:w="2181"/>
      </w:tblGrid>
      <w:tr w:rsidR="003178D6" w:rsidRPr="003178D6" w:rsidTr="003178D6">
        <w:trPr>
          <w:trHeight w:val="50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8D6" w:rsidRPr="003178D6" w:rsidRDefault="003178D6" w:rsidP="003178D6">
            <w:pPr>
              <w:numPr>
                <w:ilvl w:val="0"/>
                <w:numId w:val="12"/>
              </w:numPr>
              <w:spacing w:after="2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Команда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проекта                                 </w:t>
            </w:r>
          </w:p>
        </w:tc>
      </w:tr>
      <w:tr w:rsidR="003178D6" w:rsidRPr="003178D6" w:rsidTr="003178D6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(</w:t>
            </w:r>
            <w:proofErr w:type="gram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роль)   </w:t>
            </w:r>
            <w:proofErr w:type="gram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Выполняемые работы в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Образование/опыт работы</w:t>
            </w:r>
          </w:p>
        </w:tc>
      </w:tr>
      <w:tr w:rsidR="003178D6" w:rsidRPr="003178D6" w:rsidTr="003178D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Гусеинов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89778500445</w:t>
            </w:r>
          </w:p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maximguseynov@bk.ru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Контроль, координация, организация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Неоконченное высшее образование ГУУ (4 курс управление проектами)</w:t>
            </w:r>
          </w:p>
        </w:tc>
      </w:tr>
      <w:tr w:rsidR="003178D6" w:rsidRPr="003178D6" w:rsidTr="003178D6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Божьякова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89150273409</w:t>
            </w:r>
          </w:p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alena-cosmoss@yandex.ru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мониторинг рынка, отрасли, ниши.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Неоконченное высшее образование ГУУ (4 курс управление проектами)</w:t>
            </w:r>
          </w:p>
        </w:tc>
      </w:tr>
      <w:tr w:rsidR="003178D6" w:rsidRPr="003178D6" w:rsidTr="003178D6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Исайчев</w:t>
            </w:r>
            <w:proofErr w:type="spellEnd"/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команды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89104967793</w:t>
            </w:r>
          </w:p>
          <w:p w:rsidR="003178D6" w:rsidRPr="003178D6" w:rsidRDefault="003178D6" w:rsidP="003178D6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Isajchevv@yandex.ru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финансовой и технической составляющей проекта.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78D6" w:rsidRPr="003178D6" w:rsidRDefault="003178D6" w:rsidP="003178D6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Неоконченное высшее образование ГУУ (4 курс управление проектами)</w:t>
            </w:r>
          </w:p>
        </w:tc>
      </w:tr>
    </w:tbl>
    <w:p w:rsidR="003178D6" w:rsidRPr="003178D6" w:rsidRDefault="003178D6" w:rsidP="003178D6">
      <w:pPr>
        <w:rPr>
          <w:rFonts w:ascii="Times New Roman" w:eastAsia="Times New Roman" w:hAnsi="Times New Roman" w:cs="Times New Roman"/>
          <w:lang w:eastAsia="ru-RU"/>
        </w:rPr>
      </w:pPr>
    </w:p>
    <w:p w:rsidR="000832AE" w:rsidRPr="000832AE" w:rsidRDefault="000832AE" w:rsidP="003178D6">
      <w:pPr>
        <w:spacing w:after="1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466D" w:rsidRPr="004A0D53" w:rsidRDefault="00EA466D" w:rsidP="004A0D53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A466D" w:rsidRPr="004A0D53" w:rsidSect="000860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4A2B"/>
    <w:multiLevelType w:val="multilevel"/>
    <w:tmpl w:val="277C1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67560"/>
    <w:multiLevelType w:val="multilevel"/>
    <w:tmpl w:val="717AE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0475F"/>
    <w:multiLevelType w:val="multilevel"/>
    <w:tmpl w:val="A538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04752"/>
    <w:multiLevelType w:val="multilevel"/>
    <w:tmpl w:val="8D2E8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24E2E"/>
    <w:multiLevelType w:val="multilevel"/>
    <w:tmpl w:val="DCDA4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678A"/>
    <w:multiLevelType w:val="multilevel"/>
    <w:tmpl w:val="CEC87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D4A0B"/>
    <w:multiLevelType w:val="multilevel"/>
    <w:tmpl w:val="BE5A1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B6203"/>
    <w:multiLevelType w:val="multilevel"/>
    <w:tmpl w:val="980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41137"/>
    <w:multiLevelType w:val="multilevel"/>
    <w:tmpl w:val="2458B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21ECC"/>
    <w:multiLevelType w:val="multilevel"/>
    <w:tmpl w:val="3EB8A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542FB"/>
    <w:multiLevelType w:val="multilevel"/>
    <w:tmpl w:val="C1522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90688"/>
    <w:multiLevelType w:val="multilevel"/>
    <w:tmpl w:val="5E92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53"/>
    <w:rsid w:val="000832AE"/>
    <w:rsid w:val="00086051"/>
    <w:rsid w:val="003178D6"/>
    <w:rsid w:val="004A0D53"/>
    <w:rsid w:val="00E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F70F7"/>
  <w15:chartTrackingRefBased/>
  <w15:docId w15:val="{44E756B8-3CE6-A14A-89A1-0CC24B7C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817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415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213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0255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813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123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43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52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790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392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467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594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7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1374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95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Alena-cosmoss@yandex.ru</dc:creator>
  <cp:keywords/>
  <dc:description/>
  <cp:lastModifiedBy>Alena-cosmoss@yandex.ru</cp:lastModifiedBy>
  <cp:revision>2</cp:revision>
  <dcterms:created xsi:type="dcterms:W3CDTF">2022-12-13T13:21:00Z</dcterms:created>
  <dcterms:modified xsi:type="dcterms:W3CDTF">2022-12-13T13:21:00Z</dcterms:modified>
</cp:coreProperties>
</file>