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85" w:rsidRDefault="003B62AA">
      <w:pPr>
        <w:spacing w:after="106" w:line="326" w:lineRule="auto"/>
        <w:ind w:left="6737" w:firstLine="228"/>
      </w:pPr>
      <w:r>
        <w:rPr>
          <w:rFonts w:ascii="Times New Roman" w:eastAsia="Times New Roman" w:hAnsi="Times New Roman" w:cs="Times New Roman"/>
          <w:sz w:val="24"/>
        </w:rPr>
        <w:t xml:space="preserve">Приложение № 15 к Договору </w:t>
      </w:r>
      <w:r>
        <w:rPr>
          <w:rFonts w:ascii="Times New Roman" w:eastAsia="Times New Roman" w:hAnsi="Times New Roman" w:cs="Times New Roman"/>
        </w:rPr>
        <w:t xml:space="preserve">от </w:t>
      </w:r>
      <w:r w:rsidR="00763891">
        <w:rPr>
          <w:rFonts w:ascii="Times New Roman" w:eastAsia="Times New Roman" w:hAnsi="Times New Roman" w:cs="Times New Roman"/>
        </w:rPr>
        <w:t>28.06.2023</w:t>
      </w:r>
      <w:r>
        <w:rPr>
          <w:rFonts w:ascii="Times New Roman" w:eastAsia="Times New Roman" w:hAnsi="Times New Roman" w:cs="Times New Roman"/>
        </w:rPr>
        <w:t xml:space="preserve"> № 70-2023-000623 </w:t>
      </w:r>
    </w:p>
    <w:p w:rsidR="00D82F85" w:rsidRDefault="003B62AA">
      <w:pPr>
        <w:spacing w:after="237"/>
        <w:ind w:right="17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2F85" w:rsidRDefault="003B62AA">
      <w:pPr>
        <w:spacing w:after="66"/>
        <w:ind w:left="90" w:right="1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ПАСПОРТ СТАРТАП-ПРОЕКТА  </w:t>
      </w:r>
    </w:p>
    <w:p w:rsidR="00A254B3" w:rsidRDefault="003B62AA">
      <w:pPr>
        <w:tabs>
          <w:tab w:val="center" w:pos="1676"/>
          <w:tab w:val="right" w:pos="10123"/>
        </w:tabs>
        <w:spacing w:after="0"/>
        <w:rPr>
          <w:rFonts w:ascii="Times New Roman" w:eastAsia="Times New Roman" w:hAnsi="Times New Roman" w:cs="Times New Roman"/>
          <w:i/>
          <w:sz w:val="20"/>
        </w:rPr>
      </w:pPr>
      <w:r>
        <w:tab/>
      </w:r>
      <w:hyperlink r:id="rId7" w:history="1">
        <w:r w:rsidR="00A254B3" w:rsidRPr="00A254B3">
          <w:rPr>
            <w:rStyle w:val="a3"/>
            <w:rFonts w:ascii="Times New Roman" w:hAnsi="Times New Roman" w:cs="Times New Roman"/>
          </w:rPr>
          <w:t>https://pt.2035.university/project/ustrojstvo-kontrola-i-bezopasnosti-rabotnika-na-p</w:t>
        </w:r>
        <w:r w:rsidR="00A254B3" w:rsidRPr="00A254B3">
          <w:rPr>
            <w:rStyle w:val="a3"/>
            <w:rFonts w:ascii="Times New Roman" w:hAnsi="Times New Roman" w:cs="Times New Roman"/>
          </w:rPr>
          <w:t>r</w:t>
        </w:r>
        <w:r w:rsidR="00A254B3" w:rsidRPr="00A254B3">
          <w:rPr>
            <w:rStyle w:val="a3"/>
            <w:rFonts w:ascii="Times New Roman" w:hAnsi="Times New Roman" w:cs="Times New Roman"/>
          </w:rPr>
          <w:t>edpriatii</w:t>
        </w:r>
      </w:hyperlink>
      <w:r w:rsidR="00A254B3" w:rsidRPr="00A254B3">
        <w:rPr>
          <w:rFonts w:ascii="Times New Roman" w:hAnsi="Times New Roman" w:cs="Times New Roman"/>
        </w:rPr>
        <w:t xml:space="preserve"> </w:t>
      </w:r>
      <w:r w:rsidRPr="00A254B3">
        <w:rPr>
          <w:rFonts w:ascii="Times New Roman" w:eastAsia="Times New Roman" w:hAnsi="Times New Roman" w:cs="Times New Roman"/>
          <w:i/>
        </w:rPr>
        <w:t>_(</w:t>
      </w:r>
      <w:r>
        <w:rPr>
          <w:rFonts w:ascii="Times New Roman" w:eastAsia="Times New Roman" w:hAnsi="Times New Roman" w:cs="Times New Roman"/>
          <w:i/>
          <w:sz w:val="20"/>
        </w:rPr>
        <w:t>ссылка на проект)</w:t>
      </w:r>
    </w:p>
    <w:p w:rsidR="00D82F85" w:rsidRDefault="00763891">
      <w:pPr>
        <w:tabs>
          <w:tab w:val="center" w:pos="1676"/>
          <w:tab w:val="right" w:pos="10123"/>
        </w:tabs>
        <w:spacing w:after="0"/>
      </w:pPr>
      <w:r w:rsidRPr="00763891">
        <w:rPr>
          <w:rFonts w:ascii="Times New Roman" w:eastAsia="Times New Roman" w:hAnsi="Times New Roman" w:cs="Times New Roman"/>
          <w:b/>
          <w:sz w:val="20"/>
          <w:u w:val="single"/>
        </w:rPr>
        <w:t>14.12. 2023</w:t>
      </w:r>
      <w:r w:rsidR="003B62AA">
        <w:rPr>
          <w:rFonts w:ascii="Times New Roman" w:eastAsia="Times New Roman" w:hAnsi="Times New Roman" w:cs="Times New Roman"/>
          <w:i/>
          <w:sz w:val="20"/>
        </w:rPr>
        <w:t>(дата выгрузки)</w:t>
      </w:r>
      <w:r w:rsidR="003B62AA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82F85" w:rsidRDefault="003B62AA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490" w:type="dxa"/>
        <w:tblInd w:w="0" w:type="dxa"/>
        <w:tblCellMar>
          <w:top w:w="51" w:type="dxa"/>
          <w:left w:w="108" w:type="dxa"/>
          <w:right w:w="115" w:type="dxa"/>
        </w:tblCellMar>
        <w:tblLook w:val="04A0"/>
      </w:tblPr>
      <w:tblGrid>
        <w:gridCol w:w="5102"/>
        <w:gridCol w:w="5388"/>
      </w:tblGrid>
      <w:tr w:rsidR="00D82F85">
        <w:trPr>
          <w:trHeight w:val="51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 высшего образования (Получателя гранта)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</w:t>
            </w:r>
          </w:p>
        </w:tc>
      </w:tr>
      <w:tr w:rsidR="00D82F85">
        <w:trPr>
          <w:trHeight w:val="26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Карточка ВУЗа (по ИНН)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Pr="00A254B3" w:rsidRDefault="003B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54B3" w:rsidRPr="00A254B3">
              <w:rPr>
                <w:rFonts w:ascii="Times New Roman" w:hAnsi="Times New Roman" w:cs="Times New Roman"/>
                <w:sz w:val="24"/>
                <w:szCs w:val="24"/>
              </w:rPr>
              <w:t>3731000308</w:t>
            </w:r>
          </w:p>
        </w:tc>
      </w:tr>
      <w:tr w:rsidR="00D82F85">
        <w:trPr>
          <w:trHeight w:val="26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 ВУЗа 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г. Иваново</w:t>
            </w:r>
          </w:p>
        </w:tc>
      </w:tr>
      <w:tr w:rsidR="00D82F85">
        <w:trPr>
          <w:trHeight w:val="26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акселерационной программы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Pr="00A254B3" w:rsidRDefault="00A254B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254B3">
              <w:rPr>
                <w:rFonts w:asciiTheme="majorBidi" w:eastAsia="Times New Roman" w:hAnsiTheme="majorBidi" w:cstheme="majorBidi"/>
                <w:sz w:val="24"/>
                <w:szCs w:val="24"/>
              </w:rPr>
              <w:t>ЭнергоГрад</w:t>
            </w:r>
          </w:p>
        </w:tc>
      </w:tr>
      <w:tr w:rsidR="00D82F85">
        <w:trPr>
          <w:trHeight w:val="26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Pr="00A254B3" w:rsidRDefault="00A2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3">
              <w:rPr>
                <w:rFonts w:ascii="Times New Roman" w:eastAsiaTheme="minorHAnsi" w:hAnsi="Times New Roman" w:cs="Times New Roman"/>
                <w:sz w:val="24"/>
                <w:szCs w:val="24"/>
              </w:rPr>
              <w:t>28.06.2023_№ 70-2023-000623</w:t>
            </w:r>
          </w:p>
        </w:tc>
      </w:tr>
    </w:tbl>
    <w:p w:rsidR="00D82F85" w:rsidRDefault="003B62AA">
      <w:pPr>
        <w:spacing w:after="0"/>
        <w:ind w:left="14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8" w:type="dxa"/>
          <w:left w:w="106" w:type="dxa"/>
          <w:bottom w:w="5" w:type="dxa"/>
          <w:right w:w="32" w:type="dxa"/>
        </w:tblCellMar>
        <w:tblLook w:val="04A0"/>
      </w:tblPr>
      <w:tblGrid>
        <w:gridCol w:w="245"/>
        <w:gridCol w:w="144"/>
        <w:gridCol w:w="338"/>
        <w:gridCol w:w="1012"/>
        <w:gridCol w:w="879"/>
        <w:gridCol w:w="1446"/>
        <w:gridCol w:w="361"/>
        <w:gridCol w:w="1406"/>
        <w:gridCol w:w="1897"/>
        <w:gridCol w:w="1128"/>
        <w:gridCol w:w="1405"/>
      </w:tblGrid>
      <w:tr w:rsidR="00D82F85" w:rsidTr="00A254B3">
        <w:trPr>
          <w:trHeight w:val="85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0" w:line="240" w:lineRule="auto"/>
              <w:ind w:right="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F85" w:rsidRDefault="003B62AA">
            <w:pPr>
              <w:spacing w:after="0" w:line="240" w:lineRule="auto"/>
              <w:ind w:right="6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СТАРТАП-ПРОЕКТЕ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2F85" w:rsidRDefault="003B62AA">
            <w:pPr>
              <w:spacing w:after="0" w:line="240" w:lineRule="auto"/>
              <w:ind w:right="2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2F85" w:rsidTr="00A254B3">
        <w:trPr>
          <w:trHeight w:val="4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стартап-проекта* 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 w:rsidP="00A254B3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персональных </w:t>
            </w:r>
            <w:proofErr w:type="spellStart"/>
            <w:r w:rsidRPr="003B6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геолокационных</w:t>
            </w:r>
            <w:proofErr w:type="spellEnd"/>
            <w:r w:rsidRPr="003B6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устройств </w:t>
            </w:r>
          </w:p>
        </w:tc>
      </w:tr>
      <w:tr w:rsidR="00D82F85" w:rsidTr="00A254B3">
        <w:trPr>
          <w:trHeight w:val="12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159" w:line="240" w:lineRule="auto"/>
              <w:ind w:left="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стартап-проекта* </w:t>
            </w:r>
          </w:p>
          <w:p w:rsidR="00D82F85" w:rsidRDefault="003B62AA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2F85" w:rsidRDefault="003B62AA">
            <w:pPr>
              <w:spacing w:after="165" w:line="258" w:lineRule="auto"/>
              <w:ind w:left="5" w:right="3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2F85" w:rsidRDefault="003B62AA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Разрабока</w:t>
            </w:r>
            <w:proofErr w:type="spellEnd"/>
            <w:r>
              <w:rPr>
                <w:rFonts w:ascii="Times New Roman" w:eastAsia="SimSu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системы мониторинга и контроля безопасности работника на предприятии</w:t>
            </w:r>
          </w:p>
        </w:tc>
      </w:tr>
      <w:tr w:rsidR="00D82F85" w:rsidTr="00A254B3">
        <w:trPr>
          <w:trHeight w:val="116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1" w:line="258" w:lineRule="auto"/>
              <w:ind w:left="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Технологическое направление в соответствии с перечнем критических технологий РФ* </w:t>
            </w:r>
          </w:p>
          <w:p w:rsidR="00D82F85" w:rsidRDefault="003B62AA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Технологии информационных, управляющих, навигационных систем.</w:t>
            </w:r>
          </w:p>
        </w:tc>
      </w:tr>
      <w:tr w:rsidR="00D82F85" w:rsidTr="00A254B3">
        <w:trPr>
          <w:trHeight w:val="6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Рынок НТИ </w:t>
            </w:r>
          </w:p>
          <w:p w:rsidR="00D82F85" w:rsidRDefault="003B62AA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pStyle w:val="a4"/>
              <w:spacing w:after="0" w:line="240" w:lineRule="auto"/>
              <w:ind w:left="5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ENERGYNET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82F85" w:rsidTr="00A254B3">
        <w:trPr>
          <w:trHeight w:val="6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4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Сквозные технологии  </w:t>
            </w:r>
          </w:p>
          <w:p w:rsidR="00D82F85" w:rsidRDefault="003B62AA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ТЕХНОЛОГИИ БЕСПРОВОДНОЙ СВЯЗИ И «ИНТЕРНЕТА ВЕЩЕЙ», ТЕХНОЛОГИИ ХРАНЕНИЯ И АНАЛИЗА БОЛЬШИХ ДАННЫХ</w:t>
            </w:r>
          </w:p>
        </w:tc>
      </w:tr>
      <w:tr w:rsidR="00D82F85" w:rsidTr="00A254B3">
        <w:trPr>
          <w:trHeight w:val="85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0" w:line="240" w:lineRule="auto"/>
              <w:ind w:right="12"/>
              <w:jc w:val="center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F85" w:rsidRDefault="003B62AA">
            <w:pPr>
              <w:spacing w:after="0" w:line="240" w:lineRule="auto"/>
              <w:ind w:right="69"/>
              <w:jc w:val="center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ИНФОРМАЦИЯ О ЛИДЕРЕ И УЧАСТНИКАХ СТАРТАП - ПРОЕКТА </w:t>
            </w:r>
          </w:p>
          <w:p w:rsidR="00D82F85" w:rsidRDefault="003B62AA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2F85" w:rsidTr="00A254B3">
        <w:trPr>
          <w:trHeight w:val="115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Лидер стартап-проекта*  </w:t>
            </w:r>
          </w:p>
          <w:p w:rsidR="00D82F85" w:rsidRDefault="003B62A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Сергеев Алексей Алексеевич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numPr>
                <w:ilvl w:val="0"/>
                <w:numId w:val="1"/>
              </w:numPr>
              <w:spacing w:after="0" w:line="240" w:lineRule="auto"/>
              <w:ind w:hanging="11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6E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U1167475</w:t>
            </w:r>
            <w:proofErr w:type="spellEnd"/>
          </w:p>
          <w:p w:rsidR="00D82F85" w:rsidRDefault="003B62AA">
            <w:pPr>
              <w:numPr>
                <w:ilvl w:val="0"/>
                <w:numId w:val="1"/>
              </w:numPr>
              <w:spacing w:after="0" w:line="240" w:lineRule="auto"/>
              <w:ind w:hanging="11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E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834678</w:t>
            </w:r>
          </w:p>
          <w:p w:rsidR="00D82F85" w:rsidRDefault="003B62AA">
            <w:pPr>
              <w:numPr>
                <w:ilvl w:val="0"/>
                <w:numId w:val="1"/>
              </w:numPr>
              <w:spacing w:after="0" w:line="240" w:lineRule="auto"/>
              <w:ind w:hanging="11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r w:rsidR="00E16E1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Алексей Алексеевич</w:t>
            </w:r>
          </w:p>
          <w:p w:rsidR="00D82F85" w:rsidRDefault="003B62AA">
            <w:pPr>
              <w:numPr>
                <w:ilvl w:val="0"/>
                <w:numId w:val="1"/>
              </w:numPr>
              <w:spacing w:after="0" w:line="240" w:lineRule="auto"/>
              <w:ind w:hanging="11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  <w:r w:rsidR="00E16E1E">
              <w:rPr>
                <w:rFonts w:ascii="Times New Roman" w:eastAsia="Times New Roman" w:hAnsi="Times New Roman" w:cs="Times New Roman"/>
                <w:sz w:val="24"/>
                <w:szCs w:val="24"/>
              </w:rPr>
              <w:t>89065142505</w:t>
            </w:r>
          </w:p>
          <w:p w:rsidR="00D82F85" w:rsidRDefault="003B62AA">
            <w:pPr>
              <w:numPr>
                <w:ilvl w:val="0"/>
                <w:numId w:val="1"/>
              </w:numPr>
              <w:spacing w:after="0" w:line="240" w:lineRule="auto"/>
              <w:ind w:hanging="11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почта </w:t>
            </w:r>
          </w:p>
        </w:tc>
      </w:tr>
      <w:tr w:rsidR="00D82F85" w:rsidTr="00A254B3">
        <w:trPr>
          <w:trHeight w:val="470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98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стартап-проекта (участники стартап-проекта, которые работают в рамках акселерационной программы) </w:t>
            </w:r>
          </w:p>
        </w:tc>
      </w:tr>
      <w:tr w:rsidR="00D82F85" w:rsidTr="00A254B3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2F85" w:rsidRDefault="00D82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82F85" w:rsidRDefault="00D82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в проекте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почта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и квалификация (краткое описание) </w:t>
            </w:r>
          </w:p>
        </w:tc>
      </w:tr>
      <w:tr w:rsidR="00D82F85" w:rsidTr="00A254B3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2F85" w:rsidRDefault="00D82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2F85" w:rsidRDefault="00D82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 w:rsidP="00E16E1E">
            <w:pPr>
              <w:spacing w:after="0" w:line="240" w:lineRule="auto"/>
              <w:ind w:left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U1748060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Id 3397549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89611167130, </w:t>
            </w:r>
            <w:hyperlink r:id="rId8" w:history="1">
              <w:r w:rsidR="00E16E1E" w:rsidRPr="003842D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kate091203</w:t>
              </w:r>
              <w:r w:rsidR="00E16E1E" w:rsidRPr="003842D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@mail.ru</w:t>
              </w:r>
            </w:hyperlink>
            <w:r w:rsidR="00E16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 w:rsidP="00E16E1E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E1E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E16E1E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ИГЭУ</w:t>
            </w:r>
            <w:r w:rsidR="003B6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2F85" w:rsidTr="00A254B3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2F85" w:rsidRDefault="00D82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2F85" w:rsidRDefault="00D82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U1168581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id </w:t>
            </w:r>
            <w:r>
              <w:rPr>
                <w:i/>
                <w:sz w:val="24"/>
                <w:szCs w:val="24"/>
              </w:rPr>
              <w:t xml:space="preserve">3397504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Сироткина Ксения Владимировна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rPr>
                <w:rFonts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ksenoynn@mail.ru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,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89016923014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 w:rsidP="00E16E1E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E1E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E16E1E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ИГЭУ</w:t>
            </w:r>
          </w:p>
        </w:tc>
      </w:tr>
      <w:tr w:rsidR="00D82F85" w:rsidTr="00A254B3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82F85" w:rsidRDefault="00D82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82F85" w:rsidRDefault="00D82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82F85" w:rsidRDefault="00D82F85">
            <w:pPr>
              <w:spacing w:after="0" w:line="240" w:lineRule="auto"/>
              <w:ind w:left="2"/>
              <w:rPr>
                <w:i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ind w:left="2"/>
              <w:rPr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U1167475</w:t>
            </w:r>
            <w:proofErr w:type="spellEnd"/>
          </w:p>
          <w:p w:rsidR="00D82F85" w:rsidRDefault="00D82F85">
            <w:pPr>
              <w:spacing w:after="0" w:line="240" w:lineRule="auto"/>
              <w:ind w:left="2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id</w:t>
            </w:r>
            <w:proofErr w:type="spellEnd"/>
            <w:r>
              <w:rPr>
                <w:i/>
                <w:sz w:val="24"/>
                <w:szCs w:val="24"/>
              </w:rPr>
              <w:t xml:space="preserve"> 834678</w:t>
            </w:r>
          </w:p>
          <w:p w:rsidR="00D82F85" w:rsidRDefault="00D82F85">
            <w:pPr>
              <w:spacing w:after="0" w:line="240" w:lineRule="auto"/>
              <w:ind w:left="2"/>
              <w:rPr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 Алексей Алексеевич 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Лидер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E16E1E" w:rsidRPr="003842D7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mr.sssd.96@mail.ru</w:t>
              </w:r>
            </w:hyperlink>
            <w:r w:rsidR="00E16E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89065142505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82F85" w:rsidRDefault="003B62AA" w:rsidP="00E16E1E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E1E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82F85" w:rsidRDefault="00E16E1E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ИГЭУ</w:t>
            </w:r>
          </w:p>
        </w:tc>
      </w:tr>
    </w:tbl>
    <w:p w:rsidR="00D82F85" w:rsidRDefault="003B62AA">
      <w:pPr>
        <w:spacing w:after="0"/>
        <w:ind w:left="81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2F85" w:rsidRDefault="00D82F85">
      <w:pPr>
        <w:spacing w:after="0"/>
        <w:ind w:left="-991" w:right="11114"/>
        <w:rPr>
          <w:sz w:val="24"/>
          <w:szCs w:val="24"/>
        </w:rPr>
      </w:pPr>
    </w:p>
    <w:tbl>
      <w:tblPr>
        <w:tblStyle w:val="TableGrid"/>
        <w:tblW w:w="10490" w:type="dxa"/>
        <w:tblInd w:w="41" w:type="dxa"/>
        <w:tblCellMar>
          <w:top w:w="45" w:type="dxa"/>
          <w:left w:w="108" w:type="dxa"/>
          <w:bottom w:w="10" w:type="dxa"/>
          <w:right w:w="55" w:type="dxa"/>
        </w:tblCellMar>
        <w:tblLook w:val="04A0"/>
      </w:tblPr>
      <w:tblGrid>
        <w:gridCol w:w="667"/>
        <w:gridCol w:w="4258"/>
        <w:gridCol w:w="5565"/>
      </w:tblGrid>
      <w:tr w:rsidR="00D82F85">
        <w:trPr>
          <w:trHeight w:val="108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F85" w:rsidRDefault="003B62AA">
            <w:pPr>
              <w:spacing w:after="0" w:line="240" w:lineRule="auto"/>
              <w:ind w:right="5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РЕАЛИЗАЦИИ СТАРТАП-ПРОЕКТА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2F85">
        <w:trPr>
          <w:trHeight w:val="256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154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Аннотация проекта*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краткая информация (не более </w:t>
            </w:r>
            <w:proofErr w:type="gramEnd"/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1000 знаков, без пробелов)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стартап-проекте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 </w:t>
            </w:r>
            <w:proofErr w:type="gramEnd"/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направлен на разработку персональных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геолокационных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информационных защитных устрой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контроля уровня вредных факторов и </w:t>
            </w:r>
            <w:r w:rsidRPr="003B62A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физических показателей</w:t>
            </w:r>
            <w:r w:rsidRPr="003B62AA">
              <w:rPr>
                <w:rFonts w:ascii="Times New Roman" w:eastAsia="Times New Roman" w:hAnsi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сотрудников на производстве, а также на создание системы мониторинга промышленной безопасности, которая позволит следить за </w:t>
            </w:r>
            <w:r w:rsidRPr="003B62A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физически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ми</w:t>
            </w:r>
            <w:r w:rsidRPr="003B62A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ями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безопасностью сотрудников на производстве.</w:t>
            </w:r>
          </w:p>
          <w:p w:rsidR="00D82F85" w:rsidRDefault="00D82F85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рамках проекта будет разработано специальное устройство, которое будет носиться каждым сотрудником на производстве. Устройство будет оснащено датчиками, которые собирают информацию о здоровье сотрудника: пульс, давление, уровень кислорода в крови, температуру тела. Также будет возможность информирования сотрудника на наручное устройство через центральный пульт управления. В устройство будет внедрена функция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", которая позволит сотруднику сообщить на центральный пульт управления о каком-либо происшествии или несчастном случае.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Наше устройство будет оснащено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GPS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что позволит, во-первых, контролировать местонахождение сотрудника, а, во-вторых, будет разработана программа, которая будет считывать местность предприятия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предупреждать сотрудника о приближении к различного рода обрывам, котлованам и т.д., а также к приближению к местам, имеющим высокое электрической напряжение.</w:t>
            </w:r>
            <w:proofErr w:type="gramEnd"/>
          </w:p>
          <w:p w:rsidR="00D82F85" w:rsidRDefault="00D82F85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Также будут разработаны приборы, которые будут считывать информацию о вредных факторах, влияющих на здоровье сотрудников, которые могут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случится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данном предприятии. Будут приборы по считыванию информации об уровне шума, радиации, электромагнитного излучения, вибрации, а также прибор по определению опасных факторов пожара. Отличие наших приборов от других, у которых подобные функции, в том, что наши приборы будут считывать информацию постоянно и транслировать эту информацию на центральный пульт управления. Это поможет улучшить условия труда, снизить риск профессиональных заболеваний и травматизма на предприятии.</w:t>
            </w:r>
          </w:p>
          <w:p w:rsidR="00D82F85" w:rsidRDefault="00D82F85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Собранная информация будет передаваться в специальную систему мониторинга, которая будет обрабатывать данные и анализировать их.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обнаружения превышения нормативов по уровню вредных факторов или выявления признаков медицинских проблем у сотрудника, система будет автоматически генерировать предупреждения и рекомендации по предотвращению проблем.</w:t>
            </w:r>
            <w:proofErr w:type="gramEnd"/>
          </w:p>
          <w:p w:rsidR="00D82F85" w:rsidRDefault="00D82F85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Основными преимуществами проекта являются повышение безопасности и </w:t>
            </w:r>
            <w:r w:rsidRPr="003B62A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физических показателей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сотрудников на производстве, а также предотвращение возможных производственных аварий. Дополнительно, система мониторинга позволит оптимизировать производственный процесс и предупреждать о возможных проблемах заранее.</w:t>
            </w:r>
          </w:p>
          <w:p w:rsidR="00D82F85" w:rsidRDefault="00D82F85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D82F85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Ожидаемые результаты проекта:</w:t>
            </w:r>
          </w:p>
          <w:p w:rsidR="00D82F85" w:rsidRDefault="00D82F85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Разработка и выпуск персональных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геолокационных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устройств, которые контролируют здоровье и местоположение сотрудника.</w:t>
            </w:r>
          </w:p>
          <w:p w:rsidR="00D82F85" w:rsidRDefault="00D82F85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numPr>
                <w:ilvl w:val="0"/>
                <w:numId w:val="2"/>
              </w:num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создание системы мониторинга. Эта система создана в форме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веб-приложения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платформе, которая будет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собирать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анализировать данные о вредных факторах, собранных с помощью устройств, и предоставлять отчеты и уведомления пользователям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numPr>
                <w:ilvl w:val="0"/>
                <w:numId w:val="2"/>
              </w:num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Улучшение безопасности и условий работы на производстве благодаря возможности контролировать уровень вредных факторов.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numPr>
                <w:ilvl w:val="0"/>
                <w:numId w:val="2"/>
              </w:num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базы данных и накопление ценной информации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уровне вредных факторов на производстве. Полученные данные могут быть использованы для анализа и исследований, а также могут быть адаптированы под изменяющиеся условия, что поможет предотвратить возникающие проблемы</w:t>
            </w:r>
          </w:p>
          <w:p w:rsidR="00D82F85" w:rsidRDefault="003B62AA">
            <w:pPr>
              <w:numPr>
                <w:ilvl w:val="0"/>
                <w:numId w:val="2"/>
              </w:num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Благодаря возможности мониторинга и анализа данных о вредных факторах снижает вероятность профессиональных заболеваний и потери бизнеса от отсутствия сотрудников на работников на рабочем месте.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Потребительский сегмент: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Промышленность: это включает производственные предприятия, где работники сталкиваются с различными опасностями, такими как химические вещества, тяжелое оборудование, потенциальные взрывы, высокие температуры и т.д. Примерами таких предприятий могут быть заводы и фабрики в секторах нефтепереработки, химической промышленности, производства стали и других.</w:t>
            </w:r>
          </w:p>
        </w:tc>
      </w:tr>
      <w:tr w:rsidR="00D82F85">
        <w:trPr>
          <w:trHeight w:val="5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right="4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бизнес-идея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2F85">
        <w:trPr>
          <w:trHeight w:val="249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58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Какой продукт (товар/ услуга/ устройство/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процесс и т.д.) будет продаваться*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2F85" w:rsidRDefault="003B62AA">
            <w:pPr>
              <w:spacing w:after="2" w:line="258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продукты, которые будут продаваться:  </w:t>
            </w:r>
          </w:p>
          <w:p w:rsidR="00D82F85" w:rsidRDefault="003B62A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Наручное устройство для защиты персонала предприятий с сенсорами и системой оповещения.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</w:t>
            </w:r>
            <w:r w:rsidRPr="003B62A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физических показателей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информирует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опасностях на предприятии, таких как обрывы и высокое напряжение.</w:t>
            </w:r>
          </w:p>
          <w:p w:rsidR="00D82F85" w:rsidRDefault="003B62A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 для мониторинга вредных факторов на предприятии. Считывают информацию о шуме, радиации, электромагнитном излучении, вибрации и опасных факторах пожара. Передают информацию в реальном времени на центральный пульт управления для повышения безопасности и условий труда. Уменьшают риск заболеваний и травм.</w:t>
            </w:r>
          </w:p>
          <w:p w:rsidR="00D82F85" w:rsidRDefault="00D82F85">
            <w:pPr>
              <w:pStyle w:val="a4"/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85" w:rsidRDefault="003B62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облачную платформу для системы оповещения и мониторинга. Ежемесячная или годовая подписка, связывающая устройства персонала с центральной системой мониторинга.</w:t>
            </w:r>
          </w:p>
          <w:p w:rsidR="00D82F85" w:rsidRDefault="00D82F8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85" w:rsidRDefault="003B62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Компания устанавливает и обслуживает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сенсорные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 предприятиях. Включает обучение, настройку, обслуживание и техническую поддержку.</w:t>
            </w:r>
          </w:p>
          <w:p w:rsidR="00D82F85" w:rsidRDefault="00D82F8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85" w:rsidRDefault="003B62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Компания предоставляет консультации по анализу данных от устройств и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мониторинга. Помогает предприятию выявить опасности, оптимизировать рабочие процессы и улучшить безопасность персонала.                                                                                                                                                     </w:t>
            </w:r>
          </w:p>
          <w:p w:rsidR="00D82F85" w:rsidRDefault="00D82F8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85" w:rsidRDefault="003B62AA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Устройства и система мониторинга могут быть интегрированы с существующими системами безопасности и управления персоналом на предприятии. Это обеспечит более эффективную и комплексную защиту персонала.</w:t>
            </w:r>
          </w:p>
        </w:tc>
      </w:tr>
      <w:tr w:rsidR="00D82F85">
        <w:trPr>
          <w:trHeight w:val="230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F85" w:rsidRDefault="003B6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Какую и чью (какого типа потребителей) проблему решает* </w:t>
            </w:r>
          </w:p>
          <w:p w:rsidR="00D82F85" w:rsidRDefault="003B62AA">
            <w:pPr>
              <w:spacing w:after="159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7" w:hanging="2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 xml:space="preserve"> Разработка персональных устрой</w:t>
            </w:r>
            <w:proofErr w:type="gramStart"/>
            <w:r>
              <w:rPr>
                <w:rFonts w:asciiTheme="majorBidi" w:hAnsiTheme="majorBidi"/>
                <w:sz w:val="24"/>
                <w:szCs w:val="24"/>
              </w:rPr>
              <w:t>ств дл</w:t>
            </w:r>
            <w:proofErr w:type="gramEnd"/>
            <w:r>
              <w:rPr>
                <w:rFonts w:asciiTheme="majorBidi" w:hAnsiTheme="majorBidi"/>
                <w:sz w:val="24"/>
                <w:szCs w:val="24"/>
              </w:rPr>
              <w:t xml:space="preserve">я защиты персонала предприятий решает проблему безопасности и повышает уровень защиты работников. Эти устройства оснащены сенсорами, которые могут обнаруживать возможные опасности. Когда датчики обнаруживают такую опасность, система мгновенного оповещения производит сигнал тревоги, предупреждая персонал о возможной угрозе и позволяя им принять меры для своей защиты и эвакуации. Такие устройства могут значительно улучшить безопасность работников и предотвратить возможные происшествия на предприятии. Таким образом, эти устройства могут спасать жизни и предотвращать травмы, а также </w:t>
            </w:r>
            <w:proofErr w:type="gramStart"/>
            <w:r>
              <w:rPr>
                <w:rFonts w:asciiTheme="majorBidi" w:hAnsiTheme="majorBidi"/>
                <w:sz w:val="24"/>
                <w:szCs w:val="24"/>
              </w:rPr>
              <w:t>помогать работникам принять</w:t>
            </w:r>
            <w:proofErr w:type="gramEnd"/>
            <w:r>
              <w:rPr>
                <w:rFonts w:asciiTheme="majorBidi" w:hAnsiTheme="majorBidi"/>
                <w:sz w:val="24"/>
                <w:szCs w:val="24"/>
              </w:rPr>
              <w:t xml:space="preserve"> необходимые меры для своей безопасности и эвакуации в случае возникновения опасности. На данный момент конкурентов этому устройству нет. Наш прибор будет постоянно считывать информацию о вредных факторах. На сегодняшний день информация о вредных факторах считывается только при процедуре оценки рисков (не реже, чем 1 раз в 5 лет)</w:t>
            </w:r>
          </w:p>
        </w:tc>
      </w:tr>
      <w:tr w:rsidR="00D82F85">
        <w:trPr>
          <w:trHeight w:val="285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273" w:line="240" w:lineRule="auto"/>
              <w:ind w:left="5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Потенциальные потребительские сегменты* </w:t>
            </w:r>
          </w:p>
          <w:p w:rsidR="00D82F85" w:rsidRDefault="003B62AA">
            <w:pPr>
              <w:spacing w:after="0" w:line="240" w:lineRule="auto"/>
              <w:ind w:left="2" w:right="4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B2B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B2C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др.) </w:t>
            </w:r>
            <w:proofErr w:type="gramEnd"/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Промышленность: это включает производственные предприятия, где работники сталкиваются с различными опасностями, такими как химические вещества, тяжелое оборудование, потенциальные взрывы, высокие температуры и т.д. Примерами таких предприятий могут быть заводы и фабрики в секторах нефтепереработки, химической промышленности, производства стали и других.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Сектор рынка: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В2В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D82F85">
        <w:trPr>
          <w:trHeight w:val="269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F85" w:rsidRDefault="003B62AA">
            <w:pPr>
              <w:spacing w:after="0" w:line="240" w:lineRule="auto"/>
              <w:ind w:left="2" w:right="4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End"/>
          </w:p>
          <w:p w:rsidR="00D82F85" w:rsidRDefault="003B62AA">
            <w:pPr>
              <w:spacing w:after="255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разработок)*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необходимый перечень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научнотехнических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решений с их кратким описанием для создания и выпуска на рынок продукта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GеоLосаtіо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Это технология, позволяющая определить географическое положение устройства с помощью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GPS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сотовых сетей или других методов локации. Такие устройства смогут отслеживать расположение работников на производстве и привязывать их к определенным рабочим зонам.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Беспроводные коммуникации: Для передачи данных между приборами, наручными устройствами и центральным пультом управления. Они будут работать на основе локальной связи.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Облачные вычисления: Создание системы мониторинга на основе облачных вычислений позволит собирать и анализировать данные с персональных устройств в режиме реального времени. Это также позволит автоматизировать обработку данных и предоставить пользователям удобный интерфейс для мониторинга уровня вредных факторов.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Big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аналитика: С использованием современных методов анализа данных, таких как машинное обучение и аналитика больших данных, можно обрабатывать и анализировать большие объемы информации, собранных с персональных устройств и приборов. 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данных технологических решений позволит создать продукт, который будет обеспечивать контроль уровня вредных факторов на производстве и создание системы мониторинга для защиты </w:t>
            </w:r>
            <w:r w:rsidRPr="003B62A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физических показателей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работников.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2F85" w:rsidRDefault="00D82F85">
      <w:pPr>
        <w:spacing w:after="0"/>
        <w:ind w:left="-991" w:right="11114"/>
        <w:rPr>
          <w:sz w:val="24"/>
          <w:szCs w:val="24"/>
        </w:rPr>
      </w:pPr>
    </w:p>
    <w:tbl>
      <w:tblPr>
        <w:tblStyle w:val="TableGrid"/>
        <w:tblW w:w="10490" w:type="dxa"/>
        <w:tblInd w:w="41" w:type="dxa"/>
        <w:tblCellMar>
          <w:top w:w="47" w:type="dxa"/>
          <w:left w:w="108" w:type="dxa"/>
          <w:right w:w="56" w:type="dxa"/>
        </w:tblCellMar>
        <w:tblLook w:val="04A0"/>
      </w:tblPr>
      <w:tblGrid>
        <w:gridCol w:w="667"/>
        <w:gridCol w:w="4258"/>
        <w:gridCol w:w="5565"/>
      </w:tblGrid>
      <w:tr w:rsidR="00D82F85">
        <w:trPr>
          <w:trHeight w:val="281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159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Бизнес-модель* </w:t>
            </w:r>
          </w:p>
          <w:p w:rsidR="00D82F85" w:rsidRDefault="003B62AA">
            <w:pPr>
              <w:spacing w:after="0" w:line="240" w:lineRule="auto"/>
              <w:ind w:left="2" w:right="2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продвижения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сбыта продукта планируется использовать и развивать, и т.д.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продажа устройств: </w:t>
            </w:r>
          </w:p>
          <w:p w:rsidR="00D82F85" w:rsidRDefault="003B62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Наручное устройство для защиты персонала предприятий с сенсорами и системой оповещения. Мониторинг состояние </w:t>
            </w:r>
            <w:r w:rsidRPr="003B62A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физических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опасностях на предприятии, таких как обрывы и высокое напряжение.</w:t>
            </w:r>
          </w:p>
          <w:p w:rsidR="00D82F85" w:rsidRDefault="003B62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Устройства для мониторинга вредных факторов на предприятии. Считывают информацию о шуме, радиации, электромагнитном излучении, вибрации и опасных факторах пожара. Передают информацию в реальном времени на центральный пульт управления для повышения безопасности и условий труда. Уменьшают риск заболеваний и травм.</w:t>
            </w:r>
          </w:p>
          <w:p w:rsidR="00D82F85" w:rsidRDefault="00D82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85" w:rsidRDefault="00D82F85">
            <w:pPr>
              <w:spacing w:after="0" w:line="240" w:lineRule="auto"/>
              <w:rPr>
                <w:sz w:val="24"/>
                <w:szCs w:val="24"/>
              </w:rPr>
            </w:pPr>
          </w:p>
          <w:p w:rsidR="00D82F85" w:rsidRDefault="003B62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Подписка на облачную платформу: Для обеспечения работы системы оповещения и мониторинга, предприятию нужно  покупать подписку на облачную платформу, которая связывает устройства персонала и приборы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центральной системой мониторинга. Подписка будет ежегодной. </w:t>
            </w:r>
          </w:p>
          <w:p w:rsidR="00D82F85" w:rsidRDefault="00D82F85">
            <w:pPr>
              <w:spacing w:after="0" w:line="240" w:lineRule="auto"/>
              <w:rPr>
                <w:sz w:val="24"/>
                <w:szCs w:val="24"/>
              </w:rPr>
            </w:pPr>
          </w:p>
          <w:p w:rsidR="00D82F85" w:rsidRDefault="003B62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устройств: Кроме продажи устройств, компания может предлагать услуги по обслуживанию этих устройств.</w:t>
            </w:r>
          </w:p>
          <w:p w:rsidR="00D82F85" w:rsidRDefault="00D82F85">
            <w:pPr>
              <w:spacing w:after="0" w:line="240" w:lineRule="auto"/>
              <w:rPr>
                <w:sz w:val="24"/>
                <w:szCs w:val="24"/>
              </w:rPr>
            </w:pPr>
          </w:p>
          <w:p w:rsidR="00D82F85" w:rsidRDefault="003B62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и аналитика данных: Компания также может предоставлять консультационные услуги для предприятий по анализу данных, полученных от устройств и системы мониторинга. Это может помочь предприятию выявить потенциальные опасности, оптимизировать рабочие процессы и улучшить безопасность персонала. </w:t>
            </w:r>
          </w:p>
          <w:p w:rsidR="00D82F85" w:rsidRDefault="00D82F85">
            <w:pPr>
              <w:spacing w:after="0" w:line="240" w:lineRule="auto"/>
              <w:rPr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Интеграция с другими системами: Возможность интеграции разработанных устройств и системы мониторинга с существующими системами безопасности или системами управления персоналом на предприятии. Это позволит обеспечить более эффективную и комплексную защиту персонала.</w:t>
            </w:r>
          </w:p>
        </w:tc>
      </w:tr>
      <w:tr w:rsidR="00D82F85">
        <w:trPr>
          <w:trHeight w:val="107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154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конкуренты*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Кратко указываются основные конкуренты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(не менее 5)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SENSOR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предприятие, которое выпускает различные измерительные инструменты и оборудование.</w:t>
            </w:r>
          </w:p>
          <w:p w:rsidR="00D82F85" w:rsidRDefault="003B62A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компания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СОЭКС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компания специализируется на разработке и производстве дозиметров, радиометров и другой измерительной техники.</w:t>
            </w:r>
          </w:p>
          <w:p w:rsidR="00D82F85" w:rsidRDefault="003B62A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МЕГЕОН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предприятие, занимающееся разработкой и производством цифрового измерителя уровня шума.</w:t>
            </w:r>
          </w:p>
          <w:p w:rsidR="00D82F85" w:rsidRDefault="003B62A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Apple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- американская компания, которая разрабатывает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Apple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Watch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умные часы</w:t>
            </w:r>
          </w:p>
          <w:p w:rsidR="00D82F85" w:rsidRDefault="003B62A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Компания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- китайская технологическая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специализирующаяся на разработки датчиков дыма, которые включают умные детекторы дыма с сигнализацией и громкостью сигнала.</w:t>
            </w:r>
          </w:p>
          <w:p w:rsidR="00D82F85" w:rsidRDefault="00D82F85">
            <w:pPr>
              <w:pStyle w:val="a4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D82F85">
        <w:trPr>
          <w:trHeight w:val="181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154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Ценностное предложение*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Наше ценностное предложение заключается в разработке и создании персональных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геолокационных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устрой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я контроля уровня вредных факторов на производстве и создании системы мониторинга. Мы предлагаем следующие преимущества: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Повышение безопасности работников: Наши устройства обеспечивают постоянный контроль уровня вредных факторов на производстве. Это позволяет оперативно обнаруживать и предотвращать потенциально опасные ситуации и предупреждать вредные последствия для здоровья работников.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2. Адаптация к индивидуальным потребностям: Мы разрабатываем персонализированные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геолокационные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устройства, которые можно настроить под конкретные условия производства и потребности каждого работника. Это позволяет эффективно контролировать и предотвращать воздействие вредных факторов и обеспечивать максимальный комфорт и безопасность для каждого работника.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Интеграция с существующими системами: Наши устройства и система мониторинга могут быть интегрированы с уже существующими системами безопасности и управления на производстве. Это упрощает внедрение и использование нашего решения, минимизирует затраты на внедрение новой системы.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Повышение осведомленности и принятие информированных решений: Наша система мониторинга предоставляет в режиме реального времени информацию о состоянии и уровне вредных факторов на производстве. Это помогает управленческому персоналу и работникам принимать информированные решения для обеспечения безопасности и повышения производительности.</w:t>
            </w:r>
          </w:p>
          <w:p w:rsidR="00D82F85" w:rsidRPr="003B62AA" w:rsidRDefault="00D82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2F85">
        <w:trPr>
          <w:trHeight w:val="348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58" w:lineRule="auto"/>
              <w:ind w:left="2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 </w:t>
            </w:r>
            <w:proofErr w:type="gramEnd"/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2F85" w:rsidRDefault="003B62AA">
            <w:pPr>
              <w:spacing w:after="0" w:line="240" w:lineRule="auto"/>
              <w:ind w:left="2" w:right="36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Приведите аргументы в пользу реализуемости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бизнес-идеи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производительности и снижение затрат: Установка такой системы мониторинга и контроля позволит предотвратить несчастные случаи на производстве, что приведет к увеличению производительности и снижению затрат. Более эффективное использование ресурсов и улучшение условий работы сотрудников является приоритетом для многих компаний.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Растущий спрос на системы мониторинга и контроля </w:t>
            </w:r>
            <w:r w:rsidRPr="003B62A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физических показателей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производстве: В условиях повышенной конкуренции и требований к безопасности, организации все более заинтересованы в обеспечении здоровья и безопасности своих сотрудников. Разработка персональных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геолокационных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устрой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контроля уровня </w:t>
            </w:r>
            <w:r w:rsidRPr="003B62A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физических показателей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сотрудников и системы мониторинга промышленной безопасности будет отвечать этим потребностям.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Уникальная комбинация функций: Предлагаемый продукт объединяет функции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геолокационного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отслеживания и контроля </w:t>
            </w:r>
            <w:r w:rsidRPr="003B62A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физических показателей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сотрудников, что является уникальным и ценным предложением на рынке. Совместная работа этих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двух функций позволяет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более эффективно контролировать и улучшать условия труда сотрудников производства и предотвращать возникновение аварий и несчастных случаев.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Потенциал для расширения рынка: В условиях глобальной индустриализации и растущего интереса к промышленной безопасности, эта бизнес-идея имеет потенциал для расширения на новые рынки и привлечения большего числа клиентов.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 вышеперечисленные аргументы свидетельствуют о реализуемости и полезности данной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бизнес-идеи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а также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ее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востребованности на рынке. Она отвечает требованиям безопасности и конфиденциальности, повышает производительность и снижает риски, что делает ее привлекательной для широкого спектра компаний.</w:t>
            </w:r>
          </w:p>
          <w:p w:rsidR="00D82F85" w:rsidRDefault="00D82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2F85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right="4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Характеристика будущего продукта </w:t>
            </w:r>
          </w:p>
        </w:tc>
      </w:tr>
      <w:tr w:rsidR="00D82F85">
        <w:trPr>
          <w:trHeight w:val="224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2" w:line="257" w:lineRule="auto"/>
              <w:ind w:left="2" w:right="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технические параметры, включая обоснование соответствия идеи/задела тематическому направлению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(лоту)*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технические параметры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геолокационных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информационно-защитных устройств (ГИЗУ) для контроля уровня вредных факторов и уровня </w:t>
            </w:r>
            <w:r w:rsidRPr="003B62A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физических показателей</w:t>
            </w:r>
            <w:r w:rsidRPr="003B62AA">
              <w:rPr>
                <w:rFonts w:ascii="Times New Roman" w:eastAsia="Times New Roman" w:hAnsi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сотрудников на производстве: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Геолокационный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модуль: ГИЗУ должно будет оборудовано GPS-модулем, который будет определять местоположение сотрудника на производстве. Это позволит отслеживать его перемещения и предупреждать сотрудника о приближении к опасным зонам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Датчики физиологических показателей: ГИЗУ также должно быть оснащено датчиками, которые будут измерять физиологические показатели сотрудника, такие как пульс, давление, уровень кислорода в крови и температуру тела. Эти данные помогут оценить уровень </w:t>
            </w:r>
            <w:r w:rsidRPr="003B62A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физических показателей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сотрудника и выявить потенциальные проблемы.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 передачи данных: Для обеспечения связи ГИЗУ и приборов по обнаружению вредных факторов с центральной системой управления. Это позволит получать реально временные данные с устройств и проводить их анализ и обработку.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 передачи данных с центрального пульта управления на ГИЗУ, т.е. передача какой-либо информации в виде сообщений на персональное устройство сотрудника. 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Данное устройство будет иметь функцию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SOS</w:t>
            </w:r>
            <w:r>
              <w:rPr>
                <w:rFonts w:ascii="Times New Roman" w:eastAsia="Times New Roman" w:hAnsi="Times New Roman"/>
                <w:sz w:val="24"/>
                <w:szCs w:val="24"/>
                <w:lang w:bidi="ar-EG"/>
              </w:rPr>
              <w:t xml:space="preserve">»,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ar-EG"/>
              </w:rPr>
              <w:lastRenderedPageBreak/>
              <w:t xml:space="preserve">которое даст возможность немедленно сообщить сотруднику о каком-либо происшествии на центральный пульт управления. 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EG"/>
              </w:rPr>
              <w:t>Основные технические параметры системы мониторинга промышленной безопасности:</w:t>
            </w: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Приборы, которые будут считывать информацию о вредных факторах, влияющих на здоровье сотрудников, которые могут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случится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предприятии. Будут приборы по считыванию информации об уровне шума, радиации, электромагнитного излучения, вибрации, а также прибор по определению опасных факторов пожара. Отличие наших приборов от других, у которых подобные функции, в том, что наши приборы будут считывать информацию постоянно и транслировать эту информацию на центральный пульт управления.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2F85">
        <w:trPr>
          <w:trHeight w:val="174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6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Организационные, производственные и финансовые параметры бизнеса*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Приводится видение основателя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лей) стартапа в части выстраивания внутренних процессов организации бизнеса, включая партнерские возможности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Организационные параметры: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Определение целевой аудитории - определение сегмента рынка, который будет заинтересован в наручных персональных часах с датчиками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GPS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функцией защиты, а также в системе мониторинга. Это может быть, например, энергетические компании, нефтегазовые производства и т.д.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Создание бренда и маркетинговая стратегия - необходимо разработать бренд, определить его ценностные характеристики и уникальные особенности, создать стратегию продвижения и рекламы.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Продажи и дистрибуция - необходимо определить оптимальную стратегию продаж и разработать сеть дистрибуции. Это может быть как продажа через интернет, так и через сотрудничество с другими марками и брендами.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Производственные параметры: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Разработка и проектирование - необходимо разработать дизайн часов, определить требования к производству и создать прототипы для тестирования. Создать 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  <w:lang w:bidi="ar-EG"/>
              </w:rPr>
              <w:t xml:space="preserve"> модели и спроектировать приборы по измерению вредных факторов.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Производственные мощности - необходимо определить объем производства и развернуть производственные мощности или сотрудничество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уже существующими производителями.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Качество и контроль - необходимо выработать строгие стандарты качества продукции, а также обеспечить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качеством на всех стадиях производства.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Финансовые параметры: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Инвестиции - необходимо определить объем инвестиций, необходимых для создания и развития бизнеса. Это может включать в себя инвестиции в производственные мощности, маркетинг и рекламу, исследования и разработки.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Финансовый план и бюджет - необходимо разработать финансовый план и бюджет на основе ожидаемых доходов и расходов. Важно учесть затраты на закупку материалов, оплату труда, рекламу, логистику, налоги и другие расходы.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Прогнозирование доходов - необходимо прогнозировать ожидаемый объем продаж и определить ценовую политику. Это поможет определить потенциальные доходы и рентабельность бизнеса.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Финансовый анализ - необходимо провести финансовый анализ проекта, чтобы определить его финансовую устойчивость и целесообразность. Это может включать оценку показателей рентабельности, сроков окупаемости, возврата инвестиций и других финансовых метрик.</w:t>
            </w:r>
          </w:p>
        </w:tc>
      </w:tr>
    </w:tbl>
    <w:p w:rsidR="00D82F85" w:rsidRDefault="00D82F85">
      <w:pPr>
        <w:spacing w:after="0"/>
        <w:ind w:left="-991" w:right="11114"/>
        <w:rPr>
          <w:sz w:val="24"/>
          <w:szCs w:val="24"/>
        </w:rPr>
      </w:pPr>
    </w:p>
    <w:tbl>
      <w:tblPr>
        <w:tblStyle w:val="TableGrid"/>
        <w:tblW w:w="10490" w:type="dxa"/>
        <w:tblInd w:w="41" w:type="dxa"/>
        <w:tblCellMar>
          <w:top w:w="47" w:type="dxa"/>
          <w:left w:w="108" w:type="dxa"/>
          <w:right w:w="65" w:type="dxa"/>
        </w:tblCellMar>
        <w:tblLook w:val="04A0"/>
      </w:tblPr>
      <w:tblGrid>
        <w:gridCol w:w="667"/>
        <w:gridCol w:w="4258"/>
        <w:gridCol w:w="5565"/>
      </w:tblGrid>
      <w:tr w:rsidR="00D82F85">
        <w:trPr>
          <w:trHeight w:val="224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конкурентные преимущества*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геолокационные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информационно-защитные устройства для контроля уровня вредных факторов и уровня </w:t>
            </w:r>
            <w:r w:rsidRPr="003B62A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физических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на производстве обладают следующими конкурентными преимуществами:</w:t>
            </w:r>
          </w:p>
          <w:p w:rsidR="00D82F85" w:rsidRDefault="00D82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Точность и надежность: Приборы обеспечивают точный и надежный мониторинг уровня вредных факторов, таких как шум, вибрации, электромагнитное излучение, радиация и опасные факторы пожара. Это позволяет работодателю более детально анализировать рабочую среду и принимать соответствующие меры по обеспечению безопасности.</w:t>
            </w:r>
          </w:p>
          <w:p w:rsidR="00D82F85" w:rsidRDefault="00D82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Мобильность: Устройства имеют встроенный GPS-модуль, который позволяет отслеживать местоположение сотрудника на производстве. Это дает возможность быстро выявлять и реагировать на потенциально опасные ситуации,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оптимизировать рабочие процессы.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Еще 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удет разработана программа, которая будет считывать местность предприятия и предупреждать сотрудника о приближении к различного рода обрывам, котлованам и т.д., а также к приближению к местам, имеющим высокое электрической напряжение. </w:t>
            </w:r>
            <w:proofErr w:type="gramEnd"/>
          </w:p>
          <w:p w:rsidR="00D82F85" w:rsidRDefault="00D82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Интеграция с другими системами: Устройства способны интегрироваться с другими системами мониторинга безопасности на производстве, такими как системы видеонаблюдения, пожарной безопасности и контроля доступа. Это позволяет комплексно оценивать безопасность и контролировать все аспекты рабочей среды.</w:t>
            </w:r>
          </w:p>
          <w:p w:rsidR="00D82F85" w:rsidRDefault="00D82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Аналитика и отчетность: Устройства предоставляют детальную аналитическую информацию о состоянии рабочей среды и здоровье сотрудников. Это помогает руководству принимать осознанные решения на основе фактических данных и проводить анализ эффективности принятых мер безопасности.</w:t>
            </w:r>
          </w:p>
          <w:p w:rsidR="00D82F85" w:rsidRDefault="00D82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Улучшение конкурентоспособности: Реализация подобной системы мониторинга промышленной безопасности демонстрирует ответственное отношение работодателя к здоровью и безопасности персонала, что может быть привлекательным фактором для инвесторов, партнеров и клиентов.</w:t>
            </w:r>
          </w:p>
          <w:p w:rsidR="00D82F85" w:rsidRDefault="00D82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Соблюдение нормативных требований: В различных странах существуют нормативные акты, которые регулируют условия труда и требуют соблюдения норм безопасности. Разработка и внедрение подобной системы позволяет компании соответствовать этим требованиям и избежать штрафов и возможных проблем с контролирующими органами.</w:t>
            </w:r>
          </w:p>
          <w:p w:rsidR="00D82F85" w:rsidRDefault="00D82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эти конкурентные преимущества делают персональные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геолокационные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информационно-защитные устройства для контроля уровня вредных факторов и уровня </w:t>
            </w:r>
            <w:r w:rsidRPr="003B62A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физических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на производстве эффективными и востребованными в сфере промышленной безопасности.</w:t>
            </w:r>
          </w:p>
          <w:p w:rsidR="00D82F85" w:rsidRDefault="00D82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85" w:rsidRDefault="00D82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мониторинга промышленной безопасности имеют несколько конкурентных преимуществ, которые делают их предпочтительными для использования в различных отраслях промышленности. Некоторые из основных конкурентных преимуще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ючают:</w:t>
            </w:r>
          </w:p>
          <w:p w:rsidR="00D82F85" w:rsidRDefault="00D8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F85" w:rsidRDefault="003B62A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раннего обнаружения опасных факторов: Системы мониторинга предупреждают о возможных угрозах. Это позволяет оперативно принять меры по предотвращению серьезных последствий.</w:t>
            </w:r>
          </w:p>
          <w:p w:rsidR="00D82F85" w:rsidRDefault="00D8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F85" w:rsidRDefault="003B62A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безопасности персонала: Системы мониторинга обеспечивают постоянное наблюдение за условиями на производстве, помогая предотвратить потенциально опасные ситуации. Это способствует снижению риска для работников и снижает частоту и тяжесть травм.</w:t>
            </w:r>
          </w:p>
          <w:p w:rsidR="00D82F85" w:rsidRDefault="00D8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F85" w:rsidRDefault="003B62A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Экономическая выгода: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Применение систем мониторинга промышленной безопасности может приводить к экономии средств за счет сокращения непредвиденных затрат на ремонт оборудования, лечение пострадавших работников, штрафы и другие расходы, связанные с аварийными ситуациями и нарушением безопасности.</w:t>
            </w:r>
            <w:proofErr w:type="gramEnd"/>
          </w:p>
          <w:p w:rsidR="00D82F85" w:rsidRDefault="00D82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4.Оптимизация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процессов: Системы мониторинга помогают идентифицировать проблемные участки в производственных процессах и настраивать их для улучшения эффективности и безопасности. Это может включать прогнозирование и предотвращение неполадок в оборудовании, определение оптимальных параметров работы и др.</w:t>
            </w:r>
          </w:p>
        </w:tc>
      </w:tr>
      <w:tr w:rsidR="00D82F85">
        <w:trPr>
          <w:trHeight w:val="24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57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Научно-техническое решение и/или результаты, необходимые для создания продукции*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Описываются технические параметры научно-технических решений/ результатов, указанных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пункте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12, подтверждающие/ обосновывающие достижение характеристик продукта, обеспечивающих их конкурентоспособность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персональных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геолокационных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устрой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я контроля уровня вредных факторов на производстве и создание системы мониторинга является научно-техническим решением, которое позволяет повысить безопасность и защиту работников, а также улучшить условия труда.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Собранные данные наручными устройствами и приборами будут переданы в систему мониторинга, которая анализирует информацию и предупреждает о возможных опасностях или нарушениях нормативов. Это позволяет оперативно реагировать на угрозы и предотвращать возможные производственные аварии или заболевания работников.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Такое научно-техническое решение является инновационным и может применяться в различных отраслях промышленности, где есть потенциальные риски для здоровья работников. Оно способствует улучшению условий работы и повышению эффективности производства, а также обеспечивает соблюдение требований по безопасности и охране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2F85">
        <w:trPr>
          <w:trHeight w:val="224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«Задел». Уровень готовности продукта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2F85" w:rsidRDefault="003B62AA">
            <w:pPr>
              <w:spacing w:after="0" w:line="258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указать максимально емко и кратко, насколько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проработан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стартаппроект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итогам прохождения акселерационной программы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(организационные, кадровые, материальные и др.), позволяющие максимально эффективно развивать стартап дальше </w:t>
            </w:r>
            <w:proofErr w:type="gramEnd"/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Мы провели тщательное расследование и определили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потенциал и целесообразность.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Мы разработали прототип наручных часов, и их связь с центральным управлением. Идея имеет высокий потенциал для достижения успеха и дальнейшего развития.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Мы работаем над изучением и разработкой планов реализации.</w:t>
            </w:r>
          </w:p>
        </w:tc>
      </w:tr>
      <w:tr w:rsidR="00D82F85">
        <w:trPr>
          <w:trHeight w:val="125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58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Соответствие проекта научным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или) научно-техническим приоритетам образовательной организации/региона заявителя/предприятия*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в основном соответствует научно-техническим приоритетам предприятия, так как разрабатываемые устройства и система мониторинга промышленной безопасности направлены на обеспечение безопасных условий работы для сотрудников. В отдельных случаях, если регион имеет особый фокус на промышленной безопасности или поддерживает развитие технических инноваций, проект может соответствовать и научным или научно-техническим приоритетам региона.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2F85">
        <w:trPr>
          <w:trHeight w:val="149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Каналы продвижения будущего продукта*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B2B-продажи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 Направить усилия на прямые продажи компаниям в различных отраслях, которым требуется контроль уровня вредных факторов на рабочих местах. Это могут быть производственные компании, химические заводы, строительные компании и т.д.</w:t>
            </w:r>
          </w:p>
          <w:p w:rsidR="00D82F85" w:rsidRDefault="00D82F85">
            <w:pPr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Партнерство с производителями оборудования: Сотрудничество с производителями специализированного оборудования, такого как респираторы, датчики и мониторы уровня вредных веществ. Такие партнерства помогут внедрить технологию в состав уже существующего оборудования.</w:t>
            </w:r>
          </w:p>
          <w:p w:rsidR="00D82F85" w:rsidRDefault="00D82F85">
            <w:pPr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B2G-продажи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 Работа с правительственными организациями и регуляторными органами для предоставления информации и продажи своей технологии. В ряде стран существуют нормативные требования и стандарты безопасности на производстве, и компания может позиционировать свою технологию как средство для их выполнения.</w:t>
            </w:r>
          </w:p>
          <w:p w:rsidR="00D82F85" w:rsidRDefault="00D82F85">
            <w:pPr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Выставки и конференции: Посещение и участие в отраслевых выставках, конференциях и семинарах, связанных с безопасностью на производстве и здоровьем сотрудников. Это позволит представить свою технологию широкой аудитории и установить деловые контакты.</w:t>
            </w:r>
          </w:p>
          <w:p w:rsidR="00D82F85" w:rsidRDefault="00D82F85">
            <w:pPr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Продажи через агентов и дистрибьюторов: Установление партнерских отношений с агентами и дистрибьюторами, которые имеют опыт работы с аналогичными технологиями или имеют клиентскую базу, заинтересованную в таких продуктах.</w:t>
            </w:r>
          </w:p>
          <w:p w:rsidR="00D82F85" w:rsidRDefault="00D82F85">
            <w:pPr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tabs>
                <w:tab w:val="left" w:pos="4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 эти каналы могут быть использованы в комбинации для максимального охвата целевой аудитории и успешного внедрения технологии на рынок. Важно также активно взаимодействовать с клиентами, получать обратную связь и постоянно улучшать продукт, чтобы соответствовать потребностям рынка.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2F85">
        <w:trPr>
          <w:trHeight w:val="125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24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Каналы сбыта будущего продукта*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Указать какие каналы сбыта планируется использовать для реализации продукта и дать кратко обоснование выбора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Партнерские отношения: установление партнерских отношений с другими компаниями, которые уже имеют установленные каналы сбыта в целевой отрасли. Это позволит компании расширить свой охват и достичь большего количества потенциальных клиентов.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Онлайн-продажи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создание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интернет-магазина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где компания будет продавать свои устройства и системы мониторинга через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онлайн-платформы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Это предоставит возможность потенциальным клиентам легко приобрести продукты, не выходя из дома или офиса.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Комбинирование различных каналов сбыта может быть эффективным в привлечении и удержании клиентов для будущего продукта. Важно провести маркетинговое исследование и выяснить, какие каналы будут наиболее подходящими в данной индустрии и для целевой аудитории.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2F85">
        <w:trPr>
          <w:trHeight w:val="110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138" w:line="240" w:lineRule="auto"/>
              <w:ind w:right="3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Характеристика проблемы,  </w:t>
            </w:r>
          </w:p>
          <w:p w:rsidR="00D82F85" w:rsidRDefault="003B62AA">
            <w:pPr>
              <w:spacing w:after="0" w:line="240" w:lineRule="auto"/>
              <w:ind w:right="3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которой направлен стартап-проект </w:t>
            </w:r>
          </w:p>
        </w:tc>
      </w:tr>
      <w:tr w:rsidR="00D82F85">
        <w:trPr>
          <w:trHeight w:val="100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Описание проблемы*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детально описать проблему, указанную в пункте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Основные продукты, которые будут продаваться:</w:t>
            </w:r>
          </w:p>
          <w:p w:rsidR="00D82F85" w:rsidRDefault="003B62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1.) Персональное для каждого сотрудника на предприятии наручное устройство, которое оснащено различными сенсорами и системой мгновенного оповещения. Это устройство будет разработано специально для защиты персонала предприятий от различных видов опасностей. Наручное устройство будет носиться на запястье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сотрудника и будет непрерывно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</w:t>
            </w:r>
            <w:r w:rsidRPr="003B62A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физических показателей</w:t>
            </w:r>
            <w:r w:rsidRPr="003B62AA">
              <w:rPr>
                <w:rFonts w:ascii="Times New Roman" w:eastAsia="Times New Roman" w:hAnsi="Times New Roman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сотрудника. Также данное устройство будет выполнять информационную функцию.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Наше устройство будет оснащено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что позволит, во-первых, контролировать местонахождение сотрудника, а, во-вторых, будет разработана программа, которая будет считывать местность предприятия и предупреждать сотрудника о приближении к различного рода обрывам, котлованам и т.д., а также к приближению к местам, имеющим высокое электрической напряжение.</w:t>
            </w:r>
            <w:proofErr w:type="gramEnd"/>
          </w:p>
          <w:p w:rsidR="00D82F85" w:rsidRDefault="003B62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2.) Приборы, которые будут считывать информацию о вредных факторах, влияющих на здоровье сотрудников, которые могут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случится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предприятии. Будут приборы по считыванию информации об уровне шума, радиации, электромагнитного излучения, вибрации, а также прибор по определению опасных факторов пожара. Отличие наших приборов от других, у которых подобные функции, в том, что наши приборы будут считывать информацию постоянно и транслировать эту информацию на центральный пульт управления. Это поможет улучшить условия труда, снизить риск профессиональных заболеваний и травматизма на предприятии. </w:t>
            </w:r>
          </w:p>
          <w:p w:rsidR="00D82F85" w:rsidRDefault="00D82F8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85" w:rsidRDefault="003B62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Подписка на облачную платформу: Для обеспечения работы системы оповещения и мониторинга, предприятия могут покупать подписку на облачную платформу, которая связывает устройства персонала с центральной системой мониторинга. Подписка может быть ежемесячной или годовой, в зависимости от потребностей клиентов. </w:t>
            </w:r>
          </w:p>
          <w:p w:rsidR="00D82F85" w:rsidRDefault="00D82F8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85" w:rsidRDefault="003B62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Установка и обслуживание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сенсорных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систем: Кроме продажи устройств, компания может предлагать услуги по установке сенсорных систем в предприятиях. Это может включать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персонала по использованию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настройку системы оповещения, а также регулярное обслуживание и техническую поддержку. </w:t>
            </w:r>
          </w:p>
          <w:p w:rsidR="00D82F85" w:rsidRDefault="00D82F8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85" w:rsidRDefault="003B62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Консультация и аналитика данных: Компания также может предоставлять консультационные услуги для предприятий по анализу данных, полученных от устройств и системы мониторинга. Это может помочь предприятию выявить потенциальные опасности, оптимизировать рабочие процессы и улучшить безопасность персонала. </w:t>
            </w:r>
          </w:p>
          <w:p w:rsidR="00D82F85" w:rsidRDefault="00D82F8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85" w:rsidRDefault="003B62A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с другими системами: Возможность интеграции разработанных устройств и системы мониторинга с существующими системами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или системами управления персоналом на предприятии. Это позволит обеспечить более эффективную и комплексную защиту персонала.</w:t>
            </w:r>
          </w:p>
          <w:p w:rsidR="00D82F85" w:rsidRDefault="00D82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2F85">
        <w:trPr>
          <w:trHeight w:val="174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6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Какая часть проблемы решается (может быть решена)*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Решается часть проблемы, связанной с обеспечением безопасности и улучшением условий работы сотрудников на производстве.</w:t>
            </w:r>
          </w:p>
          <w:p w:rsidR="00D82F85" w:rsidRDefault="00D82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разработка позволяет контролировать уровень </w:t>
            </w:r>
            <w:r w:rsidRPr="003B62A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физических показателей</w:t>
            </w:r>
            <w:r w:rsidRPr="003B62AA">
              <w:rPr>
                <w:rFonts w:ascii="Times New Roman" w:eastAsia="Times New Roman" w:hAnsi="Times New Roman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 путем измерения различных физиологических параметров. Эти устройства помогают рано выявлять возможные проблемы со здоровьем сотрудников, такие как повышенная температура или сердечный ритм, и принимать меры для их предотвращения.</w:t>
            </w:r>
          </w:p>
          <w:p w:rsidR="00D82F85" w:rsidRDefault="00D82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того, создание системы мониторинга промышленной безопасности позволяет собирать данные о состоянии рабочей среды, таких как температура, влажность, уровень шума и токсичных веществ. Это позволяет оперативно обнаруживать и предотвращать возможные опасности и аварии на производстве.</w:t>
            </w:r>
          </w:p>
          <w:p w:rsidR="00D82F85" w:rsidRDefault="00D82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стартап-проект направлен на улучшение условий работы сотрудников, повышение их безопасности и предотвращение возможных несчастных случаев на производстве.</w:t>
            </w:r>
          </w:p>
        </w:tc>
      </w:tr>
      <w:tr w:rsidR="00D82F85">
        <w:trPr>
          <w:trHeight w:val="212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57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2F85" w:rsidRDefault="003B62AA">
            <w:pPr>
              <w:spacing w:after="1" w:line="258" w:lineRule="auto"/>
              <w:ind w:left="2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детально описать взаимосвязь между выявленной проблемой и потенциальным потребителем (см. пункты 9, </w:t>
            </w:r>
            <w:proofErr w:type="gramEnd"/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10 и 24)  </w:t>
            </w:r>
            <w:proofErr w:type="gramEnd"/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Проблема: В современном производственном процессе существует ряд проблем, связанных с контролем </w:t>
            </w:r>
            <w:r w:rsidRPr="003B62A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физических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и обеспечением их безопасности на рабочем месте. Системы мониторинга и контроля, используемые в настоящее время, часто неэффективны и не всегда точны.</w:t>
            </w:r>
          </w:p>
          <w:p w:rsidR="00D82F85" w:rsidRDefault="00D82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Мотивация: Здоровье и безопасность сотрудников - одна из ключевых задач для любой организации. Несчастные случаи на рабочем месте и проблемы со здоровьем сотрудников могут привести к серьезным последствиям, включая снижение производительности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репутационные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потери. Поэтому важно иметь надежную систему контроля и мониторинга для предотвращения подобных ситуаций.</w:t>
            </w:r>
          </w:p>
          <w:p w:rsidR="00D82F85" w:rsidRDefault="00D82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решения: Разработка персональных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геолокационных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информационно-защитных устройств и создание системы мониторинга промышленной безопасности предлагает ряд возможностей для решения данных проблем. </w:t>
            </w:r>
          </w:p>
        </w:tc>
      </w:tr>
      <w:tr w:rsidR="00D82F85">
        <w:trPr>
          <w:trHeight w:val="125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Каким способом будет решена проблема*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описать детально, как именно ваши товары и услуги помогут потребителям справляться с проблемой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Для решения проблемы будет проведена разработка персональных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геолокационных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информационных защитных устройств. Эти устройства будут оснащены датчиками, которые будут контролировать уровень вредных факторов (таких как шум, вибрация, токсичные вещества и др.) на рабочем месте, а также уровень </w:t>
            </w:r>
            <w:r w:rsidRPr="003B62A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физических показателей</w:t>
            </w:r>
            <w:r w:rsidRPr="003B62AA">
              <w:rPr>
                <w:rFonts w:ascii="Times New Roman" w:eastAsia="Times New Roman" w:hAnsi="Times New Roman"/>
                <w:sz w:val="32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сотрудников (например, пульс, давление, уровень кислорода в крови и т.д.). Полученные данные будут передаваться в центральную систему мониторинга промышленной безопасности. Центральная система будет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обрабатывать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анализировать эти данные и оповещать о возможных проблемах или предупреждать о предельно достигнутых уровнях. Таким образом, проект предлагает комплексную систему контроля и мониторинга для обеспечения безопасных условий работы на производстве.</w:t>
            </w:r>
          </w:p>
        </w:tc>
      </w:tr>
      <w:tr w:rsidR="00D82F85">
        <w:trPr>
          <w:trHeight w:val="199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6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потенциала «рынка» и рентабельности бизнеса*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2F85" w:rsidRDefault="003B62AA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привести кратко обоснование сегмента и доли рынка,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потенциальные возможности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для масштабирования бизнеса, а также детально раскрыть информацию, указанную в пункте 7.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PAM</w:t>
            </w:r>
            <w:r w:rsidRPr="003B62A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Каждый год число предприятий растет на 15%.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три года на рынке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будет около 22 812 предприятий,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следовательно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объем рынка будет равен 91 млрд. рублей.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Pr="003B62AA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TAM</w:t>
            </w:r>
            <w:r w:rsidRPr="003B62AA">
              <w:rPr>
                <w:rFonts w:ascii="Times New Roman" w:eastAsia="Times New Roman" w:hAnsi="Times New Roman"/>
                <w:sz w:val="24"/>
                <w:szCs w:val="24"/>
              </w:rPr>
              <w:t>: Всего на рынке 19 837 предприятий.</w:t>
            </w:r>
            <w:proofErr w:type="gramEnd"/>
            <w:r w:rsidRPr="003B62AA">
              <w:rPr>
                <w:rFonts w:ascii="Times New Roman" w:eastAsia="Times New Roman" w:hAnsi="Times New Roman"/>
                <w:sz w:val="24"/>
                <w:szCs w:val="24"/>
              </w:rPr>
              <w:t xml:space="preserve"> Из </w:t>
            </w:r>
            <w:proofErr w:type="spellStart"/>
            <w:proofErr w:type="gramStart"/>
            <w:r w:rsidRPr="003B62AA">
              <w:rPr>
                <w:rFonts w:ascii="Times New Roman" w:eastAsia="Times New Roman" w:hAnsi="Times New Roman"/>
                <w:sz w:val="24"/>
                <w:szCs w:val="24"/>
              </w:rPr>
              <w:t>интернет-источников</w:t>
            </w:r>
            <w:proofErr w:type="spellEnd"/>
            <w:proofErr w:type="gramEnd"/>
            <w:r w:rsidRPr="003B62AA">
              <w:rPr>
                <w:rFonts w:ascii="Times New Roman" w:eastAsia="Times New Roman" w:hAnsi="Times New Roman"/>
                <w:sz w:val="24"/>
                <w:szCs w:val="24"/>
              </w:rPr>
              <w:t xml:space="preserve"> мы получаем что, доступный объем рынка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TAM</w:t>
            </w:r>
            <w:r w:rsidRPr="003B62AA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составляет 79.348 млрд. рублей.</w:t>
            </w:r>
          </w:p>
          <w:p w:rsidR="00D82F85" w:rsidRPr="003B62AA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Pr="003B62AA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SAM</w:t>
            </w:r>
            <w:r w:rsidRPr="003B62A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SAM</w:t>
            </w:r>
            <w:r w:rsidRPr="003B62AA">
              <w:rPr>
                <w:rFonts w:ascii="Times New Roman" w:eastAsia="Times New Roman" w:hAnsi="Times New Roman"/>
                <w:sz w:val="24"/>
                <w:szCs w:val="24"/>
              </w:rPr>
              <w:t xml:space="preserve"> будет равен 13 885 × 70% × 4 млн.</w:t>
            </w:r>
            <w:proofErr w:type="gramEnd"/>
            <w:r w:rsidRPr="003B62AA">
              <w:rPr>
                <w:rFonts w:ascii="Times New Roman" w:eastAsia="Times New Roman" w:hAnsi="Times New Roman"/>
                <w:sz w:val="24"/>
                <w:szCs w:val="24"/>
              </w:rPr>
              <w:t xml:space="preserve"> руб. </w:t>
            </w:r>
            <w:r w:rsidRPr="00763891">
              <w:rPr>
                <w:rFonts w:ascii="Times New Roman" w:eastAsia="Times New Roman" w:hAnsi="Times New Roman"/>
                <w:sz w:val="24"/>
                <w:szCs w:val="24"/>
              </w:rPr>
              <w:t xml:space="preserve">= 55.5 млрд. рублей. </w:t>
            </w:r>
            <w:r w:rsidRPr="003B62AA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  <w:proofErr w:type="gramStart"/>
            <w:r w:rsidRPr="003B62AA">
              <w:rPr>
                <w:rFonts w:ascii="Times New Roman" w:eastAsia="Times New Roman" w:hAnsi="Times New Roman"/>
                <w:sz w:val="24"/>
                <w:szCs w:val="24"/>
              </w:rPr>
              <w:t>% Э</w:t>
            </w:r>
            <w:proofErr w:type="gramEnd"/>
            <w:r w:rsidRPr="003B62AA">
              <w:rPr>
                <w:rFonts w:ascii="Times New Roman" w:eastAsia="Times New Roman" w:hAnsi="Times New Roman"/>
                <w:sz w:val="24"/>
                <w:szCs w:val="24"/>
              </w:rPr>
              <w:t>то максимальный объём ниши, не учитывая тех, кто мог бы купить продукт, но не покупает его по самым разным причинам</w:t>
            </w:r>
          </w:p>
          <w:p w:rsidR="00D82F85" w:rsidRPr="003B62AA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Pr="003B62AA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SOM</w:t>
            </w:r>
            <w:proofErr w:type="spellEnd"/>
            <w:r w:rsidRPr="003B62AA">
              <w:rPr>
                <w:rFonts w:ascii="Times New Roman" w:eastAsia="Times New Roman" w:hAnsi="Times New Roman"/>
                <w:sz w:val="24"/>
                <w:szCs w:val="24"/>
              </w:rPr>
              <w:t>: Это реально достижимый объём рынка, который компания может получить с помощью доступных ей инструментов.</w:t>
            </w:r>
            <w:proofErr w:type="gramEnd"/>
            <w:r w:rsidRPr="003B62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62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3B62AA">
              <w:rPr>
                <w:rFonts w:ascii="Times New Roman" w:eastAsia="Times New Roman" w:hAnsi="Times New Roman"/>
                <w:sz w:val="24"/>
                <w:szCs w:val="24"/>
              </w:rPr>
              <w:t xml:space="preserve"> следовательно у нас получаться данные значения 8926*40%*4 млн. </w:t>
            </w:r>
            <w:proofErr w:type="spellStart"/>
            <w:r w:rsidRPr="003B62AA">
              <w:rPr>
                <w:rFonts w:ascii="Times New Roman" w:eastAsia="Times New Roman" w:hAnsi="Times New Roman"/>
                <w:sz w:val="24"/>
                <w:szCs w:val="24"/>
              </w:rPr>
              <w:t>руб.=</w:t>
            </w:r>
            <w:proofErr w:type="spellEnd"/>
            <w:r w:rsidRPr="003B62AA">
              <w:rPr>
                <w:rFonts w:ascii="Times New Roman" w:eastAsia="Times New Roman" w:hAnsi="Times New Roman"/>
                <w:sz w:val="24"/>
                <w:szCs w:val="24"/>
              </w:rPr>
              <w:t xml:space="preserve"> 35,7 млрд. руб.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  <w:p w:rsidR="00D82F85" w:rsidRPr="003B62AA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Pr="003B62AA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2AA">
              <w:rPr>
                <w:rFonts w:ascii="Times New Roman" w:eastAsia="Times New Roman" w:hAnsi="Times New Roman"/>
                <w:sz w:val="24"/>
                <w:szCs w:val="24"/>
              </w:rPr>
              <w:t>Рентабельность нашего проекта составляет: 29,2%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Сегмент рынка: промышленные компании</w:t>
            </w:r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Масштабирование бизнеса:</w:t>
            </w: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-Расширение географии внедрения системы на предприятиях  различных отраслей; </w:t>
            </w: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-Расширение ассортимента продуктов; </w:t>
            </w: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-Постройка завода по изготовлению наших продуктов;</w:t>
            </w: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Развитие интеграции с другими системами.</w:t>
            </w:r>
          </w:p>
          <w:p w:rsidR="00D82F85" w:rsidRPr="003B62AA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Pr="003B62AA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2F85" w:rsidRDefault="003B6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A26DF" w:rsidRDefault="00DA26DF">
      <w:pPr>
        <w:spacing w:after="0"/>
        <w:ind w:left="90" w:right="1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A26DF" w:rsidRDefault="00DA26DF">
      <w:pPr>
        <w:spacing w:after="0"/>
        <w:ind w:left="90" w:right="1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82F85" w:rsidRDefault="00DA26DF">
      <w:pPr>
        <w:spacing w:after="0"/>
        <w:ind w:left="90" w:right="1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30. </w:t>
      </w:r>
      <w:r w:rsidR="003B62AA">
        <w:rPr>
          <w:rFonts w:ascii="Times New Roman" w:eastAsia="Times New Roman" w:hAnsi="Times New Roman" w:cs="Times New Roman"/>
          <w:b/>
          <w:sz w:val="32"/>
        </w:rPr>
        <w:t xml:space="preserve">ПЛАН ДАЛЬНЕЙШЕГО РАЗВИТИЯ СТАРТАП-ПРОЕКТА </w:t>
      </w:r>
    </w:p>
    <w:p w:rsidR="00D82F85" w:rsidRDefault="003B62AA">
      <w:pPr>
        <w:spacing w:after="0"/>
        <w:ind w:left="142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Style w:val="TableGrid"/>
        <w:tblW w:w="10344" w:type="dxa"/>
        <w:tblInd w:w="146" w:type="dxa"/>
        <w:tblCellMar>
          <w:left w:w="31" w:type="dxa"/>
          <w:right w:w="115" w:type="dxa"/>
        </w:tblCellMar>
        <w:tblLook w:val="04A0"/>
      </w:tblPr>
      <w:tblGrid>
        <w:gridCol w:w="10344"/>
      </w:tblGrid>
      <w:tr w:rsidR="00D82F85">
        <w:trPr>
          <w:trHeight w:val="991"/>
        </w:trPr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План развития проекта: </w:t>
            </w: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2023-2024 - проработка всех нюансов проекта; исследование и анализ существующих технологий в технической области проекта; разработка прототипа наручного устройства и системы мониторинга; проведение тестирования прототипов и корректировка функциональности и дизайна по результатам тестирования; подготовка к внедрению на небольшое предприятие.</w:t>
            </w:r>
            <w:proofErr w:type="gramEnd"/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2024-2025 - внедрение на небольшое предприятие и проведение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пилотного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тестирования; анализ результатов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пилотного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тестирования и корректировка; масштабирование проекта и расширение числа предприятий, на которых используется наша разработка; обучение сотрудников предприятий.</w:t>
            </w:r>
            <w:proofErr w:type="gramEnd"/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D82F85" w:rsidRDefault="003B62A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2025-2026 - развитие и улучшение системы на основе обратной связи от предприятий и сотрудников; внедрение нашей разработки на новых предприятиях и продолжение обучения сотрудников; внедрение интеграции системы с другими информационными и управленческими системами предприятий; предоставление услуг по поддержке и обслуживанию системы на предприятиях.</w:t>
            </w:r>
            <w:proofErr w:type="gramEnd"/>
          </w:p>
          <w:p w:rsidR="00D82F85" w:rsidRDefault="00D82F8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D82F85" w:rsidRDefault="003B62A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2026-... - расширение географии внедрения системы на предприятиях различных отраслей, расширение ассортимента продуктов; постройка завода по изготовлению наших продуктов; исследование современных технологий и трендов в технической области; постоянное совершенствование и обновление функциональности системы на основе потребностей и требований предприятий и сотрудников; установление партнёрских отношений с организациями и поставщиками технологий для совместной разработки и внедрение инновационных решений.</w:t>
            </w:r>
            <w:proofErr w:type="gramEnd"/>
          </w:p>
        </w:tc>
      </w:tr>
    </w:tbl>
    <w:p w:rsidR="00D82F85" w:rsidRDefault="003B62AA">
      <w:pPr>
        <w:spacing w:after="257"/>
        <w:ind w:left="142"/>
      </w:pPr>
      <w:r>
        <w:rPr>
          <w:rFonts w:ascii="Times New Roman" w:eastAsia="Times New Roman" w:hAnsi="Times New Roman" w:cs="Times New Roman"/>
        </w:rPr>
        <w:t xml:space="preserve"> </w:t>
      </w:r>
    </w:p>
    <w:p w:rsidR="00D82F85" w:rsidRDefault="003B62AA">
      <w:pPr>
        <w:spacing w:after="155"/>
        <w:ind w:left="90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ДОПОЛНИТЕЛЬНО ДЛЯ ПОДАЧИ ЗАЯВКИ  </w:t>
      </w:r>
    </w:p>
    <w:p w:rsidR="00D82F85" w:rsidRDefault="003B62AA">
      <w:pPr>
        <w:spacing w:after="79"/>
        <w:ind w:left="90" w:right="1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НА КОНКУРС СТУДЕНЧЕСКИЙ СТАРТАП ОТ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ФСИ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: </w:t>
      </w:r>
    </w:p>
    <w:p w:rsidR="00D82F85" w:rsidRDefault="003B62AA">
      <w:pPr>
        <w:spacing w:after="0"/>
      </w:pPr>
      <w:r>
        <w:rPr>
          <w:rFonts w:ascii="Times New Roman" w:eastAsia="Times New Roman" w:hAnsi="Times New Roman" w:cs="Times New Roman"/>
        </w:rPr>
        <w:t xml:space="preserve">(подробнее о подаче заявки на конкурс </w:t>
      </w:r>
      <w:proofErr w:type="spellStart"/>
      <w:r>
        <w:rPr>
          <w:rFonts w:ascii="Times New Roman" w:eastAsia="Times New Roman" w:hAnsi="Times New Roman" w:cs="Times New Roman"/>
        </w:rPr>
        <w:t>ФСИ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hyperlink r:id="rId11" w:anchor="documentu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https://fasie.ru/programs/programma-studstartup/#documentu</w:t>
        </w:r>
      </w:hyperlink>
      <w:hyperlink r:id="rId12" w:anchor="documentu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)</w:t>
      </w:r>
      <w:r>
        <w:t xml:space="preserve"> </w:t>
      </w:r>
    </w:p>
    <w:tbl>
      <w:tblPr>
        <w:tblStyle w:val="TableGrid"/>
        <w:tblW w:w="10025" w:type="dxa"/>
        <w:tblInd w:w="41" w:type="dxa"/>
        <w:tblCellMar>
          <w:top w:w="47" w:type="dxa"/>
          <w:left w:w="108" w:type="dxa"/>
          <w:right w:w="82" w:type="dxa"/>
        </w:tblCellMar>
        <w:tblLook w:val="04A0"/>
      </w:tblPr>
      <w:tblGrid>
        <w:gridCol w:w="4815"/>
        <w:gridCol w:w="5210"/>
      </w:tblGrid>
      <w:tr w:rsidR="00D82F85">
        <w:trPr>
          <w:trHeight w:val="83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Фокусная тематика из перечня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ФСИ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3">
              <w:r>
                <w:rPr>
                  <w:rFonts w:ascii="Times New Roman" w:eastAsia="Times New Roman" w:hAnsi="Times New Roman" w:cs="Times New Roman"/>
                </w:rPr>
                <w:t>(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https://fasie.ru/programs/programma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start/fokusnye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-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tematiki.php</w:t>
              </w:r>
            </w:hyperlink>
            <w:hyperlink r:id="rId18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82F85">
        <w:trPr>
          <w:trHeight w:val="1229"/>
        </w:trPr>
        <w:tc>
          <w:tcPr>
            <w:tcW w:w="10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3" w:line="240" w:lineRule="auto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ХАРАКТЕРИСТИКА БУДУЩЕГО ПРЕДПРИЯТИЯ  </w:t>
            </w:r>
          </w:p>
          <w:p w:rsidR="00D82F85" w:rsidRDefault="003B62AA">
            <w:pPr>
              <w:spacing w:after="0" w:line="240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(РЕЗУЛЬТАТ СТАРТАП-ПРОЕКТА)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82F85" w:rsidRDefault="003B62A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Плановые оптимальные параметры (на момент выхода предприятия на самоокупаемость):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82F85">
        <w:trPr>
          <w:trHeight w:val="3235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2" w:line="25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Коллектив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(характеристика будущего предприятия) </w:t>
            </w:r>
          </w:p>
          <w:p w:rsidR="00D82F85" w:rsidRDefault="003B62AA">
            <w:pPr>
              <w:spacing w:after="0" w:line="240" w:lineRule="auto"/>
              <w:ind w:right="1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информация о составе 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>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D82F85" w:rsidRDefault="00D82F85">
      <w:pPr>
        <w:spacing w:after="0"/>
        <w:ind w:left="-991" w:right="58"/>
      </w:pPr>
    </w:p>
    <w:tbl>
      <w:tblPr>
        <w:tblStyle w:val="TableGrid"/>
        <w:tblW w:w="10025" w:type="dxa"/>
        <w:tblInd w:w="41" w:type="dxa"/>
        <w:tblCellMar>
          <w:top w:w="47" w:type="dxa"/>
          <w:left w:w="108" w:type="dxa"/>
          <w:right w:w="68" w:type="dxa"/>
        </w:tblCellMar>
        <w:tblLook w:val="04A0"/>
      </w:tblPr>
      <w:tblGrid>
        <w:gridCol w:w="4212"/>
        <w:gridCol w:w="5813"/>
      </w:tblGrid>
      <w:tr w:rsidR="00D82F85">
        <w:trPr>
          <w:trHeight w:val="174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Техническое оснащение </w:t>
            </w:r>
          </w:p>
          <w:p w:rsidR="00D82F85" w:rsidRDefault="003B62AA">
            <w:pPr>
              <w:spacing w:after="0" w:line="240" w:lineRule="auto"/>
              <w:ind w:right="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указать информацию о Вашем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представлении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о планируемом техническом оснащении предприятия (наличие технических и материальных ресурсов) на момент выхода на самоокупаемость, т.е. о том, как может быть.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82F85">
        <w:trPr>
          <w:trHeight w:val="174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right="4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Партнеры (поставщики, продавцы)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информация о Вашем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представлении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о партнерах/ поставщиках/продавцах на момент выхода предприятия на самоокупаемость, т.е. о том, как может быть.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82F85">
        <w:trPr>
          <w:trHeight w:val="174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29" w:line="25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Объем реализации продукции (в натуральных единицах) </w:t>
            </w:r>
          </w:p>
          <w:p w:rsidR="00D82F85" w:rsidRDefault="003B62AA">
            <w:pPr>
              <w:spacing w:after="0" w:line="240" w:lineRule="auto"/>
            </w:pPr>
            <w:r>
              <w:rPr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Указывается предполагаемый Вами объем реализации продукции на момент выхода предприятия на самоокупаемость, т.е. Ваше представление о том, как может быть осуществлено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82F85">
        <w:trPr>
          <w:trHeight w:val="1994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Доходы (в рублях) </w:t>
            </w:r>
          </w:p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 представление о том, как это будет достигнуто.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82F85">
        <w:trPr>
          <w:trHeight w:val="150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Расходы (в рублях) </w:t>
            </w:r>
          </w:p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Указывается предполагаемый Вами объем всех расходов предприятия на момент выхода предприятия на самоокупаемость, т.е. Ваше представление о том, как это будет достигнуто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82F85">
        <w:trPr>
          <w:trHeight w:val="125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2" w:line="257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Планируемый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период выхода предприятия на самоокупаемость </w:t>
            </w:r>
          </w:p>
          <w:p w:rsidR="00D82F85" w:rsidRDefault="003B62AA">
            <w:pPr>
              <w:spacing w:after="2" w:line="257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количество лет после завершения гранта </w:t>
            </w:r>
          </w:p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82F85">
        <w:trPr>
          <w:trHeight w:val="830"/>
        </w:trPr>
        <w:tc>
          <w:tcPr>
            <w:tcW w:w="10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59" w:line="240" w:lineRule="auto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СУЩЕСТВУЮЩИЙ ЗАДЕЛ, </w:t>
            </w:r>
          </w:p>
          <w:p w:rsidR="00D82F85" w:rsidRDefault="003B62AA">
            <w:pPr>
              <w:spacing w:after="0" w:line="240" w:lineRule="auto"/>
              <w:ind w:right="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КОТОРЫЙ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МОЖЕТ БЫТЬ ОСНОВОЙ БУДУЩЕГО ПРЕДПРИЯТИЯ: </w:t>
            </w:r>
          </w:p>
        </w:tc>
      </w:tr>
      <w:tr w:rsidR="00D82F85">
        <w:trPr>
          <w:trHeight w:val="61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Коллектив </w:t>
            </w:r>
          </w:p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82F85">
        <w:trPr>
          <w:trHeight w:val="62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Техническое оснащение: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82F85">
        <w:trPr>
          <w:trHeight w:val="62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Партнеры (поставщики, продавцы)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82F85">
        <w:trPr>
          <w:trHeight w:val="1375"/>
        </w:trPr>
        <w:tc>
          <w:tcPr>
            <w:tcW w:w="10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97" w:line="240" w:lineRule="auto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ПЛАН РЕАЛИЗАЦИИ ПРОЕКТА </w:t>
            </w:r>
          </w:p>
          <w:p w:rsidR="00D82F85" w:rsidRDefault="003B62AA">
            <w:pPr>
              <w:spacing w:after="0" w:line="240" w:lineRule="auto"/>
              <w:ind w:left="1106" w:right="108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(на период грантовой поддержки и максимально прогнозируемый срок, но не менее 2-х лет после завершения договора гранта) </w:t>
            </w:r>
          </w:p>
        </w:tc>
      </w:tr>
      <w:tr w:rsidR="00D82F85">
        <w:trPr>
          <w:trHeight w:val="62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коллектива: </w:t>
            </w:r>
          </w:p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0" w:line="240" w:lineRule="auto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82F85">
        <w:trPr>
          <w:trHeight w:val="62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Функционирование юридического лица: </w:t>
            </w:r>
          </w:p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0" w:line="240" w:lineRule="auto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D82F85" w:rsidRDefault="00D82F85">
      <w:pPr>
        <w:spacing w:after="0"/>
        <w:ind w:left="-991" w:right="58"/>
      </w:pPr>
    </w:p>
    <w:tbl>
      <w:tblPr>
        <w:tblStyle w:val="TableGrid"/>
        <w:tblW w:w="10025" w:type="dxa"/>
        <w:tblInd w:w="41" w:type="dxa"/>
        <w:tblCellMar>
          <w:left w:w="22" w:type="dxa"/>
          <w:right w:w="60" w:type="dxa"/>
        </w:tblCellMar>
        <w:tblLook w:val="04A0"/>
      </w:tblPr>
      <w:tblGrid>
        <w:gridCol w:w="132"/>
        <w:gridCol w:w="2669"/>
        <w:gridCol w:w="1408"/>
        <w:gridCol w:w="1013"/>
        <w:gridCol w:w="2053"/>
        <w:gridCol w:w="88"/>
        <w:gridCol w:w="2508"/>
        <w:gridCol w:w="154"/>
      </w:tblGrid>
      <w:tr w:rsidR="00D82F85">
        <w:trPr>
          <w:trHeight w:val="3286"/>
        </w:trPr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1" w:line="256" w:lineRule="auto"/>
              <w:ind w:left="86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Выполнение работ по разработке 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MVP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(или) доведению продукции до уровня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31 и обоснование возможности разработки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MVP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достижения уровня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 в рамках реализации договора гранта: </w:t>
            </w:r>
            <w:proofErr w:type="gramEnd"/>
          </w:p>
          <w:p w:rsidR="00D82F85" w:rsidRDefault="003B62AA">
            <w:pPr>
              <w:spacing w:after="0" w:line="240" w:lineRule="auto"/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82F85">
        <w:trPr>
          <w:trHeight w:val="1920"/>
        </w:trPr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56" w:lineRule="auto"/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Выполнение работ по уточнению 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 </w:t>
            </w:r>
          </w:p>
          <w:p w:rsidR="00D82F85" w:rsidRDefault="003B62AA">
            <w:pPr>
              <w:spacing w:after="0" w:line="240" w:lineRule="auto"/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82F85">
        <w:trPr>
          <w:trHeight w:val="629"/>
        </w:trPr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производства продукции: </w:t>
            </w:r>
          </w:p>
          <w:p w:rsidR="00D82F85" w:rsidRDefault="003B62AA">
            <w:pPr>
              <w:spacing w:after="0" w:line="240" w:lineRule="auto"/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0" w:line="240" w:lineRule="auto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82F85">
        <w:trPr>
          <w:trHeight w:val="626"/>
        </w:trPr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Реализация продукции: </w:t>
            </w:r>
          </w:p>
          <w:p w:rsidR="00D82F85" w:rsidRDefault="003B62AA">
            <w:pPr>
              <w:spacing w:after="0" w:line="240" w:lineRule="auto"/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0" w:line="240" w:lineRule="auto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82F85">
        <w:trPr>
          <w:trHeight w:val="991"/>
        </w:trPr>
        <w:tc>
          <w:tcPr>
            <w:tcW w:w="10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2" w:line="240" w:lineRule="auto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ФИНАНСОВЫЙ ПЛАН РЕАЛИЗАЦИИ ПРОЕКТА </w:t>
            </w:r>
          </w:p>
          <w:p w:rsidR="00D82F85" w:rsidRDefault="003B62AA">
            <w:pPr>
              <w:spacing w:after="0" w:line="240" w:lineRule="auto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ПЛАНИРОВАНИЕ ДОХОДОВ И РАСХОДОВ НА РЕАЛИЗАЦИЮ ПРОЕКТА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D82F85">
        <w:trPr>
          <w:trHeight w:val="629"/>
        </w:trPr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Доходы: 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0" w:line="240" w:lineRule="auto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82F85">
        <w:trPr>
          <w:trHeight w:val="629"/>
        </w:trPr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Расходы: </w:t>
            </w:r>
          </w:p>
          <w:p w:rsidR="00D82F85" w:rsidRDefault="003B62AA">
            <w:pPr>
              <w:spacing w:after="0" w:line="240" w:lineRule="auto"/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0" w:line="240" w:lineRule="auto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82F85">
        <w:trPr>
          <w:trHeight w:val="2465"/>
        </w:trPr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1" w:line="256" w:lineRule="auto"/>
              <w:ind w:left="86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Источники привлечения ресурсов для развития стартап-проекта после завершения договора гранта и обоснование их выбора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грантовая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поддержка Фонда содействия инновациям или других институтов развития, привлечение кредитных средств, венчурных инвестиций и др.): </w:t>
            </w:r>
            <w:proofErr w:type="gramEnd"/>
          </w:p>
          <w:p w:rsidR="00D82F85" w:rsidRDefault="003B62AA">
            <w:pPr>
              <w:spacing w:after="0" w:line="240" w:lineRule="auto"/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82F85">
        <w:trPr>
          <w:trHeight w:val="674"/>
        </w:trPr>
        <w:tc>
          <w:tcPr>
            <w:tcW w:w="10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F85" w:rsidRDefault="003B62AA">
            <w:pPr>
              <w:spacing w:after="0" w:line="240" w:lineRule="auto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ПЕРЕЧЕНЬ ПЛАНИРУЕМЫХ РАБОТ С ДЕТАЛИЗАЦИЕЙ </w:t>
            </w:r>
          </w:p>
        </w:tc>
      </w:tr>
      <w:tr w:rsidR="00D82F85">
        <w:trPr>
          <w:trHeight w:val="629"/>
        </w:trPr>
        <w:tc>
          <w:tcPr>
            <w:tcW w:w="10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0" w:line="240" w:lineRule="auto"/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Этап 1 (длительность – 2 месяца) </w:t>
            </w:r>
          </w:p>
        </w:tc>
      </w:tr>
      <w:tr w:rsidR="00D82F85">
        <w:trPr>
          <w:trHeight w:val="258"/>
        </w:trPr>
        <w:tc>
          <w:tcPr>
            <w:tcW w:w="10025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"/>
              </w:rPr>
              <w:t xml:space="preserve"> </w:t>
            </w:r>
          </w:p>
        </w:tc>
      </w:tr>
      <w:tr w:rsidR="00D82F85">
        <w:trPr>
          <w:trHeight w:val="356"/>
        </w:trPr>
        <w:tc>
          <w:tcPr>
            <w:tcW w:w="13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D82F85" w:rsidRDefault="00D82F85">
            <w:pPr>
              <w:spacing w:after="0" w:line="240" w:lineRule="auto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D82F85" w:rsidRDefault="003B62AA">
            <w:pPr>
              <w:spacing w:after="0" w:line="240" w:lineRule="auto"/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работы </w:t>
            </w:r>
          </w:p>
          <w:p w:rsidR="00D82F85" w:rsidRDefault="003B62AA">
            <w:pPr>
              <w:spacing w:after="0" w:line="240" w:lineRule="auto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D82F85" w:rsidRDefault="003B62AA">
            <w:pPr>
              <w:spacing w:after="0" w:line="240" w:lineRule="auto"/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Описание работы </w:t>
            </w:r>
          </w:p>
          <w:p w:rsidR="00D82F85" w:rsidRDefault="003B62AA">
            <w:pPr>
              <w:spacing w:after="0" w:line="24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82F85" w:rsidRDefault="003B62AA">
            <w:pPr>
              <w:spacing w:after="0" w:line="240" w:lineRule="auto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Стоимость </w:t>
            </w:r>
          </w:p>
        </w:tc>
        <w:tc>
          <w:tcPr>
            <w:tcW w:w="25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82F85" w:rsidRDefault="003B62AA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Результат 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D82F85" w:rsidRDefault="00D82F85">
            <w:pPr>
              <w:spacing w:after="0" w:line="240" w:lineRule="auto"/>
            </w:pPr>
          </w:p>
        </w:tc>
      </w:tr>
      <w:tr w:rsidR="00D82F8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D82F85" w:rsidRDefault="00D82F85">
            <w:pPr>
              <w:spacing w:after="0" w:line="240" w:lineRule="auto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D82F85" w:rsidRDefault="00D82F85">
            <w:pPr>
              <w:spacing w:after="0" w:line="240" w:lineRule="auto"/>
            </w:pP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D82F85" w:rsidRDefault="00D82F85">
            <w:pPr>
              <w:spacing w:after="0" w:line="240" w:lineRule="auto"/>
            </w:pPr>
          </w:p>
        </w:tc>
        <w:tc>
          <w:tcPr>
            <w:tcW w:w="2056" w:type="dxa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D82F85" w:rsidRDefault="003B62AA">
            <w:pPr>
              <w:spacing w:after="0" w:line="240" w:lineRule="auto"/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587" w:type="dxa"/>
            <w:gridSpan w:val="2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</w:tcPr>
          <w:p w:rsidR="00D82F85" w:rsidRDefault="003B62AA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D82F85" w:rsidRDefault="00D82F85">
            <w:pPr>
              <w:spacing w:after="0" w:line="240" w:lineRule="auto"/>
            </w:pPr>
          </w:p>
        </w:tc>
      </w:tr>
      <w:tr w:rsidR="00D82F85">
        <w:trPr>
          <w:trHeight w:val="653"/>
        </w:trPr>
        <w:tc>
          <w:tcPr>
            <w:tcW w:w="10025" w:type="dxa"/>
            <w:gridSpan w:val="8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0" w:line="240" w:lineRule="auto"/>
              <w:ind w:left="86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Этап 2 (длительность – 10 месяцев) </w:t>
            </w:r>
          </w:p>
        </w:tc>
      </w:tr>
      <w:tr w:rsidR="00D82F85">
        <w:trPr>
          <w:trHeight w:val="140"/>
        </w:trPr>
        <w:tc>
          <w:tcPr>
            <w:tcW w:w="10025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86"/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"/>
              </w:rPr>
              <w:t xml:space="preserve"> </w:t>
            </w:r>
          </w:p>
        </w:tc>
      </w:tr>
      <w:tr w:rsidR="00D82F85">
        <w:trPr>
          <w:trHeight w:val="356"/>
        </w:trPr>
        <w:tc>
          <w:tcPr>
            <w:tcW w:w="1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82F85" w:rsidRDefault="00D82F85">
            <w:pPr>
              <w:spacing w:after="0" w:line="240" w:lineRule="auto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82F85" w:rsidRDefault="003B62AA">
            <w:pPr>
              <w:spacing w:after="0" w:line="240" w:lineRule="auto"/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работы </w:t>
            </w: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82F85" w:rsidRDefault="003B62AA">
            <w:pPr>
              <w:spacing w:after="0" w:line="240" w:lineRule="auto"/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Описание работы </w:t>
            </w:r>
          </w:p>
        </w:tc>
        <w:tc>
          <w:tcPr>
            <w:tcW w:w="20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Стоимость </w:t>
            </w:r>
          </w:p>
        </w:tc>
        <w:tc>
          <w:tcPr>
            <w:tcW w:w="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F85" w:rsidRDefault="00D82F85">
            <w:pPr>
              <w:spacing w:after="0" w:line="240" w:lineRule="auto"/>
            </w:pPr>
          </w:p>
        </w:tc>
        <w:tc>
          <w:tcPr>
            <w:tcW w:w="25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 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D82F85">
            <w:pPr>
              <w:spacing w:after="0" w:line="240" w:lineRule="auto"/>
            </w:pPr>
          </w:p>
        </w:tc>
      </w:tr>
      <w:tr w:rsidR="00D82F8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82F85" w:rsidRDefault="00D82F85">
            <w:pPr>
              <w:spacing w:after="0" w:line="240" w:lineRule="auto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82F85" w:rsidRDefault="003B62AA">
            <w:pPr>
              <w:spacing w:after="0" w:line="240" w:lineRule="auto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82F85" w:rsidRDefault="003B62AA">
            <w:pPr>
              <w:spacing w:after="0" w:line="24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74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2F85" w:rsidRDefault="00D82F85">
            <w:pPr>
              <w:spacing w:after="0" w:line="240" w:lineRule="auto"/>
            </w:pPr>
          </w:p>
        </w:tc>
        <w:tc>
          <w:tcPr>
            <w:tcW w:w="25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D82F85">
            <w:pPr>
              <w:spacing w:after="0" w:line="240" w:lineRule="auto"/>
            </w:pPr>
          </w:p>
        </w:tc>
      </w:tr>
      <w:tr w:rsidR="00D82F85">
        <w:trPr>
          <w:trHeight w:val="1094"/>
        </w:trPr>
        <w:tc>
          <w:tcPr>
            <w:tcW w:w="10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F85" w:rsidRDefault="003B62AA">
            <w:pPr>
              <w:spacing w:after="24" w:line="240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ПОДДЕРЖКА ДРУГИХ ИНСТИТУТОВ  </w:t>
            </w:r>
          </w:p>
          <w:p w:rsidR="00D82F85" w:rsidRDefault="003B62AA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ИННОВАЦИОННОГО РАЗВИТИЯ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82F85">
        <w:trPr>
          <w:trHeight w:val="629"/>
        </w:trPr>
        <w:tc>
          <w:tcPr>
            <w:tcW w:w="10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Опыт взаимодействия с другими институтами развития </w:t>
            </w:r>
          </w:p>
        </w:tc>
      </w:tr>
      <w:tr w:rsidR="00D82F85">
        <w:trPr>
          <w:trHeight w:val="814"/>
        </w:trPr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F85" w:rsidRDefault="003B62AA">
            <w:pPr>
              <w:spacing w:after="132" w:line="240" w:lineRule="auto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Платформа НТИ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82F85">
        <w:trPr>
          <w:trHeight w:val="1649"/>
        </w:trPr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1" w:line="256" w:lineRule="auto"/>
            </w:pPr>
            <w:r>
              <w:rPr>
                <w:rFonts w:ascii="Times New Roman" w:eastAsia="Times New Roman" w:hAnsi="Times New Roman" w:cs="Times New Roman"/>
              </w:rPr>
              <w:t>Участвовал ли кто-либо из членов проектной команды 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Акселерационнообразовательных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интенсивах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формированию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преакселерации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команд»: </w:t>
            </w:r>
          </w:p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82F85">
        <w:trPr>
          <w:trHeight w:val="1646"/>
        </w:trPr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1" w:line="256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Участвовал ли кто-либо из членов проектной команды в программах «Диагностика и 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профиля человека / команды»: </w:t>
            </w:r>
          </w:p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82F85">
        <w:trPr>
          <w:trHeight w:val="1104"/>
        </w:trPr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1" w:line="25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Перечень членов проектной команды, участвовавших в программах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Leader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АНО «Платформа НТИ»: </w:t>
            </w:r>
          </w:p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82F85">
        <w:trPr>
          <w:trHeight w:val="626"/>
        </w:trPr>
        <w:tc>
          <w:tcPr>
            <w:tcW w:w="10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ДОПОЛНИТЕЛЬНО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2F85">
        <w:trPr>
          <w:trHeight w:val="718"/>
        </w:trPr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Участие в программе «Стартап как диплом» 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2F85">
        <w:trPr>
          <w:trHeight w:val="1534"/>
        </w:trPr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Участие в образовательных программах повышения предпринимательской компетентности и наличие достижений в конкурсах </w:t>
            </w:r>
          </w:p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АНО «Россия – страна возможностей»: 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2F85">
        <w:trPr>
          <w:trHeight w:val="629"/>
        </w:trPr>
        <w:tc>
          <w:tcPr>
            <w:tcW w:w="10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Для исполнителей по программе УМНИК </w:t>
            </w:r>
          </w:p>
        </w:tc>
      </w:tr>
      <w:tr w:rsidR="00D82F85">
        <w:trPr>
          <w:trHeight w:val="715"/>
        </w:trPr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Номер контракта и тема проекта по программе «УМНИК» 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2F85">
        <w:trPr>
          <w:trHeight w:val="991"/>
        </w:trPr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Роль лидера по программе «УМНИК» в заявке по программе «Студенческий стартап» 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82F85" w:rsidRDefault="003B62AA">
      <w:pPr>
        <w:pStyle w:val="1"/>
        <w:spacing w:after="0"/>
        <w:ind w:left="0" w:right="3186"/>
      </w:pPr>
      <w:r>
        <w:t xml:space="preserve">КАЛЕНДАРНЫЙ ПЛАН  </w:t>
      </w:r>
    </w:p>
    <w:p w:rsidR="00D82F85" w:rsidRDefault="003B62AA">
      <w:pPr>
        <w:spacing w:after="0"/>
        <w:ind w:left="142"/>
      </w:pPr>
      <w:r>
        <w:rPr>
          <w:rFonts w:ascii="Times New Roman" w:eastAsia="Times New Roman" w:hAnsi="Times New Roman" w:cs="Times New Roman"/>
          <w:b/>
          <w:i/>
        </w:rPr>
        <w:t xml:space="preserve">   Календарный план проекта: </w:t>
      </w:r>
    </w:p>
    <w:p w:rsidR="00D82F85" w:rsidRDefault="003B62AA">
      <w:pPr>
        <w:spacing w:after="0"/>
        <w:ind w:left="142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Style w:val="TableGrid"/>
        <w:tblW w:w="9588" w:type="dxa"/>
        <w:tblInd w:w="310" w:type="dxa"/>
        <w:tblCellMar>
          <w:left w:w="29" w:type="dxa"/>
        </w:tblCellMar>
        <w:tblLook w:val="04A0"/>
      </w:tblPr>
      <w:tblGrid>
        <w:gridCol w:w="684"/>
        <w:gridCol w:w="4841"/>
        <w:gridCol w:w="1963"/>
        <w:gridCol w:w="2100"/>
      </w:tblGrid>
      <w:tr w:rsidR="00D82F85">
        <w:trPr>
          <w:trHeight w:val="99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9" w:line="240" w:lineRule="auto"/>
              <w:ind w:left="197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№ </w:t>
            </w:r>
          </w:p>
          <w:p w:rsidR="00D82F85" w:rsidRDefault="003B62AA">
            <w:pPr>
              <w:spacing w:after="0" w:line="240" w:lineRule="auto"/>
              <w:ind w:left="50"/>
              <w:jc w:val="both"/>
            </w:pPr>
            <w:r>
              <w:rPr>
                <w:rFonts w:ascii="Times New Roman" w:eastAsia="Times New Roman" w:hAnsi="Times New Roman" w:cs="Times New Roman"/>
              </w:rPr>
              <w:t>этапа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0" w:line="240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Название этапа календарного плана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Длительность этапа,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Стоимость, руб.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2F85">
        <w:trPr>
          <w:trHeight w:val="114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0" w:line="240" w:lineRule="auto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0" w:line="240" w:lineRule="auto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0"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0" w:line="240" w:lineRule="auto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2F85">
        <w:trPr>
          <w:trHeight w:val="114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0" w:line="240" w:lineRule="auto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0" w:line="240" w:lineRule="auto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0" w:line="240" w:lineRule="auto"/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0" w:line="240" w:lineRule="auto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2F85">
        <w:trPr>
          <w:trHeight w:val="52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85" w:rsidRDefault="003B62AA">
            <w:pPr>
              <w:spacing w:after="0" w:line="240" w:lineRule="auto"/>
              <w:ind w:left="1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85" w:rsidRDefault="003B62AA">
            <w:pPr>
              <w:spacing w:after="0" w:line="240" w:lineRule="auto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82F85" w:rsidRDefault="003B62AA">
      <w:pPr>
        <w:spacing w:after="163"/>
        <w:ind w:left="142"/>
      </w:pPr>
      <w:r>
        <w:rPr>
          <w:rFonts w:ascii="Times New Roman" w:eastAsia="Times New Roman" w:hAnsi="Times New Roman" w:cs="Times New Roman"/>
        </w:rPr>
        <w:t xml:space="preserve"> </w:t>
      </w:r>
    </w:p>
    <w:p w:rsidR="00D82F85" w:rsidRDefault="003B62AA">
      <w:pPr>
        <w:spacing w:after="170"/>
        <w:ind w:left="142"/>
      </w:pPr>
      <w:r>
        <w:t xml:space="preserve"> </w:t>
      </w:r>
    </w:p>
    <w:p w:rsidR="00D82F85" w:rsidRDefault="003B62AA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82F85" w:rsidSect="00D03402">
      <w:pgSz w:w="11906" w:h="16838"/>
      <w:pgMar w:top="432" w:right="792" w:bottom="902" w:left="99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9B8" w:rsidRDefault="006909B8">
      <w:pPr>
        <w:spacing w:line="240" w:lineRule="auto"/>
      </w:pPr>
      <w:r>
        <w:separator/>
      </w:r>
    </w:p>
  </w:endnote>
  <w:endnote w:type="continuationSeparator" w:id="0">
    <w:p w:rsidR="006909B8" w:rsidRDefault="00690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9B8" w:rsidRDefault="006909B8">
      <w:pPr>
        <w:spacing w:after="0"/>
      </w:pPr>
      <w:r>
        <w:separator/>
      </w:r>
    </w:p>
  </w:footnote>
  <w:footnote w:type="continuationSeparator" w:id="0">
    <w:p w:rsidR="006909B8" w:rsidRDefault="006909B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E8D592"/>
    <w:multiLevelType w:val="singleLevel"/>
    <w:tmpl w:val="8FE8D592"/>
    <w:lvl w:ilvl="0">
      <w:start w:val="1"/>
      <w:numFmt w:val="decimal"/>
      <w:suff w:val="space"/>
      <w:lvlText w:val="%1."/>
      <w:lvlJc w:val="left"/>
    </w:lvl>
  </w:abstractNum>
  <w:abstractNum w:abstractNumId="1">
    <w:nsid w:val="AE811031"/>
    <w:multiLevelType w:val="singleLevel"/>
    <w:tmpl w:val="AE811031"/>
    <w:lvl w:ilvl="0">
      <w:start w:val="1"/>
      <w:numFmt w:val="decimal"/>
      <w:suff w:val="space"/>
      <w:lvlText w:val="%1."/>
      <w:lvlJc w:val="left"/>
      <w:pPr>
        <w:ind w:left="3300"/>
      </w:pPr>
    </w:lvl>
  </w:abstractNum>
  <w:abstractNum w:abstractNumId="2">
    <w:nsid w:val="E9248EF0"/>
    <w:multiLevelType w:val="singleLevel"/>
    <w:tmpl w:val="E9248EF0"/>
    <w:lvl w:ilvl="0">
      <w:start w:val="1"/>
      <w:numFmt w:val="decimal"/>
      <w:suff w:val="space"/>
      <w:lvlText w:val="%1."/>
      <w:lvlJc w:val="left"/>
    </w:lvl>
  </w:abstractNum>
  <w:abstractNum w:abstractNumId="3">
    <w:nsid w:val="03BF7A1B"/>
    <w:multiLevelType w:val="singleLevel"/>
    <w:tmpl w:val="03BF7A1B"/>
    <w:lvl w:ilvl="0">
      <w:start w:val="1"/>
      <w:numFmt w:val="decimal"/>
      <w:suff w:val="space"/>
      <w:lvlText w:val="%1."/>
      <w:lvlJc w:val="left"/>
      <w:pPr>
        <w:ind w:left="220"/>
      </w:pPr>
    </w:lvl>
  </w:abstractNum>
  <w:abstractNum w:abstractNumId="4">
    <w:nsid w:val="1EA4B696"/>
    <w:multiLevelType w:val="singleLevel"/>
    <w:tmpl w:val="1EA4B696"/>
    <w:lvl w:ilvl="0">
      <w:start w:val="1"/>
      <w:numFmt w:val="decimal"/>
      <w:suff w:val="space"/>
      <w:lvlText w:val="%1)"/>
      <w:lvlJc w:val="left"/>
    </w:lvl>
  </w:abstractNum>
  <w:abstractNum w:abstractNumId="5">
    <w:nsid w:val="1EE92FFB"/>
    <w:multiLevelType w:val="singleLevel"/>
    <w:tmpl w:val="1EE92FFB"/>
    <w:lvl w:ilvl="0">
      <w:start w:val="2"/>
      <w:numFmt w:val="decimal"/>
      <w:suff w:val="space"/>
      <w:lvlText w:val="%1."/>
      <w:lvlJc w:val="left"/>
    </w:lvl>
  </w:abstractNum>
  <w:abstractNum w:abstractNumId="6">
    <w:nsid w:val="46C8C70C"/>
    <w:multiLevelType w:val="singleLevel"/>
    <w:tmpl w:val="46C8C70C"/>
    <w:lvl w:ilvl="0">
      <w:start w:val="1"/>
      <w:numFmt w:val="decimal"/>
      <w:suff w:val="space"/>
      <w:lvlText w:val="%1."/>
      <w:lvlJc w:val="left"/>
    </w:lvl>
  </w:abstractNum>
  <w:abstractNum w:abstractNumId="7">
    <w:nsid w:val="5A3DB05A"/>
    <w:multiLevelType w:val="singleLevel"/>
    <w:tmpl w:val="5A3DB05A"/>
    <w:lvl w:ilvl="0">
      <w:start w:val="1"/>
      <w:numFmt w:val="decimal"/>
      <w:lvlText w:val="%1."/>
      <w:lvlJc w:val="left"/>
      <w:pPr>
        <w:tabs>
          <w:tab w:val="left" w:pos="312"/>
        </w:tabs>
        <w:ind w:left="60" w:firstLine="0"/>
      </w:pPr>
    </w:lvl>
  </w:abstractNum>
  <w:abstractNum w:abstractNumId="8">
    <w:nsid w:val="731665CB"/>
    <w:multiLevelType w:val="multilevel"/>
    <w:tmpl w:val="731665CB"/>
    <w:lvl w:ilvl="0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315FD"/>
    <w:rsid w:val="001C0F8D"/>
    <w:rsid w:val="00280660"/>
    <w:rsid w:val="00392F7E"/>
    <w:rsid w:val="003B62AA"/>
    <w:rsid w:val="003E2BB9"/>
    <w:rsid w:val="003F1EEC"/>
    <w:rsid w:val="004D3A38"/>
    <w:rsid w:val="00522074"/>
    <w:rsid w:val="0052316C"/>
    <w:rsid w:val="00530D94"/>
    <w:rsid w:val="0054256A"/>
    <w:rsid w:val="006909B8"/>
    <w:rsid w:val="00763891"/>
    <w:rsid w:val="00877366"/>
    <w:rsid w:val="00910E2E"/>
    <w:rsid w:val="009315FD"/>
    <w:rsid w:val="009F032A"/>
    <w:rsid w:val="00A254B3"/>
    <w:rsid w:val="00A35B20"/>
    <w:rsid w:val="00A36792"/>
    <w:rsid w:val="00A74B77"/>
    <w:rsid w:val="00BD0635"/>
    <w:rsid w:val="00C61B75"/>
    <w:rsid w:val="00CF306A"/>
    <w:rsid w:val="00D03402"/>
    <w:rsid w:val="00D82F85"/>
    <w:rsid w:val="00DA26DF"/>
    <w:rsid w:val="00E16E1E"/>
    <w:rsid w:val="00E71954"/>
    <w:rsid w:val="00F66FC8"/>
    <w:rsid w:val="00F85092"/>
    <w:rsid w:val="00FD1C19"/>
    <w:rsid w:val="00FF2586"/>
    <w:rsid w:val="0217598A"/>
    <w:rsid w:val="071B4D2C"/>
    <w:rsid w:val="11C70A22"/>
    <w:rsid w:val="15D409B4"/>
    <w:rsid w:val="4C3B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0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D03402"/>
    <w:pPr>
      <w:keepNext/>
      <w:keepLines/>
      <w:spacing w:after="66" w:line="259" w:lineRule="auto"/>
      <w:ind w:left="79"/>
      <w:jc w:val="right"/>
      <w:outlineLvl w:val="0"/>
    </w:pPr>
    <w:rPr>
      <w:rFonts w:eastAsia="Times New Roman"/>
      <w:b/>
      <w:color w:val="00000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402"/>
    <w:rPr>
      <w:color w:val="0000FF"/>
      <w:u w:val="single"/>
    </w:rPr>
  </w:style>
  <w:style w:type="character" w:customStyle="1" w:styleId="10">
    <w:name w:val="Заголовок 1 Знак"/>
    <w:link w:val="1"/>
    <w:qFormat/>
    <w:rsid w:val="00D03402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qFormat/>
    <w:rsid w:val="00D034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03402"/>
    <w:pPr>
      <w:ind w:left="720"/>
      <w:contextualSpacing/>
    </w:pPr>
  </w:style>
  <w:style w:type="paragraph" w:styleId="a5">
    <w:name w:val="No Spacing"/>
    <w:uiPriority w:val="1"/>
    <w:qFormat/>
    <w:rsid w:val="00D03402"/>
    <w:rPr>
      <w:rFonts w:ascii="Calibri" w:eastAsia="Calibri" w:hAnsi="Calibri" w:cs="Calibri"/>
      <w:color w:val="000000"/>
      <w:sz w:val="22"/>
      <w:szCs w:val="22"/>
    </w:rPr>
  </w:style>
  <w:style w:type="character" w:styleId="a6">
    <w:name w:val="FollowedHyperlink"/>
    <w:basedOn w:val="a0"/>
    <w:uiPriority w:val="99"/>
    <w:semiHidden/>
    <w:unhideWhenUsed/>
    <w:rsid w:val="00A254B3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A25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091203@mail.ru" TargetMode="External"/><Relationship Id="rId13" Type="http://schemas.openxmlformats.org/officeDocument/2006/relationships/hyperlink" Target="https://fasie.ru/programs/programma-start/fokusnye-tematiki.php" TargetMode="External"/><Relationship Id="rId18" Type="http://schemas.openxmlformats.org/officeDocument/2006/relationships/hyperlink" Target="https://fasie.ru/programs/programma-start/fokusnye-tematiki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.2035.university/project/ustrojstvo-kontrola-i-bezopasnosti-rabotnika-na-predpriatii" TargetMode="External"/><Relationship Id="rId12" Type="http://schemas.openxmlformats.org/officeDocument/2006/relationships/hyperlink" Target="https://fasie.ru/programs/programma-studstartup/" TargetMode="External"/><Relationship Id="rId17" Type="http://schemas.openxmlformats.org/officeDocument/2006/relationships/hyperlink" Target="https://fasie.ru/programs/programma-start/fokusnye-tematiki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sie.ru/programs/programma-start/fokusnye-tematiki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sie.ru/programs/programma-studstartu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asie.ru/programs/programma-start/fokusnye-tematiki.php" TargetMode="External"/><Relationship Id="rId10" Type="http://schemas.openxmlformats.org/officeDocument/2006/relationships/hyperlink" Target="mailto:mr.sssd.96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enoynn@mail.ru," TargetMode="External"/><Relationship Id="rId14" Type="http://schemas.openxmlformats.org/officeDocument/2006/relationships/hyperlink" Target="https://fasie.ru/programs/programma-start/fokusnye-tematik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23</Pages>
  <Words>6912</Words>
  <Characters>39401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Jury Ju. Rogozhnikov</cp:lastModifiedBy>
  <cp:revision>9</cp:revision>
  <dcterms:created xsi:type="dcterms:W3CDTF">2023-11-11T09:04:00Z</dcterms:created>
  <dcterms:modified xsi:type="dcterms:W3CDTF">2023-12-30T13:02:00Z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AEAC327069074C9E817D613B890279B0_12</vt:lpwstr>
  </property>
</Properties>
</file>