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5266" w:rsidRPr="00C12740" w:rsidRDefault="00AA5266" w:rsidP="00AA5266">
      <w:pPr>
        <w:pStyle w:val="ConsPlusNormal"/>
        <w:jc w:val="right"/>
      </w:pPr>
      <w:r w:rsidRPr="00C12740">
        <w:t>Приложение № 10 к Договору</w:t>
      </w:r>
    </w:p>
    <w:p w:rsidR="00AA5266" w:rsidRPr="00C12740" w:rsidRDefault="00AA5266" w:rsidP="00AA5266">
      <w:pPr>
        <w:pStyle w:val="ConsPlusNormal"/>
        <w:jc w:val="right"/>
      </w:pPr>
      <w:r w:rsidRPr="00C12740">
        <w:t>от _________ № _______________</w:t>
      </w:r>
    </w:p>
    <w:p w:rsidR="00AA5266" w:rsidRPr="007E2A69" w:rsidRDefault="00AA5266" w:rsidP="00AA5266">
      <w:pPr>
        <w:pStyle w:val="ConsPlusNormal"/>
        <w:jc w:val="both"/>
      </w:pPr>
    </w:p>
    <w:p w:rsidR="00AA5266" w:rsidRPr="00C12740" w:rsidRDefault="00AA5266" w:rsidP="00AA5266">
      <w:pPr>
        <w:pStyle w:val="ConsPlusNormal"/>
        <w:jc w:val="both"/>
      </w:pPr>
    </w:p>
    <w:p w:rsidR="00AA5266" w:rsidRPr="00C12740" w:rsidRDefault="00AA5266" w:rsidP="00AA5266">
      <w:pPr>
        <w:pStyle w:val="ConsPlusNormal"/>
        <w:jc w:val="center"/>
      </w:pPr>
      <w:r w:rsidRPr="00C12740">
        <w:t>Технологические направления</w:t>
      </w:r>
    </w:p>
    <w:p w:rsidR="00AA5266" w:rsidRPr="00C12740" w:rsidRDefault="00AA5266" w:rsidP="00AA5266">
      <w:pPr>
        <w:spacing w:before="240" w:after="240"/>
        <w:rPr>
          <w:rFonts w:ascii="Times New Roman" w:hAnsi="Times New Roman" w:cs="Times New Roman"/>
        </w:rPr>
      </w:pPr>
      <w:r w:rsidRPr="00C12740">
        <w:rPr>
          <w:rFonts w:ascii="Times New Roman" w:hAnsi="Times New Roman" w:cs="Times New Roman"/>
        </w:rPr>
        <w:t>Технологические направления в соответствии с перечнем критических технологий Российской Федерации (утв. Указом Президента РФ от 7 июля 2011 г. N 899):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Базовые технологии силовой электротехники.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proofErr w:type="spellStart"/>
      <w:r w:rsidRPr="00C12740">
        <w:t>Биокаталитические</w:t>
      </w:r>
      <w:proofErr w:type="spellEnd"/>
      <w:r w:rsidRPr="00C12740">
        <w:t xml:space="preserve">, биосинтетические и </w:t>
      </w:r>
      <w:proofErr w:type="spellStart"/>
      <w:r w:rsidRPr="00C12740">
        <w:t>биосенсорные</w:t>
      </w:r>
      <w:proofErr w:type="spellEnd"/>
      <w:r w:rsidRPr="00C12740">
        <w:t xml:space="preserve"> технологии.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Биомедицинские и ветеринарные технологии.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 xml:space="preserve">Геномные, </w:t>
      </w:r>
      <w:proofErr w:type="spellStart"/>
      <w:r w:rsidRPr="00C12740">
        <w:t>протеомные</w:t>
      </w:r>
      <w:proofErr w:type="spellEnd"/>
      <w:r w:rsidRPr="00C12740">
        <w:t xml:space="preserve"> и </w:t>
      </w:r>
      <w:proofErr w:type="spellStart"/>
      <w:r w:rsidRPr="00C12740">
        <w:t>постгеномные</w:t>
      </w:r>
      <w:proofErr w:type="spellEnd"/>
      <w:r w:rsidRPr="00C12740">
        <w:t xml:space="preserve"> технологии.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Клеточные технологии.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 xml:space="preserve">Компьютерное моделирование наноматериалов, </w:t>
      </w:r>
      <w:proofErr w:type="spellStart"/>
      <w:r w:rsidRPr="00C12740">
        <w:t>наноустройств</w:t>
      </w:r>
      <w:proofErr w:type="spellEnd"/>
      <w:r w:rsidRPr="00C12740">
        <w:t xml:space="preserve"> и нанотехнологий.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 xml:space="preserve">Нано-, </w:t>
      </w:r>
      <w:proofErr w:type="spellStart"/>
      <w:r w:rsidRPr="00C12740">
        <w:t>био</w:t>
      </w:r>
      <w:proofErr w:type="spellEnd"/>
      <w:r w:rsidRPr="00C12740">
        <w:t>-, информационные, когнитивные технологии.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биоинженерии.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 xml:space="preserve">Технологии диагностики наноматериалов и </w:t>
      </w:r>
      <w:proofErr w:type="spellStart"/>
      <w:r w:rsidRPr="00C12740">
        <w:t>наноустройств</w:t>
      </w:r>
      <w:proofErr w:type="spellEnd"/>
      <w:r w:rsidRPr="00C12740">
        <w:t>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доступа к широкополосным мультимедийным услугам.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информационных, управляющих, навигационных систем.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 xml:space="preserve">Технологии </w:t>
      </w:r>
      <w:proofErr w:type="spellStart"/>
      <w:r w:rsidRPr="00C12740">
        <w:t>наноустройств</w:t>
      </w:r>
      <w:proofErr w:type="spellEnd"/>
      <w:r w:rsidRPr="00C12740">
        <w:t xml:space="preserve"> и микросистемной техники.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новых и возобновляемых источников энергии, включая водородную энергетику.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получения и обработки конструкционных наноматериалов.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получения и обработки функциональных наноматериалов.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и программное обеспечение распределенных и высокопроизводительных вычислительных систем.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мониторинга и прогнозирования состояния окружающей среды, предотвращения и ликвидации ее загрязнения.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поиска, разведки, разработки месторождений полезных ископаемых и их добычи.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предупреждения и ликвидации чрезвычайных ситуаций природного и техногенного характера.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снижения потерь от социально значимых заболеваний.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создания высокоскоростных транспортных средств и интеллектуальных систем управления новыми видами транспорта.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создания ракетно-космической и транспортной техники нового поколения.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создания электронной компонентной базы и энергоэффективных световых устройств.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создания энергосберегающих систем транспортировки, распределения и использования энергии.</w:t>
      </w:r>
    </w:p>
    <w:p w:rsidR="00AA5266" w:rsidRPr="00C12740" w:rsidRDefault="00AA5266" w:rsidP="00AA5266">
      <w:pPr>
        <w:pStyle w:val="ConsPlusNormal"/>
        <w:numPr>
          <w:ilvl w:val="0"/>
          <w:numId w:val="4"/>
        </w:numPr>
        <w:adjustRightInd/>
        <w:spacing w:before="60" w:after="60"/>
        <w:jc w:val="both"/>
      </w:pPr>
      <w:r w:rsidRPr="00C12740">
        <w:t>Технологии энергоэффективного производства и преобразования энергии на органическом топливе.</w:t>
      </w:r>
    </w:p>
    <w:p w:rsidR="00AA5266" w:rsidRPr="00C12740" w:rsidRDefault="00AA5266" w:rsidP="00AA5266">
      <w:pPr>
        <w:pStyle w:val="ConsPlusNormal"/>
        <w:jc w:val="right"/>
      </w:pPr>
      <w:r w:rsidRPr="00C12740">
        <w:lastRenderedPageBreak/>
        <w:t xml:space="preserve">Приложение № </w:t>
      </w:r>
      <w:r w:rsidR="00550DAE" w:rsidRPr="00C12740">
        <w:t>15</w:t>
      </w:r>
      <w:r w:rsidRPr="00C12740">
        <w:t xml:space="preserve"> к Договору</w:t>
      </w:r>
    </w:p>
    <w:p w:rsidR="00AA5266" w:rsidRPr="00C12740" w:rsidRDefault="00AA5266" w:rsidP="00AA5266">
      <w:pPr>
        <w:spacing w:before="91"/>
        <w:ind w:right="176"/>
        <w:jc w:val="right"/>
        <w:rPr>
          <w:rFonts w:ascii="Times New Roman" w:hAnsi="Times New Roman" w:cs="Times New Roman"/>
          <w:sz w:val="24"/>
          <w:szCs w:val="24"/>
        </w:rPr>
      </w:pPr>
      <w:r w:rsidRPr="00C12740">
        <w:rPr>
          <w:rFonts w:ascii="Times New Roman" w:hAnsi="Times New Roman" w:cs="Times New Roman"/>
        </w:rPr>
        <w:t xml:space="preserve">от </w:t>
      </w:r>
      <w:r w:rsidR="001B166A">
        <w:rPr>
          <w:rFonts w:ascii="Times New Roman" w:hAnsi="Times New Roman" w:cs="Times New Roman"/>
        </w:rPr>
        <w:t>07 октября 2022</w:t>
      </w:r>
      <w:r w:rsidRPr="00C12740">
        <w:rPr>
          <w:rFonts w:ascii="Times New Roman" w:hAnsi="Times New Roman" w:cs="Times New Roman"/>
        </w:rPr>
        <w:t xml:space="preserve"> № </w:t>
      </w:r>
      <w:r w:rsidR="001B166A">
        <w:rPr>
          <w:rFonts w:ascii="Times New Roman" w:hAnsi="Times New Roman" w:cs="Times New Roman"/>
        </w:rPr>
        <w:t>70-2022-000871</w:t>
      </w:r>
    </w:p>
    <w:p w:rsidR="00AA5266" w:rsidRPr="00C12740" w:rsidRDefault="00AA5266" w:rsidP="00AA52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</w:p>
    <w:p w:rsidR="00AA5266" w:rsidRPr="00C12740" w:rsidRDefault="00AA5266" w:rsidP="00AA526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aps/>
          <w:sz w:val="20"/>
          <w:szCs w:val="20"/>
        </w:rPr>
      </w:pPr>
      <w:r w:rsidRPr="00C12740">
        <w:rPr>
          <w:rFonts w:ascii="Times New Roman" w:hAnsi="Times New Roman" w:cs="Times New Roman"/>
          <w:caps/>
          <w:sz w:val="20"/>
          <w:szCs w:val="20"/>
        </w:rPr>
        <w:t xml:space="preserve">Паспорт стартап-проекта </w:t>
      </w:r>
    </w:p>
    <w:p w:rsidR="00AA5266" w:rsidRPr="00C12740" w:rsidRDefault="00AA5266" w:rsidP="00AA5266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caps/>
          <w:sz w:val="20"/>
          <w:szCs w:val="20"/>
        </w:rPr>
      </w:pPr>
    </w:p>
    <w:p w:rsidR="001745C9" w:rsidRPr="00C12740" w:rsidRDefault="001745C9" w:rsidP="001745C9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  <w:r w:rsidRPr="00C12740">
        <w:rPr>
          <w:rFonts w:ascii="Times New Roman" w:hAnsi="Times New Roman" w:cs="Times New Roman"/>
          <w:sz w:val="20"/>
          <w:szCs w:val="20"/>
        </w:rPr>
        <w:t xml:space="preserve"> «</w:t>
      </w:r>
      <w:r w:rsidR="001B166A">
        <w:rPr>
          <w:rFonts w:ascii="Times New Roman" w:hAnsi="Times New Roman" w:cs="Times New Roman"/>
          <w:sz w:val="20"/>
          <w:szCs w:val="20"/>
        </w:rPr>
        <w:t>30</w:t>
      </w:r>
      <w:r w:rsidRPr="00C12740">
        <w:rPr>
          <w:rFonts w:ascii="Times New Roman" w:hAnsi="Times New Roman" w:cs="Times New Roman"/>
          <w:sz w:val="20"/>
          <w:szCs w:val="20"/>
        </w:rPr>
        <w:t xml:space="preserve">» </w:t>
      </w:r>
      <w:r w:rsidR="001B166A">
        <w:rPr>
          <w:rFonts w:ascii="Times New Roman" w:hAnsi="Times New Roman" w:cs="Times New Roman"/>
          <w:sz w:val="20"/>
          <w:szCs w:val="20"/>
        </w:rPr>
        <w:t>ноября</w:t>
      </w:r>
      <w:r w:rsidRPr="00C12740">
        <w:rPr>
          <w:rFonts w:ascii="Times New Roman" w:hAnsi="Times New Roman" w:cs="Times New Roman"/>
          <w:sz w:val="20"/>
          <w:szCs w:val="20"/>
        </w:rPr>
        <w:t xml:space="preserve"> 202</w:t>
      </w:r>
      <w:r w:rsidR="001B166A">
        <w:rPr>
          <w:rFonts w:ascii="Times New Roman" w:hAnsi="Times New Roman" w:cs="Times New Roman"/>
          <w:sz w:val="20"/>
          <w:szCs w:val="20"/>
        </w:rPr>
        <w:t>2</w:t>
      </w:r>
      <w:r w:rsidRPr="00C12740">
        <w:rPr>
          <w:rFonts w:ascii="Times New Roman" w:hAnsi="Times New Roman" w:cs="Times New Roman"/>
          <w:sz w:val="20"/>
          <w:szCs w:val="20"/>
        </w:rPr>
        <w:t xml:space="preserve"> г.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5811"/>
      </w:tblGrid>
      <w:tr w:rsidR="00A5139D" w:rsidRPr="00A5139D" w:rsidTr="0057721C">
        <w:trPr>
          <w:trHeight w:val="73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Получателя гранта</w:t>
            </w:r>
          </w:p>
        </w:tc>
        <w:tc>
          <w:tcPr>
            <w:tcW w:w="5811" w:type="dxa"/>
            <w:shd w:val="clear" w:color="auto" w:fill="auto"/>
            <w:vAlign w:val="bottom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Федеральное государственное бюджетное образовательное учреждение высшего образования «Волгоградский государственный аграрный университет»</w:t>
            </w:r>
          </w:p>
        </w:tc>
      </w:tr>
      <w:tr w:rsidR="00A5139D" w:rsidRPr="00A5139D" w:rsidTr="0057721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ИНН Грантополучателя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3446501024</w:t>
            </w:r>
          </w:p>
        </w:tc>
      </w:tr>
      <w:tr w:rsidR="00A5139D" w:rsidRPr="00A5139D" w:rsidTr="0057721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акселерационной программы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«Бизнес-акселератор “</w:t>
            </w:r>
            <w:proofErr w:type="spellStart"/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АгроМир</w:t>
            </w:r>
            <w:proofErr w:type="spellEnd"/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Будущего”»</w:t>
            </w:r>
          </w:p>
        </w:tc>
      </w:tr>
      <w:tr w:rsidR="00A5139D" w:rsidRPr="00A5139D" w:rsidTr="0057721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начала реализации акселерационной программы</w:t>
            </w:r>
          </w:p>
        </w:tc>
        <w:tc>
          <w:tcPr>
            <w:tcW w:w="5811" w:type="dxa"/>
            <w:shd w:val="clear" w:color="auto" w:fill="auto"/>
            <w:noWrap/>
            <w:vAlign w:val="center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</w:t>
            </w:r>
          </w:p>
        </w:tc>
      </w:tr>
      <w:tr w:rsidR="00A5139D" w:rsidRPr="00A5139D" w:rsidTr="0057721C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Дата заключения и номер Договора</w:t>
            </w:r>
          </w:p>
        </w:tc>
        <w:tc>
          <w:tcPr>
            <w:tcW w:w="5811" w:type="dxa"/>
            <w:shd w:val="clear" w:color="auto" w:fill="auto"/>
            <w:noWrap/>
            <w:vAlign w:val="bottom"/>
            <w:hideMark/>
          </w:tcPr>
          <w:p w:rsidR="00A5139D" w:rsidRPr="00A5139D" w:rsidRDefault="00A5139D" w:rsidP="00A513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513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07.10.2022 № 70-2022-000871</w:t>
            </w:r>
          </w:p>
        </w:tc>
      </w:tr>
    </w:tbl>
    <w:p w:rsidR="00F04B70" w:rsidRPr="00C12740" w:rsidRDefault="00F04B70" w:rsidP="001745C9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1"/>
        <w:gridCol w:w="6338"/>
      </w:tblGrid>
      <w:tr w:rsidR="001745C9" w:rsidRPr="00C12740" w:rsidTr="00A5139D">
        <w:tc>
          <w:tcPr>
            <w:tcW w:w="9639" w:type="dxa"/>
            <w:gridSpan w:val="2"/>
          </w:tcPr>
          <w:p w:rsidR="001745C9" w:rsidRPr="00C12740" w:rsidRDefault="001745C9" w:rsidP="001745C9">
            <w:pPr>
              <w:pStyle w:val="TableText"/>
              <w:widowControl w:val="0"/>
              <w:numPr>
                <w:ilvl w:val="0"/>
                <w:numId w:val="6"/>
              </w:numPr>
              <w:suppressAutoHyphens w:val="0"/>
              <w:spacing w:after="0"/>
              <w:jc w:val="center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Общая информация о стартап-проекте</w:t>
            </w:r>
          </w:p>
          <w:p w:rsidR="001745C9" w:rsidRPr="00C12740" w:rsidRDefault="001745C9" w:rsidP="00A90FA0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</w:p>
        </w:tc>
      </w:tr>
      <w:tr w:rsidR="001745C9" w:rsidRPr="00C12740" w:rsidTr="00A5139D">
        <w:tc>
          <w:tcPr>
            <w:tcW w:w="3301" w:type="dxa"/>
          </w:tcPr>
          <w:p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Название стартап-проекта</w:t>
            </w:r>
          </w:p>
        </w:tc>
        <w:tc>
          <w:tcPr>
            <w:tcW w:w="6338" w:type="dxa"/>
          </w:tcPr>
          <w:p w:rsidR="001745C9" w:rsidRPr="000038AE" w:rsidRDefault="000038AE" w:rsidP="000038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038AE">
              <w:t xml:space="preserve"> </w:t>
            </w:r>
            <w:r w:rsidRPr="000038AE">
              <w:rPr>
                <w:rFonts w:ascii="Times New Roman" w:hAnsi="Times New Roman" w:cs="Times New Roman"/>
                <w:sz w:val="20"/>
                <w:szCs w:val="20"/>
              </w:rPr>
              <w:t>Разработка рецептуры и технологии функционального продукта на основе натурально пчелиного мёда с использованием хеномел</w:t>
            </w:r>
            <w:r w:rsidR="0085741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038AE">
              <w:rPr>
                <w:rFonts w:ascii="Times New Roman" w:hAnsi="Times New Roman" w:cs="Times New Roman"/>
                <w:sz w:val="20"/>
                <w:szCs w:val="20"/>
              </w:rPr>
              <w:t>са</w:t>
            </w:r>
          </w:p>
        </w:tc>
      </w:tr>
      <w:tr w:rsidR="001745C9" w:rsidRPr="00C12740" w:rsidTr="00A5139D">
        <w:tc>
          <w:tcPr>
            <w:tcW w:w="3301" w:type="dxa"/>
          </w:tcPr>
          <w:p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Команда</w:t>
            </w:r>
            <w:r w:rsidRPr="00C12740">
              <w:rPr>
                <w:rStyle w:val="af"/>
                <w:rFonts w:ascii="Times New Roman" w:hAnsi="Times New Roman"/>
              </w:rPr>
              <w:t xml:space="preserve"> </w:t>
            </w:r>
            <w:r w:rsidRPr="00C12740">
              <w:rPr>
                <w:rStyle w:val="af"/>
                <w:rFonts w:ascii="Times New Roman" w:hAnsi="Times New Roman"/>
                <w:sz w:val="20"/>
                <w:szCs w:val="20"/>
              </w:rPr>
              <w:t>с</w:t>
            </w:r>
            <w:r w:rsidRPr="00C12740">
              <w:rPr>
                <w:rFonts w:ascii="Times New Roman" w:hAnsi="Times New Roman" w:cs="Times New Roman"/>
                <w:sz w:val="20"/>
                <w:szCs w:val="20"/>
              </w:rPr>
              <w:t>тартап-проекта</w:t>
            </w:r>
          </w:p>
        </w:tc>
        <w:tc>
          <w:tcPr>
            <w:tcW w:w="6338" w:type="dxa"/>
          </w:tcPr>
          <w:p w:rsidR="00010A3A" w:rsidRDefault="001745C9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C12740">
              <w:rPr>
                <w:sz w:val="20"/>
                <w:szCs w:val="20"/>
                <w:lang w:val="ru-RU"/>
              </w:rPr>
              <w:t>1</w:t>
            </w:r>
            <w:r w:rsidR="00010A3A">
              <w:rPr>
                <w:sz w:val="20"/>
                <w:szCs w:val="20"/>
                <w:lang w:val="ru-RU"/>
              </w:rPr>
              <w:t>. Титаренко Алиса Денисовна</w:t>
            </w:r>
          </w:p>
          <w:p w:rsidR="00590D3E" w:rsidRPr="00C12740" w:rsidRDefault="006C6192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6C6192">
              <w:rPr>
                <w:sz w:val="20"/>
                <w:szCs w:val="20"/>
                <w:lang w:val="ru-RU"/>
              </w:rPr>
              <w:t>2</w:t>
            </w:r>
            <w:r w:rsidR="00010A3A">
              <w:rPr>
                <w:sz w:val="20"/>
                <w:szCs w:val="20"/>
                <w:lang w:val="ru-RU"/>
              </w:rPr>
              <w:t>. Сидоренко Александр Сергеевич</w:t>
            </w:r>
          </w:p>
          <w:p w:rsidR="001745C9" w:rsidRPr="00C12740" w:rsidRDefault="006C6192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6C6192">
              <w:rPr>
                <w:sz w:val="20"/>
                <w:szCs w:val="20"/>
                <w:lang w:val="ru-RU"/>
              </w:rPr>
              <w:t>3</w:t>
            </w:r>
            <w:r w:rsidR="001745C9" w:rsidRPr="00C12740">
              <w:rPr>
                <w:sz w:val="20"/>
                <w:szCs w:val="20"/>
                <w:lang w:val="ru-RU"/>
              </w:rPr>
              <w:t>.</w:t>
            </w:r>
            <w:r w:rsidR="00010A3A">
              <w:rPr>
                <w:sz w:val="20"/>
                <w:szCs w:val="20"/>
                <w:lang w:val="ru-RU"/>
              </w:rPr>
              <w:t xml:space="preserve"> Моргунов Владимир Сергеевич</w:t>
            </w:r>
          </w:p>
          <w:p w:rsidR="001745C9" w:rsidRDefault="006C6192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6C6192">
              <w:rPr>
                <w:sz w:val="20"/>
                <w:szCs w:val="20"/>
                <w:lang w:val="ru-RU"/>
              </w:rPr>
              <w:t>4</w:t>
            </w:r>
            <w:r w:rsidR="001745C9" w:rsidRPr="00C12740">
              <w:rPr>
                <w:sz w:val="20"/>
                <w:szCs w:val="20"/>
                <w:lang w:val="ru-RU"/>
              </w:rPr>
              <w:t>.</w:t>
            </w:r>
            <w:r w:rsidR="00010A3A">
              <w:rPr>
                <w:sz w:val="20"/>
                <w:szCs w:val="20"/>
                <w:lang w:val="ru-RU"/>
              </w:rPr>
              <w:t xml:space="preserve"> Майер Юлия Сергеевна</w:t>
            </w:r>
          </w:p>
          <w:p w:rsidR="00590D3E" w:rsidRDefault="006C6192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6C6192">
              <w:rPr>
                <w:sz w:val="20"/>
                <w:szCs w:val="20"/>
                <w:lang w:val="ru-RU"/>
              </w:rPr>
              <w:t>5</w:t>
            </w:r>
            <w:r w:rsidR="00590D3E">
              <w:rPr>
                <w:sz w:val="20"/>
                <w:szCs w:val="20"/>
                <w:lang w:val="ru-RU"/>
              </w:rPr>
              <w:t>.</w:t>
            </w:r>
            <w:r w:rsidR="00010A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0A3A">
              <w:rPr>
                <w:sz w:val="20"/>
                <w:szCs w:val="20"/>
                <w:lang w:val="ru-RU"/>
              </w:rPr>
              <w:t>Смольянинова</w:t>
            </w:r>
            <w:proofErr w:type="spellEnd"/>
            <w:r w:rsidR="00010A3A">
              <w:rPr>
                <w:sz w:val="20"/>
                <w:szCs w:val="20"/>
                <w:lang w:val="ru-RU"/>
              </w:rPr>
              <w:t xml:space="preserve"> Марина Сергеевна</w:t>
            </w:r>
          </w:p>
          <w:p w:rsidR="00F77459" w:rsidRDefault="006C6192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6C6192">
              <w:rPr>
                <w:sz w:val="20"/>
                <w:szCs w:val="20"/>
                <w:lang w:val="ru-RU"/>
              </w:rPr>
              <w:t>6</w:t>
            </w:r>
            <w:r w:rsidR="00F77459">
              <w:rPr>
                <w:sz w:val="20"/>
                <w:szCs w:val="20"/>
                <w:lang w:val="ru-RU"/>
              </w:rPr>
              <w:t>.</w:t>
            </w:r>
            <w:r w:rsidR="00010A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0A3A">
              <w:rPr>
                <w:sz w:val="20"/>
                <w:szCs w:val="20"/>
                <w:lang w:val="ru-RU"/>
              </w:rPr>
              <w:t>Салеева</w:t>
            </w:r>
            <w:proofErr w:type="spellEnd"/>
            <w:r w:rsidR="00010A3A">
              <w:rPr>
                <w:sz w:val="20"/>
                <w:szCs w:val="20"/>
                <w:lang w:val="ru-RU"/>
              </w:rPr>
              <w:t xml:space="preserve"> Татьяна Олеговна</w:t>
            </w:r>
          </w:p>
          <w:p w:rsidR="00F77459" w:rsidRDefault="006C6192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6C6192">
              <w:rPr>
                <w:sz w:val="20"/>
                <w:szCs w:val="20"/>
                <w:lang w:val="ru-RU"/>
              </w:rPr>
              <w:t>7</w:t>
            </w:r>
            <w:r w:rsidR="00F77459">
              <w:rPr>
                <w:sz w:val="20"/>
                <w:szCs w:val="20"/>
                <w:lang w:val="ru-RU"/>
              </w:rPr>
              <w:t>.</w:t>
            </w:r>
            <w:r w:rsidR="00010A3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0A3A">
              <w:rPr>
                <w:sz w:val="20"/>
                <w:szCs w:val="20"/>
                <w:lang w:val="ru-RU"/>
              </w:rPr>
              <w:t>Крикунова</w:t>
            </w:r>
            <w:proofErr w:type="spellEnd"/>
            <w:r w:rsidR="00010A3A">
              <w:rPr>
                <w:sz w:val="20"/>
                <w:szCs w:val="20"/>
                <w:lang w:val="ru-RU"/>
              </w:rPr>
              <w:t xml:space="preserve"> Алена Евгеньевна</w:t>
            </w:r>
          </w:p>
          <w:p w:rsidR="00F77459" w:rsidRPr="0057721C" w:rsidRDefault="006C6192" w:rsidP="000A743A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6C6192">
              <w:rPr>
                <w:sz w:val="20"/>
                <w:szCs w:val="20"/>
                <w:lang w:val="ru-RU"/>
              </w:rPr>
              <w:t>8</w:t>
            </w:r>
            <w:r w:rsidR="00F77459">
              <w:rPr>
                <w:sz w:val="20"/>
                <w:szCs w:val="20"/>
                <w:lang w:val="ru-RU"/>
              </w:rPr>
              <w:t>.</w:t>
            </w:r>
            <w:r w:rsidR="00010A3A" w:rsidRPr="0057721C">
              <w:rPr>
                <w:i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010A3A" w:rsidRPr="0057721C">
              <w:rPr>
                <w:iCs/>
                <w:sz w:val="20"/>
                <w:szCs w:val="20"/>
                <w:lang w:val="ru-RU"/>
              </w:rPr>
              <w:t>Мироваева</w:t>
            </w:r>
            <w:proofErr w:type="spellEnd"/>
            <w:r w:rsidR="00010A3A" w:rsidRPr="0057721C">
              <w:rPr>
                <w:iCs/>
                <w:sz w:val="20"/>
                <w:szCs w:val="20"/>
                <w:lang w:val="ru-RU"/>
              </w:rPr>
              <w:t xml:space="preserve"> Виктория Сергеевна</w:t>
            </w:r>
          </w:p>
        </w:tc>
      </w:tr>
      <w:tr w:rsidR="00C12740" w:rsidRPr="00C12740" w:rsidTr="00580FA9">
        <w:trPr>
          <w:trHeight w:val="299"/>
        </w:trPr>
        <w:tc>
          <w:tcPr>
            <w:tcW w:w="3301" w:type="dxa"/>
          </w:tcPr>
          <w:p w:rsidR="00C12740" w:rsidRPr="00C12740" w:rsidRDefault="00C12740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на проект в информационной системе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Projects</w:t>
            </w:r>
          </w:p>
        </w:tc>
        <w:bookmarkStart w:id="0" w:name="_GoBack"/>
        <w:tc>
          <w:tcPr>
            <w:tcW w:w="6338" w:type="dxa"/>
          </w:tcPr>
          <w:p w:rsidR="00C12740" w:rsidRPr="005659C8" w:rsidRDefault="005659C8" w:rsidP="005659C8">
            <w:pPr>
              <w:rPr>
                <w:sz w:val="18"/>
                <w:szCs w:val="18"/>
              </w:rPr>
            </w:pPr>
            <w:r w:rsidRPr="005659C8">
              <w:rPr>
                <w:sz w:val="18"/>
                <w:szCs w:val="18"/>
              </w:rPr>
              <w:fldChar w:fldCharType="begin"/>
            </w:r>
            <w:r w:rsidRPr="005659C8">
              <w:rPr>
                <w:sz w:val="18"/>
                <w:szCs w:val="18"/>
              </w:rPr>
              <w:instrText xml:space="preserve"> HYPERLINK "https://vk.com/away.php?utf=1&amp;to=https%3A%2F%2Fpt.2035.university%2Fproject%2Frazrabotka-receptury-i-tehnologii-funkcionalnogo-produkta-na-osnove-naturalno-pcelinogo-meda-s-ispolzovaniem-henomelesa%2Finvite%2F562f6236-f3dc-4b06-9a11-c5b32bfdbac4" \t "_blank" </w:instrText>
            </w:r>
            <w:r w:rsidRPr="005659C8">
              <w:rPr>
                <w:sz w:val="18"/>
                <w:szCs w:val="18"/>
              </w:rPr>
              <w:fldChar w:fldCharType="separate"/>
            </w:r>
            <w:r w:rsidRPr="005659C8">
              <w:rPr>
                <w:rStyle w:val="af0"/>
                <w:sz w:val="18"/>
                <w:szCs w:val="18"/>
              </w:rPr>
              <w:t>https://pt.2035.university/project/razrabotka-receptury-i-tehnologii-funkcionalnogo-produkta-na-osnove-naturalno-pcelinogo-meda-s-ispolzovaniem-henomelesa/invite/562f6236-f3dc-4b06-9a11-c5b32bfdbac4</w:t>
            </w:r>
            <w:r w:rsidRPr="005659C8">
              <w:rPr>
                <w:sz w:val="18"/>
                <w:szCs w:val="18"/>
              </w:rPr>
              <w:fldChar w:fldCharType="end"/>
            </w:r>
            <w:bookmarkEnd w:id="0"/>
          </w:p>
        </w:tc>
      </w:tr>
      <w:tr w:rsidR="001745C9" w:rsidRPr="00C12740" w:rsidTr="00A90FA0">
        <w:trPr>
          <w:trHeight w:val="100"/>
        </w:trPr>
        <w:tc>
          <w:tcPr>
            <w:tcW w:w="3301" w:type="dxa"/>
          </w:tcPr>
          <w:p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Технологическое направление</w:t>
            </w:r>
          </w:p>
        </w:tc>
        <w:tc>
          <w:tcPr>
            <w:tcW w:w="6338" w:type="dxa"/>
          </w:tcPr>
          <w:p w:rsidR="001745C9" w:rsidRPr="00C12740" w:rsidRDefault="00F7060E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F7060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90D3E" w:rsidRPr="00590D3E">
              <w:rPr>
                <w:rFonts w:ascii="Times New Roman" w:hAnsi="Times New Roman" w:cs="Times New Roman"/>
                <w:sz w:val="20"/>
                <w:szCs w:val="20"/>
              </w:rPr>
              <w:t>Технологии снижения потерь от социально значимых заболеваний.</w:t>
            </w:r>
          </w:p>
        </w:tc>
      </w:tr>
      <w:tr w:rsidR="007A183B" w:rsidRPr="00C12740" w:rsidTr="00A5139D">
        <w:tc>
          <w:tcPr>
            <w:tcW w:w="3301" w:type="dxa"/>
          </w:tcPr>
          <w:p w:rsidR="007A183B" w:rsidRPr="008857E4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8857E4">
              <w:rPr>
                <w:rFonts w:ascii="Times New Roman" w:hAnsi="Times New Roman" w:cs="Times New Roman"/>
                <w:sz w:val="20"/>
              </w:rPr>
              <w:t>Описание стартап-проекта</w:t>
            </w:r>
          </w:p>
          <w:p w:rsidR="007A183B" w:rsidRPr="008857E4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8857E4">
              <w:rPr>
                <w:rFonts w:ascii="Times New Roman" w:hAnsi="Times New Roman" w:cs="Times New Roman"/>
                <w:sz w:val="20"/>
              </w:rPr>
              <w:t xml:space="preserve">(технология/ услуга/продукт) </w:t>
            </w:r>
          </w:p>
          <w:p w:rsidR="007A183B" w:rsidRPr="000038AE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highlight w:val="blue"/>
              </w:rPr>
            </w:pPr>
          </w:p>
        </w:tc>
        <w:tc>
          <w:tcPr>
            <w:tcW w:w="6338" w:type="dxa"/>
          </w:tcPr>
          <w:p w:rsidR="007A183B" w:rsidRPr="00B46A7D" w:rsidRDefault="007A183B" w:rsidP="007A183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0"/>
                <w:szCs w:val="20"/>
              </w:rPr>
            </w:pPr>
            <w:r w:rsidRPr="00B46A7D">
              <w:rPr>
                <w:sz w:val="20"/>
                <w:szCs w:val="20"/>
              </w:rPr>
              <w:t xml:space="preserve">Натуральный пчелиный мёд – </w:t>
            </w:r>
            <w:r w:rsidRPr="00B46A7D">
              <w:rPr>
                <w:color w:val="202122"/>
                <w:sz w:val="20"/>
                <w:szCs w:val="20"/>
              </w:rPr>
              <w:t>сладкий, густой, вязкий продукт, вырабатываемый </w:t>
            </w:r>
            <w:r w:rsidRPr="00B46A7D">
              <w:rPr>
                <w:rFonts w:eastAsiaTheme="minorEastAsia"/>
                <w:color w:val="202122"/>
                <w:sz w:val="20"/>
                <w:szCs w:val="20"/>
              </w:rPr>
              <w:t>пчёлами</w:t>
            </w:r>
            <w:r w:rsidRPr="00B46A7D">
              <w:rPr>
                <w:color w:val="202122"/>
                <w:sz w:val="20"/>
                <w:szCs w:val="20"/>
              </w:rPr>
              <w:t> и </w:t>
            </w:r>
            <w:r w:rsidRPr="00B46A7D">
              <w:rPr>
                <w:rFonts w:eastAsiaTheme="minorEastAsia"/>
                <w:color w:val="202122"/>
                <w:sz w:val="20"/>
                <w:szCs w:val="20"/>
              </w:rPr>
              <w:t>родственными насекомыми</w:t>
            </w:r>
            <w:r w:rsidRPr="00B46A7D">
              <w:rPr>
                <w:color w:val="202122"/>
                <w:sz w:val="20"/>
                <w:szCs w:val="20"/>
              </w:rPr>
              <w:t>. Пчелиный мёд представляет собой частично переваренный в </w:t>
            </w:r>
            <w:r w:rsidRPr="00B46A7D">
              <w:rPr>
                <w:rFonts w:eastAsiaTheme="minorEastAsia"/>
                <w:color w:val="202122"/>
                <w:sz w:val="20"/>
                <w:szCs w:val="20"/>
              </w:rPr>
              <w:t>зобе</w:t>
            </w:r>
            <w:r w:rsidRPr="00B46A7D">
              <w:rPr>
                <w:color w:val="202122"/>
                <w:sz w:val="20"/>
                <w:szCs w:val="20"/>
              </w:rPr>
              <w:t> </w:t>
            </w:r>
            <w:r w:rsidRPr="00B46A7D">
              <w:rPr>
                <w:rFonts w:eastAsiaTheme="minorEastAsia"/>
                <w:color w:val="202122"/>
                <w:sz w:val="20"/>
                <w:szCs w:val="20"/>
              </w:rPr>
              <w:t>медоносной пчелы</w:t>
            </w:r>
            <w:r w:rsidRPr="00B46A7D">
              <w:rPr>
                <w:color w:val="202122"/>
                <w:sz w:val="20"/>
                <w:szCs w:val="20"/>
              </w:rPr>
              <w:t> </w:t>
            </w:r>
            <w:r w:rsidRPr="00B46A7D">
              <w:rPr>
                <w:rFonts w:eastAsiaTheme="minorEastAsia"/>
                <w:color w:val="202122"/>
                <w:sz w:val="20"/>
                <w:szCs w:val="20"/>
              </w:rPr>
              <w:t>нектар</w:t>
            </w:r>
            <w:r w:rsidRPr="00B46A7D">
              <w:rPr>
                <w:color w:val="202122"/>
                <w:sz w:val="20"/>
                <w:szCs w:val="20"/>
              </w:rPr>
              <w:t> либо сахаристые выделения некоторых растений или некоторых питающихся соками растений насекомых.</w:t>
            </w:r>
          </w:p>
          <w:p w:rsidR="007A183B" w:rsidRPr="00B46A7D" w:rsidRDefault="007A183B" w:rsidP="007A183B">
            <w:pPr>
              <w:pStyle w:val="af1"/>
              <w:shd w:val="clear" w:color="auto" w:fill="FFFFFF"/>
              <w:spacing w:before="0" w:beforeAutospacing="0" w:after="0" w:afterAutospacing="0"/>
              <w:jc w:val="both"/>
              <w:rPr>
                <w:color w:val="202122"/>
                <w:sz w:val="20"/>
                <w:szCs w:val="20"/>
              </w:rPr>
            </w:pPr>
            <w:r w:rsidRPr="00B46A7D">
              <w:rPr>
                <w:color w:val="212529"/>
                <w:sz w:val="20"/>
                <w:szCs w:val="20"/>
                <w:shd w:val="clear" w:color="auto" w:fill="FFFFFF"/>
              </w:rPr>
              <w:t>Мед является богатым источником витаминов и минералов. Он содержит все витамины группы В, К, Е, С, провитамин А. Так как витамины находятся в соединении с природными минеральными солями и биогенными аминами, польза от них гораздо выше синтетических заменителей.</w:t>
            </w:r>
          </w:p>
          <w:p w:rsidR="007A183B" w:rsidRPr="00B46A7D" w:rsidRDefault="007A183B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 xml:space="preserve">Хеномелес (японская айва) - </w:t>
            </w:r>
            <w:r w:rsidRPr="00B46A7D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небольшой род </w:t>
            </w:r>
            <w:r w:rsidRPr="00B46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цветковых растений</w:t>
            </w:r>
            <w:r w:rsidRPr="00B46A7D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в составе </w:t>
            </w:r>
            <w:r w:rsidRPr="00B46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семейства</w:t>
            </w:r>
            <w:r w:rsidRPr="00B46A7D">
              <w:rPr>
                <w:rFonts w:ascii="Times New Roman" w:hAnsi="Times New Roman" w:cs="Times New Roman"/>
                <w:color w:val="202122"/>
                <w:sz w:val="20"/>
                <w:szCs w:val="20"/>
                <w:shd w:val="clear" w:color="auto" w:fill="FFFFFF"/>
              </w:rPr>
              <w:t> </w:t>
            </w:r>
            <w:r w:rsidRPr="00B46A7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Розовые</w:t>
            </w: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. Плоды хеномелеса крупные, яблоко образной или грушевидной формы. Состав и наличие полезных веществ Хеномелес (айва японская) содержит в плодах больше, чем 5% органических кислот и примерно 2% дубильных веществ. Очень большое содержание аскорбиновой кислоты, витаминов В1, В2, а также веществ Р-витаминной активности делает хеномелес полезным как для взрослых, так и для детей.</w:t>
            </w:r>
          </w:p>
          <w:p w:rsidR="007A183B" w:rsidRPr="00B46A7D" w:rsidRDefault="007A183B" w:rsidP="007A183B">
            <w:pPr>
              <w:spacing w:after="0" w:line="240" w:lineRule="auto"/>
              <w:jc w:val="both"/>
              <w:rPr>
                <w:rFonts w:ascii="Open Sans" w:hAnsi="Open Sans"/>
                <w:color w:val="010101"/>
                <w:sz w:val="19"/>
                <w:szCs w:val="19"/>
                <w:shd w:val="clear" w:color="auto" w:fill="FFFFFF"/>
              </w:rPr>
            </w:pPr>
            <w:r w:rsidRPr="00B46A7D">
              <w:rPr>
                <w:rFonts w:ascii="Open Sans" w:hAnsi="Open Sans"/>
                <w:color w:val="010101"/>
                <w:sz w:val="19"/>
                <w:szCs w:val="19"/>
                <w:shd w:val="clear" w:color="auto" w:fill="FFFFFF"/>
              </w:rPr>
              <w:t xml:space="preserve">В сыром виде плоды айвы имеют вяжущий кислый вкус, они мало съедобны. Плоды можно хранить длительное время, но ближе к весне они становятся более мягкими и ароматными. Из душистых плодов готовят варенье, сироп, желе, ликер. Высушенные дольки айвы используют в компотах вместе с другими сухофруктами. Плоды айвы – популярный </w:t>
            </w:r>
            <w:r w:rsidRPr="00B46A7D">
              <w:rPr>
                <w:rFonts w:ascii="Open Sans" w:hAnsi="Open Sans"/>
                <w:color w:val="010101"/>
                <w:sz w:val="19"/>
                <w:szCs w:val="19"/>
                <w:shd w:val="clear" w:color="auto" w:fill="FFFFFF"/>
              </w:rPr>
              <w:lastRenderedPageBreak/>
              <w:t xml:space="preserve">пищевой продукт в кулинарии народов Средней Азии и Кавказа. </w:t>
            </w:r>
          </w:p>
          <w:p w:rsidR="007A183B" w:rsidRPr="00B46A7D" w:rsidRDefault="007A183B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Предлагаем готовый продукт в виде меда с добавлением хеномелеса.</w:t>
            </w:r>
          </w:p>
          <w:p w:rsidR="007A183B" w:rsidRPr="00B46A7D" w:rsidRDefault="007A183B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Технологический процесс.</w:t>
            </w:r>
          </w:p>
          <w:p w:rsidR="007A183B" w:rsidRPr="00B46A7D" w:rsidRDefault="007A183B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Готовый продукт состоит из меда и хеномелеса в пропорции на 100 грамм, в %:</w:t>
            </w:r>
          </w:p>
          <w:p w:rsidR="007A183B" w:rsidRPr="00B46A7D" w:rsidRDefault="007A183B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-Натуральный пчелиный мёд – 80%;</w:t>
            </w:r>
          </w:p>
          <w:p w:rsidR="007A183B" w:rsidRPr="00B46A7D" w:rsidRDefault="007A183B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-Мякоть хеномелеса (айвы японской) – 20%.</w:t>
            </w:r>
          </w:p>
          <w:p w:rsidR="00B46A7D" w:rsidRPr="00B46A7D" w:rsidRDefault="005445FE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Сначала спелые плоды хеномелеса нарезают крупными кус</w:t>
            </w:r>
            <w:r w:rsidR="00B46A7D" w:rsidRPr="00B46A7D">
              <w:rPr>
                <w:rFonts w:ascii="Times New Roman" w:hAnsi="Times New Roman" w:cs="Times New Roman"/>
                <w:sz w:val="20"/>
                <w:szCs w:val="20"/>
              </w:rPr>
              <w:t>оч</w:t>
            </w:r>
            <w:r w:rsidRPr="00B46A7D">
              <w:rPr>
                <w:rFonts w:ascii="Times New Roman" w:hAnsi="Times New Roman" w:cs="Times New Roman"/>
                <w:sz w:val="20"/>
                <w:szCs w:val="20"/>
              </w:rPr>
              <w:t>ками</w:t>
            </w:r>
            <w:r w:rsidR="00B46A7D" w:rsidRPr="00B46A7D">
              <w:rPr>
                <w:rFonts w:ascii="Times New Roman" w:hAnsi="Times New Roman" w:cs="Times New Roman"/>
                <w:sz w:val="20"/>
                <w:szCs w:val="20"/>
              </w:rPr>
              <w:t>. Бланшируют в кипящей воде, после измельчают мякоть на более мелкие слайсы.</w:t>
            </w:r>
            <w:r w:rsidR="00B46A7D">
              <w:rPr>
                <w:rFonts w:ascii="Times New Roman" w:hAnsi="Times New Roman" w:cs="Times New Roman"/>
                <w:sz w:val="20"/>
                <w:szCs w:val="20"/>
              </w:rPr>
              <w:t xml:space="preserve"> Слайсы мякоти добавляют в мед и настаивают 3 дня для более равномерного вкуса.</w:t>
            </w:r>
          </w:p>
        </w:tc>
      </w:tr>
      <w:tr w:rsidR="007A183B" w:rsidRPr="00C12740" w:rsidTr="00580FA9">
        <w:trPr>
          <w:trHeight w:val="1238"/>
        </w:trPr>
        <w:tc>
          <w:tcPr>
            <w:tcW w:w="3301" w:type="dxa"/>
          </w:tcPr>
          <w:p w:rsidR="007A183B" w:rsidRPr="00C12740" w:rsidRDefault="007A183B" w:rsidP="007A183B">
            <w:pPr>
              <w:tabs>
                <w:tab w:val="left" w:pos="414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lastRenderedPageBreak/>
              <w:t>Актуальность стартап-проекта (описание проблемы и решения проблемы)</w:t>
            </w:r>
          </w:p>
        </w:tc>
        <w:tc>
          <w:tcPr>
            <w:tcW w:w="6338" w:type="dxa"/>
          </w:tcPr>
          <w:p w:rsidR="007A183B" w:rsidRPr="00DF534F" w:rsidRDefault="007A183B" w:rsidP="007A18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534F">
              <w:rPr>
                <w:rFonts w:ascii="Times New Roman" w:hAnsi="Times New Roman" w:cs="Times New Roman"/>
                <w:sz w:val="20"/>
                <w:szCs w:val="20"/>
              </w:rPr>
              <w:t>Создание натурального пищевого функционального продукта с высокой пищевой ценностью на основе натурального пчелиного меда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пищевой добавки хеномелеса</w:t>
            </w:r>
            <w:r w:rsidRPr="00DF534F">
              <w:rPr>
                <w:rFonts w:ascii="Times New Roman" w:hAnsi="Times New Roman" w:cs="Times New Roman"/>
                <w:sz w:val="20"/>
                <w:szCs w:val="20"/>
              </w:rPr>
              <w:t>, способствующего укреплению иммунитета, повышению общего тонуса работоспособности, нормализации обмена веществ, расширению ассортимента медовых композиций.</w:t>
            </w:r>
          </w:p>
        </w:tc>
      </w:tr>
      <w:tr w:rsidR="007A183B" w:rsidRPr="00C12740" w:rsidTr="00A5139D">
        <w:tc>
          <w:tcPr>
            <w:tcW w:w="3301" w:type="dxa"/>
          </w:tcPr>
          <w:p w:rsidR="007A183B" w:rsidRPr="00C12740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Технологические риски</w:t>
            </w:r>
          </w:p>
        </w:tc>
        <w:tc>
          <w:tcPr>
            <w:tcW w:w="6338" w:type="dxa"/>
          </w:tcPr>
          <w:p w:rsidR="007A183B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467450">
              <w:rPr>
                <w:sz w:val="20"/>
                <w:szCs w:val="20"/>
                <w:lang w:val="ru-RU"/>
              </w:rPr>
              <w:t>1.</w:t>
            </w:r>
            <w:r>
              <w:rPr>
                <w:sz w:val="20"/>
                <w:szCs w:val="20"/>
                <w:lang w:val="ru-RU"/>
              </w:rPr>
              <w:t xml:space="preserve"> С</w:t>
            </w:r>
            <w:r w:rsidRPr="003D1FB0">
              <w:rPr>
                <w:sz w:val="20"/>
                <w:szCs w:val="20"/>
                <w:lang w:val="ru-RU"/>
              </w:rPr>
              <w:t>одержание пасеки</w:t>
            </w:r>
            <w:r>
              <w:rPr>
                <w:sz w:val="20"/>
                <w:szCs w:val="20"/>
                <w:lang w:val="ru-RU"/>
              </w:rPr>
              <w:t xml:space="preserve"> в</w:t>
            </w:r>
            <w:r w:rsidRPr="003D1FB0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неподходящих</w:t>
            </w:r>
            <w:r w:rsidRPr="003D1FB0">
              <w:rPr>
                <w:sz w:val="20"/>
                <w:szCs w:val="20"/>
                <w:lang w:val="ru-RU"/>
              </w:rPr>
              <w:t xml:space="preserve"> климатических услов</w:t>
            </w:r>
            <w:r>
              <w:rPr>
                <w:sz w:val="20"/>
                <w:szCs w:val="20"/>
                <w:lang w:val="ru-RU"/>
              </w:rPr>
              <w:t>иях.</w:t>
            </w:r>
            <w:r w:rsidRPr="003D1FB0">
              <w:rPr>
                <w:sz w:val="20"/>
                <w:szCs w:val="20"/>
                <w:lang w:val="ru-RU"/>
              </w:rPr>
              <w:t xml:space="preserve"> </w:t>
            </w:r>
          </w:p>
          <w:p w:rsidR="007A183B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2. </w:t>
            </w:r>
            <w:r w:rsidRPr="003D1FB0">
              <w:rPr>
                <w:sz w:val="20"/>
                <w:szCs w:val="20"/>
                <w:lang w:val="ru-RU"/>
              </w:rPr>
              <w:t>Возможно размножение пасеки пчелами и просчет их питания во время зимовки</w:t>
            </w:r>
            <w:r w:rsidRPr="0046745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3D1FB0">
              <w:rPr>
                <w:sz w:val="20"/>
                <w:szCs w:val="20"/>
                <w:lang w:val="ru-RU"/>
              </w:rPr>
              <w:t xml:space="preserve"> </w:t>
            </w:r>
          </w:p>
          <w:p w:rsidR="007A183B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</w:t>
            </w:r>
            <w:r w:rsidRPr="0046745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М</w:t>
            </w:r>
            <w:r w:rsidRPr="00467450">
              <w:rPr>
                <w:sz w:val="20"/>
                <w:szCs w:val="20"/>
                <w:lang w:val="ru-RU"/>
              </w:rPr>
              <w:t>едоносный потенциал участка будет завышен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7A183B" w:rsidRPr="003D1FB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4. П</w:t>
            </w:r>
            <w:r w:rsidRPr="003D1FB0">
              <w:rPr>
                <w:sz w:val="20"/>
                <w:szCs w:val="20"/>
                <w:lang w:val="ru-RU"/>
              </w:rPr>
              <w:t>лохие погодные условия могут снизить количество производимого меда.</w:t>
            </w:r>
          </w:p>
          <w:p w:rsidR="007A183B" w:rsidRPr="003D1FB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  <w:r w:rsidRPr="003D1FB0">
              <w:rPr>
                <w:sz w:val="20"/>
                <w:szCs w:val="20"/>
                <w:lang w:val="ru-RU"/>
              </w:rPr>
              <w:t>. Риск может заключаться в нападении других насекомых, способных истребить пчелиные семьи.</w:t>
            </w:r>
          </w:p>
          <w:p w:rsidR="007A183B" w:rsidRPr="003D1FB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</w:t>
            </w:r>
            <w:r w:rsidRPr="003D1FB0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Возможно </w:t>
            </w:r>
            <w:r w:rsidRPr="003D1FB0">
              <w:rPr>
                <w:sz w:val="20"/>
                <w:szCs w:val="20"/>
                <w:lang w:val="ru-RU"/>
              </w:rPr>
              <w:t>заболевани</w:t>
            </w:r>
            <w:r>
              <w:rPr>
                <w:sz w:val="20"/>
                <w:szCs w:val="20"/>
                <w:lang w:val="ru-RU"/>
              </w:rPr>
              <w:t>е</w:t>
            </w:r>
            <w:r w:rsidRPr="003D1FB0">
              <w:rPr>
                <w:sz w:val="20"/>
                <w:szCs w:val="20"/>
                <w:lang w:val="ru-RU"/>
              </w:rPr>
              <w:t xml:space="preserve"> пчел, поэтому необходимо оказывать качественную ветеринарную помощь.</w:t>
            </w:r>
          </w:p>
          <w:p w:rsidR="007A183B" w:rsidRPr="00F77459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</w:t>
            </w:r>
            <w:r w:rsidRPr="003D1FB0">
              <w:rPr>
                <w:sz w:val="20"/>
                <w:szCs w:val="20"/>
                <w:lang w:val="ru-RU"/>
              </w:rPr>
              <w:t xml:space="preserve">. </w:t>
            </w:r>
            <w:r>
              <w:rPr>
                <w:sz w:val="20"/>
                <w:szCs w:val="20"/>
                <w:lang w:val="ru-RU"/>
              </w:rPr>
              <w:t>С</w:t>
            </w:r>
            <w:r w:rsidRPr="003D1FB0">
              <w:rPr>
                <w:sz w:val="20"/>
                <w:szCs w:val="20"/>
                <w:lang w:val="ru-RU"/>
              </w:rPr>
              <w:t>уществует вероятность того, что не удастся найти каналы сбыта и часть продукции останется нереализованной.</w:t>
            </w:r>
          </w:p>
        </w:tc>
      </w:tr>
      <w:tr w:rsidR="007A183B" w:rsidRPr="00C12740" w:rsidTr="00A5139D">
        <w:tc>
          <w:tcPr>
            <w:tcW w:w="3301" w:type="dxa"/>
          </w:tcPr>
          <w:p w:rsidR="007A183B" w:rsidRPr="008857E4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8857E4">
              <w:rPr>
                <w:rFonts w:ascii="Times New Roman" w:hAnsi="Times New Roman" w:cs="Times New Roman"/>
                <w:sz w:val="20"/>
              </w:rPr>
              <w:t xml:space="preserve">Потенциальные заказчики </w:t>
            </w:r>
          </w:p>
          <w:p w:rsidR="007A183B" w:rsidRPr="000038AE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  <w:highlight w:val="yellow"/>
              </w:rPr>
            </w:pPr>
          </w:p>
        </w:tc>
        <w:tc>
          <w:tcPr>
            <w:tcW w:w="6338" w:type="dxa"/>
          </w:tcPr>
          <w:p w:rsidR="007A183B" w:rsidRPr="008857E4" w:rsidRDefault="00254184" w:rsidP="007A1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E4">
              <w:rPr>
                <w:rFonts w:ascii="Times New Roman" w:hAnsi="Times New Roman" w:cs="Times New Roman"/>
                <w:sz w:val="20"/>
                <w:szCs w:val="20"/>
              </w:rPr>
              <w:t xml:space="preserve">Основными </w:t>
            </w:r>
            <w:r w:rsidR="007A183B" w:rsidRPr="008857E4">
              <w:rPr>
                <w:rFonts w:ascii="Times New Roman" w:hAnsi="Times New Roman" w:cs="Times New Roman"/>
                <w:sz w:val="20"/>
                <w:szCs w:val="20"/>
              </w:rPr>
              <w:t>покупателями меда с хеномелесом явля</w:t>
            </w:r>
            <w:r w:rsidRPr="008857E4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7A183B" w:rsidRPr="008857E4">
              <w:rPr>
                <w:rFonts w:ascii="Times New Roman" w:hAnsi="Times New Roman" w:cs="Times New Roman"/>
                <w:sz w:val="20"/>
                <w:szCs w:val="20"/>
              </w:rPr>
              <w:t>тся городское население с достатком выше среднего (средний класс).</w:t>
            </w:r>
          </w:p>
          <w:p w:rsidR="00BF72BC" w:rsidRDefault="00254184" w:rsidP="007A1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857E4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7A183B" w:rsidRPr="008857E4">
              <w:rPr>
                <w:rFonts w:ascii="Times New Roman" w:hAnsi="Times New Roman" w:cs="Times New Roman"/>
                <w:sz w:val="20"/>
                <w:szCs w:val="20"/>
              </w:rPr>
              <w:t>ематические ярмарки, например: “Спас 2022”, “Медовая ярмарка 2022”.</w:t>
            </w:r>
            <w:r w:rsidR="008E025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A183B" w:rsidRPr="000038AE" w:rsidRDefault="007A183B" w:rsidP="007A183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8857E4">
              <w:rPr>
                <w:rFonts w:ascii="Times New Roman" w:hAnsi="Times New Roman" w:cs="Times New Roman"/>
                <w:sz w:val="20"/>
                <w:szCs w:val="20"/>
              </w:rPr>
              <w:t>Частные заказчики. Такие клиенты будут покупать небольшими партиями через наш интернет-магазин и социальные сети.</w:t>
            </w:r>
          </w:p>
        </w:tc>
      </w:tr>
      <w:tr w:rsidR="007A183B" w:rsidRPr="00C12740" w:rsidTr="00A5139D">
        <w:tc>
          <w:tcPr>
            <w:tcW w:w="3301" w:type="dxa"/>
          </w:tcPr>
          <w:p w:rsidR="007A183B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Бизнес</w:t>
            </w:r>
            <w:r w:rsidRPr="001B166A">
              <w:rPr>
                <w:rFonts w:ascii="Times New Roman" w:hAnsi="Times New Roman" w:cs="Times New Roman"/>
                <w:sz w:val="20"/>
              </w:rPr>
              <w:t>-</w:t>
            </w:r>
            <w:r w:rsidRPr="00C12740">
              <w:rPr>
                <w:rFonts w:ascii="Times New Roman" w:hAnsi="Times New Roman" w:cs="Times New Roman"/>
                <w:sz w:val="20"/>
              </w:rPr>
              <w:t>модель стартап-проекта</w:t>
            </w:r>
            <w:r w:rsidRPr="00C12740">
              <w:rPr>
                <w:rStyle w:val="af9"/>
                <w:rFonts w:ascii="Times New Roman" w:hAnsi="Times New Roman"/>
              </w:rPr>
              <w:footnoteReference w:id="1"/>
            </w:r>
            <w:r w:rsidRPr="00C12740">
              <w:rPr>
                <w:rFonts w:ascii="Times New Roman" w:hAnsi="Times New Roman" w:cs="Times New Roman"/>
                <w:sz w:val="20"/>
              </w:rPr>
              <w:t xml:space="preserve"> (как вы планируете зарабатывать посредствам реализации данного проекта) </w:t>
            </w:r>
          </w:p>
          <w:p w:rsidR="007A183B" w:rsidRPr="00C12740" w:rsidRDefault="007A183B" w:rsidP="007A183B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338" w:type="dxa"/>
          </w:tcPr>
          <w:p w:rsidR="007A183B" w:rsidRPr="0035131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>Предлагаем две бизнес модели:</w:t>
            </w:r>
          </w:p>
          <w:p w:rsidR="00835D22" w:rsidRPr="0035131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>1.Предположим, наличие участка около 10 га с благоприятными условиями для эффективного развития пчеловодства и здание для приготовления функционального продукта. Бизнес-план пасеки на 4 пчелиные семьи будет состоять из следующих расходов. Чтобы купить четыре б/у улья, нам понадобится 6000 рублей, к ним можно сшить изолирующие подушки из старого матраса. Средняя стоимость полноценной пчелиной семьи составляет 3000 рублей, поэтому у нас стоимость 4 пакетов пчел составит 12000 рублей. Стоимость инструмента: — медогонка — 9000 руб., — костюм для пчеловодческих работ — 650 руб., — стамеска — 200 руб., — лицевая сетка — 200 руб., нож для обработки хеномелиса — 500 руб., кастрюля для тепловой обработки хеномел</w:t>
            </w:r>
            <w:r w:rsidR="00E26D59" w:rsidRPr="00351310">
              <w:rPr>
                <w:sz w:val="20"/>
                <w:szCs w:val="20"/>
                <w:lang w:val="ru-RU"/>
              </w:rPr>
              <w:t>е</w:t>
            </w:r>
            <w:r w:rsidRPr="00351310">
              <w:rPr>
                <w:sz w:val="20"/>
                <w:szCs w:val="20"/>
                <w:lang w:val="ru-RU"/>
              </w:rPr>
              <w:t>са — 1500 руб.</w:t>
            </w:r>
            <w:r w:rsidR="001A39FF" w:rsidRPr="00351310">
              <w:rPr>
                <w:sz w:val="20"/>
                <w:szCs w:val="20"/>
                <w:lang w:val="ru-RU"/>
              </w:rPr>
              <w:t>,</w:t>
            </w:r>
            <w:r w:rsidR="008D560D" w:rsidRPr="00351310">
              <w:rPr>
                <w:sz w:val="20"/>
                <w:szCs w:val="20"/>
                <w:lang w:val="ru-RU"/>
              </w:rPr>
              <w:t xml:space="preserve"> разделочная доска – 300 руб.,</w:t>
            </w:r>
            <w:r w:rsidR="001A39FF" w:rsidRPr="00351310">
              <w:rPr>
                <w:sz w:val="20"/>
                <w:szCs w:val="20"/>
                <w:lang w:val="ru-RU"/>
              </w:rPr>
              <w:t xml:space="preserve"> плитка электр</w:t>
            </w:r>
            <w:r w:rsidR="008D560D" w:rsidRPr="00351310">
              <w:rPr>
                <w:sz w:val="20"/>
                <w:szCs w:val="20"/>
                <w:lang w:val="ru-RU"/>
              </w:rPr>
              <w:t>ическ</w:t>
            </w:r>
            <w:r w:rsidR="001A39FF" w:rsidRPr="00351310">
              <w:rPr>
                <w:sz w:val="20"/>
                <w:szCs w:val="20"/>
                <w:lang w:val="ru-RU"/>
              </w:rPr>
              <w:t>ая</w:t>
            </w:r>
            <w:r w:rsidR="00835D22" w:rsidRPr="00351310">
              <w:rPr>
                <w:sz w:val="20"/>
                <w:szCs w:val="20"/>
                <w:lang w:val="ru-RU"/>
              </w:rPr>
              <w:t xml:space="preserve"> – 3000 руб.</w:t>
            </w:r>
            <w:r w:rsidR="008D560D" w:rsidRPr="00351310">
              <w:rPr>
                <w:sz w:val="20"/>
                <w:szCs w:val="20"/>
                <w:lang w:val="ru-RU"/>
              </w:rPr>
              <w:t>, стол из нержавеющей стали для оборудования – 15000 руб., ванна моечная двухсекционная – 14500 руб.</w:t>
            </w:r>
            <w:r w:rsidRPr="00351310">
              <w:rPr>
                <w:sz w:val="20"/>
                <w:szCs w:val="20"/>
                <w:lang w:val="ru-RU"/>
              </w:rPr>
              <w:t xml:space="preserve"> Всего на недорогое оборудование необходимо потратить </w:t>
            </w:r>
            <w:r w:rsidR="00BB2055" w:rsidRPr="00351310">
              <w:rPr>
                <w:sz w:val="20"/>
                <w:szCs w:val="20"/>
                <w:lang w:val="ru-RU"/>
              </w:rPr>
              <w:t>44850</w:t>
            </w:r>
            <w:r w:rsidRPr="00351310">
              <w:rPr>
                <w:sz w:val="20"/>
                <w:szCs w:val="20"/>
                <w:lang w:val="ru-RU"/>
              </w:rPr>
              <w:t xml:space="preserve"> руб. Следующая статья расходов — каркасы и фундаменты. Для четырех 12-рамочных двухкорпусных ульев, необходимо 96 марок, цена каждой 20 рублей. Следовательно, необходимо 1920 руб. Базовый пакет обойдется нам в 2000 рублей. Стоимость троса и катка-шпоры составит 2000 руб. Общая стоимость рам и базы 5920 руб. Так же понадобиться закупить хеномел</w:t>
            </w:r>
            <w:r w:rsidR="00D951DA" w:rsidRPr="00351310">
              <w:rPr>
                <w:sz w:val="20"/>
                <w:szCs w:val="20"/>
                <w:lang w:val="ru-RU"/>
              </w:rPr>
              <w:t>е</w:t>
            </w:r>
            <w:r w:rsidRPr="00351310">
              <w:rPr>
                <w:sz w:val="20"/>
                <w:szCs w:val="20"/>
                <w:lang w:val="ru-RU"/>
              </w:rPr>
              <w:t xml:space="preserve">с для итогового продукта, его стоимость 200 рублей за 1 кг. По соотношению в рецептуре понадобиться 30 кг хеномелиса, его </w:t>
            </w:r>
            <w:r w:rsidRPr="00351310">
              <w:rPr>
                <w:sz w:val="20"/>
                <w:szCs w:val="20"/>
                <w:lang w:val="ru-RU"/>
              </w:rPr>
              <w:lastRenderedPageBreak/>
              <w:t>стоимость составит — 6000 руб. Для продажи понадобиться банка и этикетка. Стоимость одной 0,75 литровой банки составит 15 рублей, крышки</w:t>
            </w:r>
            <w:r w:rsidR="00021074" w:rsidRPr="00351310">
              <w:rPr>
                <w:sz w:val="20"/>
                <w:szCs w:val="20"/>
                <w:lang w:val="ru-RU"/>
              </w:rPr>
              <w:t xml:space="preserve"> 5</w:t>
            </w:r>
            <w:r w:rsidRPr="00351310">
              <w:rPr>
                <w:sz w:val="20"/>
                <w:szCs w:val="20"/>
                <w:lang w:val="ru-RU"/>
              </w:rPr>
              <w:t xml:space="preserve"> рублей и этикетки 11 руб. Для упаковки всей производимой продукции понадобиться 150 банок и этикеток, по стоимости это составит 4650 руб. Так же понадобиться промышленные сушилка </w:t>
            </w:r>
            <w:r w:rsidR="00835D22" w:rsidRPr="00351310">
              <w:rPr>
                <w:sz w:val="20"/>
                <w:szCs w:val="20"/>
                <w:lang w:val="ru-RU"/>
              </w:rPr>
              <w:t>вакууматор, и морозильный ларь</w:t>
            </w:r>
            <w:r w:rsidRPr="00351310">
              <w:rPr>
                <w:sz w:val="20"/>
                <w:szCs w:val="20"/>
                <w:lang w:val="ru-RU"/>
              </w:rPr>
              <w:t xml:space="preserve"> для сохранения оставшегося хеномелеса поскольку сразу невозможно сделать весь объем готового продукта. Стоимость сушилки составляет 26990 рублей, вакууматора 7250 рублей</w:t>
            </w:r>
            <w:r w:rsidR="00835D22" w:rsidRPr="00351310">
              <w:rPr>
                <w:sz w:val="20"/>
                <w:szCs w:val="20"/>
                <w:lang w:val="ru-RU"/>
              </w:rPr>
              <w:t>, морозильный ларь 29990 руб</w:t>
            </w:r>
            <w:r w:rsidRPr="00351310">
              <w:rPr>
                <w:sz w:val="20"/>
                <w:szCs w:val="20"/>
                <w:lang w:val="ru-RU"/>
              </w:rPr>
              <w:t>.</w:t>
            </w:r>
          </w:p>
          <w:p w:rsidR="00835D22" w:rsidRPr="00351310" w:rsidRDefault="00835D22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 xml:space="preserve">Для </w:t>
            </w:r>
            <w:r w:rsidR="008D560D" w:rsidRPr="00351310">
              <w:rPr>
                <w:sz w:val="20"/>
                <w:szCs w:val="20"/>
                <w:lang w:val="ru-RU"/>
              </w:rPr>
              <w:t>производства</w:t>
            </w:r>
            <w:r w:rsidRPr="00351310">
              <w:rPr>
                <w:sz w:val="20"/>
                <w:szCs w:val="20"/>
                <w:lang w:val="ru-RU"/>
              </w:rPr>
              <w:t xml:space="preserve"> необходимы рабочие </w:t>
            </w:r>
            <w:r w:rsidR="00C37767" w:rsidRPr="00351310">
              <w:rPr>
                <w:sz w:val="20"/>
                <w:szCs w:val="20"/>
                <w:lang w:val="ru-RU"/>
              </w:rPr>
              <w:t>т. к.</w:t>
            </w:r>
            <w:r w:rsidRPr="00351310">
              <w:rPr>
                <w:sz w:val="20"/>
                <w:szCs w:val="20"/>
                <w:lang w:val="ru-RU"/>
              </w:rPr>
              <w:t>:</w:t>
            </w:r>
          </w:p>
          <w:p w:rsidR="00835D22" w:rsidRPr="00351310" w:rsidRDefault="00C37767" w:rsidP="00835D22">
            <w:pPr>
              <w:pStyle w:val="TableText"/>
              <w:widowControl w:val="0"/>
              <w:suppressAutoHyphens w:val="0"/>
              <w:spacing w:after="0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>главный т</w:t>
            </w:r>
            <w:r w:rsidR="00835D22" w:rsidRPr="00351310">
              <w:rPr>
                <w:sz w:val="20"/>
                <w:szCs w:val="20"/>
                <w:lang w:val="ru-RU"/>
              </w:rPr>
              <w:t>ехнолог (60000 руб.)</w:t>
            </w:r>
            <w:r w:rsidRPr="00351310">
              <w:rPr>
                <w:sz w:val="20"/>
                <w:szCs w:val="20"/>
                <w:lang w:val="ru-RU"/>
              </w:rPr>
              <w:t>;</w:t>
            </w:r>
            <w:r w:rsidR="00835D22" w:rsidRPr="00351310">
              <w:rPr>
                <w:sz w:val="20"/>
                <w:szCs w:val="20"/>
                <w:lang w:val="ru-RU"/>
              </w:rPr>
              <w:br/>
              <w:t>пчеловода</w:t>
            </w:r>
            <w:r w:rsidRPr="00351310">
              <w:rPr>
                <w:sz w:val="20"/>
                <w:szCs w:val="20"/>
                <w:lang w:val="ru-RU"/>
              </w:rPr>
              <w:t xml:space="preserve"> (</w:t>
            </w:r>
            <w:r w:rsidR="00B74FA8" w:rsidRPr="00351310">
              <w:rPr>
                <w:sz w:val="20"/>
                <w:szCs w:val="20"/>
                <w:lang w:val="ru-RU"/>
              </w:rPr>
              <w:t>16</w:t>
            </w:r>
            <w:r w:rsidRPr="00351310">
              <w:rPr>
                <w:sz w:val="20"/>
                <w:szCs w:val="20"/>
                <w:lang w:val="ru-RU"/>
              </w:rPr>
              <w:t>000 руб.);</w:t>
            </w:r>
          </w:p>
          <w:p w:rsidR="00835D22" w:rsidRPr="00351310" w:rsidRDefault="00835D22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>работник кухни для производства готовой продукции</w:t>
            </w:r>
            <w:r w:rsidR="00C37767" w:rsidRPr="00351310">
              <w:rPr>
                <w:sz w:val="20"/>
                <w:szCs w:val="20"/>
                <w:lang w:val="ru-RU"/>
              </w:rPr>
              <w:t xml:space="preserve"> (</w:t>
            </w:r>
            <w:r w:rsidR="00B74FA8" w:rsidRPr="00351310">
              <w:rPr>
                <w:sz w:val="20"/>
                <w:szCs w:val="20"/>
                <w:lang w:val="ru-RU"/>
              </w:rPr>
              <w:t>25000</w:t>
            </w:r>
            <w:r w:rsidR="00C37767" w:rsidRPr="00351310">
              <w:rPr>
                <w:sz w:val="20"/>
                <w:szCs w:val="20"/>
                <w:lang w:val="ru-RU"/>
              </w:rPr>
              <w:t xml:space="preserve"> руб.).</w:t>
            </w:r>
          </w:p>
          <w:p w:rsidR="00E26D59" w:rsidRPr="00351310" w:rsidRDefault="00E26D59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 xml:space="preserve">На ежемесячную зарплату работникам будет уходить </w:t>
            </w:r>
            <w:r w:rsidR="00B74FA8" w:rsidRPr="00351310">
              <w:rPr>
                <w:sz w:val="20"/>
                <w:szCs w:val="20"/>
                <w:lang w:val="ru-RU"/>
              </w:rPr>
              <w:t>101000</w:t>
            </w:r>
            <w:r w:rsidRPr="00351310">
              <w:rPr>
                <w:sz w:val="20"/>
                <w:szCs w:val="20"/>
                <w:lang w:val="ru-RU"/>
              </w:rPr>
              <w:t xml:space="preserve"> руб.</w:t>
            </w:r>
          </w:p>
          <w:p w:rsidR="00C37767" w:rsidRPr="00351310" w:rsidRDefault="008D560D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>Необходимо учесть и коммунальные услуги</w:t>
            </w:r>
            <w:r w:rsidR="00B441FF" w:rsidRPr="00351310">
              <w:rPr>
                <w:sz w:val="20"/>
                <w:szCs w:val="20"/>
                <w:lang w:val="ru-RU"/>
              </w:rPr>
              <w:t>. При расходе в 125 м</w:t>
            </w:r>
            <w:r w:rsidR="00B441FF" w:rsidRPr="0035131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="00B441FF" w:rsidRPr="00351310">
              <w:rPr>
                <w:sz w:val="20"/>
                <w:szCs w:val="20"/>
                <w:lang w:val="ru-RU"/>
              </w:rPr>
              <w:t xml:space="preserve"> по тарифу 24,18 за м</w:t>
            </w:r>
            <w:r w:rsidR="00B441FF" w:rsidRPr="00351310">
              <w:rPr>
                <w:sz w:val="20"/>
                <w:szCs w:val="20"/>
                <w:vertAlign w:val="superscript"/>
                <w:lang w:val="ru-RU"/>
              </w:rPr>
              <w:t>3</w:t>
            </w:r>
            <w:r w:rsidR="00B441FF" w:rsidRPr="00351310">
              <w:rPr>
                <w:sz w:val="20"/>
                <w:szCs w:val="20"/>
                <w:lang w:val="ru-RU"/>
              </w:rPr>
              <w:t xml:space="preserve"> выходит </w:t>
            </w:r>
            <w:r w:rsidR="00E26D59" w:rsidRPr="00351310">
              <w:rPr>
                <w:sz w:val="20"/>
                <w:szCs w:val="20"/>
                <w:lang w:val="ru-RU"/>
              </w:rPr>
              <w:t>3022,5 рублей, на электричество учитывая морозильный ларь и электрические плитки уходит 310,5 рублей при потреблении в 62,1 кВт*ч. В общем на коммунальные услуги будет уходить 3333 руб.</w:t>
            </w:r>
          </w:p>
          <w:p w:rsidR="007A183B" w:rsidRPr="0035131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 xml:space="preserve"> В итоге получается, что первоначальные вложения в производство меда с хеномелесом при покупке пасеки на 4 пчелиные семьи составят около </w:t>
            </w:r>
            <w:r w:rsidR="00290484" w:rsidRPr="00351310">
              <w:rPr>
                <w:sz w:val="20"/>
                <w:szCs w:val="20"/>
                <w:lang w:val="ru-RU"/>
              </w:rPr>
              <w:t>2</w:t>
            </w:r>
            <w:r w:rsidR="00BF72BC">
              <w:rPr>
                <w:sz w:val="20"/>
                <w:szCs w:val="20"/>
                <w:lang w:val="ru-RU"/>
              </w:rPr>
              <w:t>47</w:t>
            </w:r>
            <w:r w:rsidR="00290484" w:rsidRPr="00351310">
              <w:rPr>
                <w:sz w:val="20"/>
                <w:szCs w:val="20"/>
                <w:lang w:val="ru-RU"/>
              </w:rPr>
              <w:t>983</w:t>
            </w:r>
            <w:r w:rsidRPr="00351310">
              <w:rPr>
                <w:sz w:val="20"/>
                <w:szCs w:val="20"/>
                <w:lang w:val="ru-RU"/>
              </w:rPr>
              <w:t xml:space="preserve"> руб. </w:t>
            </w:r>
          </w:p>
          <w:p w:rsidR="001A39FF" w:rsidRPr="0035131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>Подсчитаем прибыль. За один сезон с постоянной пасеки можно собрать от 10 кг меда с пчелиной семьи, а с передвижной — до 50 кг. При упорном труде с одного улья можно получить 60-80 кг меда. Но возьмем среднее арифметическое — 30 кг. И получаем общий сбор меда за сезон, а это 120 килограммов. Так как выпускается продукция, а не чистый мед в расчет берем 30 килограмм хеномелиса. Подсчитаем годовой доход при приготовлении итогового продукта: умножаем цену 1 килограмма меда (</w:t>
            </w:r>
            <w:r w:rsidR="00D951DA" w:rsidRPr="00351310">
              <w:rPr>
                <w:sz w:val="20"/>
                <w:szCs w:val="20"/>
                <w:lang w:val="ru-RU"/>
              </w:rPr>
              <w:t>600</w:t>
            </w:r>
            <w:r w:rsidRPr="00351310">
              <w:rPr>
                <w:sz w:val="20"/>
                <w:szCs w:val="20"/>
                <w:lang w:val="ru-RU"/>
              </w:rPr>
              <w:t xml:space="preserve"> рублей) на общее производство (150 кг) и получаем годовой доход </w:t>
            </w:r>
            <w:r w:rsidR="00D951DA" w:rsidRPr="00351310">
              <w:rPr>
                <w:sz w:val="20"/>
                <w:szCs w:val="20"/>
                <w:lang w:val="ru-RU"/>
              </w:rPr>
              <w:t>90000</w:t>
            </w:r>
            <w:r w:rsidRPr="00351310">
              <w:rPr>
                <w:sz w:val="20"/>
                <w:szCs w:val="20"/>
                <w:lang w:val="ru-RU"/>
              </w:rPr>
              <w:t xml:space="preserve"> рублей. </w:t>
            </w:r>
          </w:p>
          <w:p w:rsidR="007A183B" w:rsidRPr="00351310" w:rsidRDefault="007A183B" w:rsidP="007A183B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351310">
              <w:rPr>
                <w:sz w:val="20"/>
                <w:szCs w:val="20"/>
                <w:lang w:val="ru-RU"/>
              </w:rPr>
              <w:t>Следует отметить, что с каждым годом ваш пчелиный улей будет увеличиваться, а это, несомненно, приведет к увеличению чистой прибыли. Наряду с этим увеличится количество необходимого снаряжения и хеномелеса. В данном бизнес-модели при</w:t>
            </w:r>
            <w:r w:rsidR="005C20FA" w:rsidRPr="00351310">
              <w:rPr>
                <w:sz w:val="20"/>
                <w:szCs w:val="20"/>
                <w:lang w:val="ru-RU"/>
              </w:rPr>
              <w:t xml:space="preserve"> первоначальном</w:t>
            </w:r>
            <w:r w:rsidRPr="00351310">
              <w:rPr>
                <w:sz w:val="20"/>
                <w:szCs w:val="20"/>
                <w:lang w:val="ru-RU"/>
              </w:rPr>
              <w:t xml:space="preserve"> вложении в 2000000 рублей</w:t>
            </w:r>
            <w:r w:rsidR="005C20FA" w:rsidRPr="00351310">
              <w:rPr>
                <w:sz w:val="20"/>
                <w:szCs w:val="20"/>
                <w:lang w:val="ru-RU"/>
              </w:rPr>
              <w:t xml:space="preserve"> годовая</w:t>
            </w:r>
            <w:r w:rsidRPr="00351310">
              <w:rPr>
                <w:sz w:val="20"/>
                <w:szCs w:val="20"/>
                <w:lang w:val="ru-RU"/>
              </w:rPr>
              <w:t xml:space="preserve"> прибыль составит </w:t>
            </w:r>
            <w:r w:rsidR="00290484" w:rsidRPr="00351310">
              <w:rPr>
                <w:sz w:val="20"/>
                <w:szCs w:val="20"/>
                <w:lang w:val="ru-RU"/>
              </w:rPr>
              <w:t>7</w:t>
            </w:r>
            <w:r w:rsidR="00BF72BC">
              <w:rPr>
                <w:sz w:val="20"/>
                <w:szCs w:val="20"/>
                <w:lang w:val="ru-RU"/>
              </w:rPr>
              <w:t>26 3</w:t>
            </w:r>
            <w:r w:rsidR="00290484" w:rsidRPr="00351310">
              <w:rPr>
                <w:sz w:val="20"/>
                <w:szCs w:val="20"/>
                <w:lang w:val="ru-RU"/>
              </w:rPr>
              <w:t>00</w:t>
            </w:r>
            <w:r w:rsidRPr="00351310">
              <w:rPr>
                <w:sz w:val="20"/>
                <w:szCs w:val="20"/>
                <w:lang w:val="ru-RU"/>
              </w:rPr>
              <w:t xml:space="preserve"> рублей. </w:t>
            </w:r>
            <w:bookmarkStart w:id="1" w:name="_Hlk120272784"/>
            <w:r w:rsidRPr="00351310">
              <w:rPr>
                <w:sz w:val="20"/>
                <w:szCs w:val="20"/>
                <w:lang w:val="ru-RU"/>
              </w:rPr>
              <w:t xml:space="preserve"> </w:t>
            </w:r>
            <w:bookmarkEnd w:id="1"/>
          </w:p>
        </w:tc>
      </w:tr>
      <w:tr w:rsidR="007A183B" w:rsidRPr="00C12740" w:rsidTr="009C44EC">
        <w:trPr>
          <w:trHeight w:val="994"/>
        </w:trPr>
        <w:tc>
          <w:tcPr>
            <w:tcW w:w="3301" w:type="dxa"/>
          </w:tcPr>
          <w:p w:rsidR="007A183B" w:rsidRPr="00C12740" w:rsidRDefault="007A183B" w:rsidP="00E407C2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E407C2">
              <w:rPr>
                <w:rFonts w:ascii="Times New Roman" w:hAnsi="Times New Roman" w:cs="Times New Roman"/>
                <w:iCs/>
                <w:color w:val="000000" w:themeColor="text1"/>
                <w:sz w:val="20"/>
              </w:rPr>
              <w:lastRenderedPageBreak/>
              <w:t xml:space="preserve">Обоснование соответствия идеи </w:t>
            </w:r>
            <w:r w:rsidRPr="00C12740">
              <w:rPr>
                <w:rFonts w:ascii="Times New Roman" w:hAnsi="Times New Roman" w:cs="Times New Roman"/>
                <w:iCs/>
                <w:sz w:val="20"/>
              </w:rPr>
              <w:t>технологическому направлению (описание основных технологических параметров)</w:t>
            </w:r>
          </w:p>
        </w:tc>
        <w:tc>
          <w:tcPr>
            <w:tcW w:w="6338" w:type="dxa"/>
          </w:tcPr>
          <w:p w:rsidR="006102D6" w:rsidRDefault="006102D6" w:rsidP="006102D6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782339">
              <w:rPr>
                <w:sz w:val="20"/>
                <w:szCs w:val="20"/>
                <w:lang w:val="ru-RU"/>
              </w:rPr>
              <w:t xml:space="preserve">ГОСТ 19792-2017 </w:t>
            </w:r>
            <w:r>
              <w:rPr>
                <w:sz w:val="20"/>
                <w:szCs w:val="20"/>
                <w:lang w:val="ru-RU"/>
              </w:rPr>
              <w:t>«</w:t>
            </w:r>
            <w:r w:rsidRPr="00782339">
              <w:rPr>
                <w:sz w:val="20"/>
                <w:szCs w:val="20"/>
                <w:lang w:val="ru-RU"/>
              </w:rPr>
              <w:t>Мед натуральн</w:t>
            </w:r>
            <w:r>
              <w:rPr>
                <w:sz w:val="20"/>
                <w:szCs w:val="20"/>
                <w:lang w:val="ru-RU"/>
              </w:rPr>
              <w:t>ый</w:t>
            </w:r>
            <w:r w:rsidRPr="00782339">
              <w:rPr>
                <w:sz w:val="20"/>
                <w:szCs w:val="20"/>
                <w:lang w:val="ru-RU"/>
              </w:rPr>
              <w:t>». Стандарт распространяется на мед натуральный, предназначенный для непосредственного употребления в пищу, реализации через предприятия торговли и общественного питания, для использования в пищевой промышленности.</w:t>
            </w:r>
          </w:p>
          <w:p w:rsidR="006102D6" w:rsidRPr="004D4232" w:rsidRDefault="006102D6" w:rsidP="006102D6">
            <w:pPr>
              <w:pStyle w:val="TableText"/>
              <w:widowControl w:val="0"/>
              <w:spacing w:after="0"/>
              <w:jc w:val="both"/>
              <w:rPr>
                <w:sz w:val="20"/>
                <w:szCs w:val="20"/>
                <w:lang w:val="ru-RU"/>
              </w:rPr>
            </w:pPr>
            <w:r w:rsidRPr="00E4166A">
              <w:rPr>
                <w:sz w:val="20"/>
                <w:szCs w:val="20"/>
                <w:lang w:val="ru-RU"/>
              </w:rPr>
              <w:t>ГОСТ 21715-2013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r w:rsidRPr="00E4166A">
              <w:rPr>
                <w:sz w:val="20"/>
                <w:szCs w:val="20"/>
                <w:lang w:val="ru-RU"/>
              </w:rPr>
              <w:t>Айва свежая</w:t>
            </w:r>
            <w:r>
              <w:rPr>
                <w:sz w:val="20"/>
                <w:szCs w:val="20"/>
                <w:lang w:val="ru-RU"/>
              </w:rPr>
              <w:t>»</w:t>
            </w:r>
            <w:r w:rsidRPr="00E4166A">
              <w:rPr>
                <w:sz w:val="20"/>
                <w:szCs w:val="20"/>
                <w:lang w:val="ru-RU"/>
              </w:rPr>
              <w:t>.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r w:rsidRPr="00E4166A">
              <w:rPr>
                <w:sz w:val="20"/>
                <w:szCs w:val="20"/>
                <w:lang w:val="ru-RU"/>
              </w:rPr>
              <w:t>Настоящий стандарт распространяется на свежую айву культурных сортов, поставляемую и реализуемую для потребления в свежем виде и для промышленной переработки.</w:t>
            </w:r>
            <w:r>
              <w:rPr>
                <w:sz w:val="20"/>
                <w:szCs w:val="20"/>
                <w:lang w:val="ru-RU"/>
              </w:rPr>
              <w:br/>
              <w:t xml:space="preserve">Мед натуральный и </w:t>
            </w:r>
            <w:proofErr w:type="spellStart"/>
            <w:r>
              <w:rPr>
                <w:sz w:val="20"/>
                <w:szCs w:val="20"/>
                <w:lang w:val="ru-RU"/>
              </w:rPr>
              <w:t>хеномелес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соответствуют органолептическим и физико-химическим свойствам</w:t>
            </w:r>
            <w:r w:rsidRPr="00E4166A">
              <w:rPr>
                <w:sz w:val="20"/>
                <w:szCs w:val="20"/>
                <w:lang w:val="ru-RU"/>
              </w:rPr>
              <w:t>.</w:t>
            </w:r>
          </w:p>
          <w:p w:rsidR="00782339" w:rsidRPr="00782339" w:rsidRDefault="00782339" w:rsidP="00782339">
            <w:pPr>
              <w:pStyle w:val="TableText"/>
              <w:widowControl w:val="0"/>
              <w:suppressAutoHyphens w:val="0"/>
              <w:spacing w:after="0"/>
              <w:jc w:val="both"/>
              <w:rPr>
                <w:sz w:val="20"/>
                <w:szCs w:val="20"/>
                <w:lang w:val="ru-RU"/>
              </w:rPr>
            </w:pPr>
          </w:p>
        </w:tc>
      </w:tr>
    </w:tbl>
    <w:p w:rsidR="00DF534F" w:rsidRDefault="00DF534F"/>
    <w:p w:rsidR="008857E4" w:rsidRDefault="008857E4"/>
    <w:p w:rsidR="008857E4" w:rsidRDefault="008857E4"/>
    <w:p w:rsidR="006102D6" w:rsidRDefault="006102D6"/>
    <w:p w:rsidR="005D3CBB" w:rsidRDefault="005D3CBB"/>
    <w:p w:rsidR="006102D6" w:rsidRDefault="006102D6"/>
    <w:p w:rsidR="008857E4" w:rsidRDefault="008857E4"/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6338"/>
      </w:tblGrid>
      <w:tr w:rsidR="001745C9" w:rsidRPr="00C12740" w:rsidTr="003D1FB0">
        <w:trPr>
          <w:trHeight w:val="553"/>
        </w:trPr>
        <w:tc>
          <w:tcPr>
            <w:tcW w:w="9740" w:type="dxa"/>
            <w:gridSpan w:val="2"/>
            <w:vAlign w:val="center"/>
          </w:tcPr>
          <w:p w:rsidR="001745C9" w:rsidRPr="003D1FB0" w:rsidRDefault="001745C9" w:rsidP="003D1FB0">
            <w:pPr>
              <w:jc w:val="center"/>
              <w:rPr>
                <w:sz w:val="20"/>
              </w:rPr>
            </w:pPr>
            <w:r w:rsidRPr="005D3CBB">
              <w:rPr>
                <w:b/>
                <w:sz w:val="20"/>
              </w:rPr>
              <w:lastRenderedPageBreak/>
              <w:t>2</w:t>
            </w:r>
            <w:r w:rsidRPr="003D1FB0">
              <w:rPr>
                <w:sz w:val="20"/>
              </w:rPr>
              <w:t>. Порядок и структура финансирования</w:t>
            </w:r>
          </w:p>
        </w:tc>
      </w:tr>
      <w:tr w:rsidR="001745C9" w:rsidRPr="00C12740" w:rsidTr="000A743A">
        <w:tc>
          <w:tcPr>
            <w:tcW w:w="3402" w:type="dxa"/>
          </w:tcPr>
          <w:p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Объем финансового обеспечения</w:t>
            </w:r>
            <w:r w:rsidRPr="00C12740">
              <w:rPr>
                <w:rStyle w:val="af9"/>
                <w:rFonts w:ascii="Times New Roman" w:hAnsi="Times New Roman"/>
              </w:rPr>
              <w:footnoteReference w:id="2"/>
            </w:r>
          </w:p>
        </w:tc>
        <w:tc>
          <w:tcPr>
            <w:tcW w:w="6338" w:type="dxa"/>
          </w:tcPr>
          <w:p w:rsidR="001745C9" w:rsidRPr="00C12740" w:rsidRDefault="007E68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</w:t>
            </w:r>
            <w:r w:rsidR="0017335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</w:t>
            </w:r>
            <w:r w:rsidRPr="007E68C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000000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</w:t>
            </w:r>
            <w:r w:rsidR="001745C9" w:rsidRPr="00C12740">
              <w:rPr>
                <w:rFonts w:ascii="Times New Roman" w:hAnsi="Times New Roman" w:cs="Times New Roman"/>
                <w:sz w:val="20"/>
                <w:szCs w:val="20"/>
              </w:rPr>
              <w:t xml:space="preserve">рублей </w:t>
            </w:r>
          </w:p>
        </w:tc>
      </w:tr>
      <w:tr w:rsidR="001745C9" w:rsidRPr="00C12740" w:rsidTr="009C44EC">
        <w:trPr>
          <w:trHeight w:val="447"/>
        </w:trPr>
        <w:tc>
          <w:tcPr>
            <w:tcW w:w="3402" w:type="dxa"/>
          </w:tcPr>
          <w:p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sz w:val="20"/>
              </w:rPr>
            </w:pPr>
            <w:r w:rsidRPr="00C12740">
              <w:rPr>
                <w:rFonts w:ascii="Times New Roman" w:hAnsi="Times New Roman" w:cs="Times New Roman"/>
                <w:sz w:val="20"/>
              </w:rPr>
              <w:t>Предполагаемые источники финансирования</w:t>
            </w:r>
          </w:p>
        </w:tc>
        <w:tc>
          <w:tcPr>
            <w:tcW w:w="6338" w:type="dxa"/>
          </w:tcPr>
          <w:p w:rsidR="001745C9" w:rsidRPr="00C12740" w:rsidRDefault="00612572" w:rsidP="000A743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Инвесторы, собственный капитал, кредит.</w:t>
            </w:r>
          </w:p>
        </w:tc>
      </w:tr>
      <w:tr w:rsidR="001745C9" w:rsidRPr="00C12740" w:rsidTr="000A743A">
        <w:trPr>
          <w:trHeight w:val="690"/>
        </w:trPr>
        <w:tc>
          <w:tcPr>
            <w:tcW w:w="3402" w:type="dxa"/>
          </w:tcPr>
          <w:p w:rsidR="001745C9" w:rsidRPr="00C12740" w:rsidRDefault="001745C9" w:rsidP="00F04B70">
            <w:pPr>
              <w:tabs>
                <w:tab w:val="left" w:pos="414"/>
              </w:tabs>
              <w:rPr>
                <w:rFonts w:ascii="Times New Roman" w:hAnsi="Times New Roman" w:cs="Times New Roman"/>
                <w:iCs/>
                <w:sz w:val="20"/>
              </w:rPr>
            </w:pPr>
            <w:r w:rsidRPr="00C12740">
              <w:rPr>
                <w:rFonts w:ascii="Times New Roman" w:hAnsi="Times New Roman" w:cs="Times New Roman"/>
                <w:iCs/>
                <w:sz w:val="20"/>
              </w:rPr>
              <w:t>Оценка потенциала «рынка» и рентабельности проекта</w:t>
            </w:r>
            <w:r w:rsidRPr="00C12740">
              <w:rPr>
                <w:rStyle w:val="af9"/>
                <w:rFonts w:ascii="Times New Roman" w:hAnsi="Times New Roman"/>
                <w:iCs/>
              </w:rPr>
              <w:footnoteReference w:id="3"/>
            </w:r>
          </w:p>
        </w:tc>
        <w:tc>
          <w:tcPr>
            <w:tcW w:w="6338" w:type="dxa"/>
          </w:tcPr>
          <w:p w:rsidR="001745C9" w:rsidRPr="00E20CDB" w:rsidRDefault="00D95034" w:rsidP="00580F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0CDB">
              <w:rPr>
                <w:rFonts w:ascii="Times New Roman" w:hAnsi="Times New Roman" w:cs="Times New Roman"/>
                <w:sz w:val="20"/>
                <w:szCs w:val="20"/>
              </w:rPr>
              <w:t>С учетом времени, затраченного на разработку и перепрофилирование оборудования, можно сказать, что ближайшие полгода с момента выхода продукции на рынок конкурентов у нее не появится. Однако в городе Волгоград существуют еще 1 предприяти</w:t>
            </w:r>
            <w:r w:rsidR="007E13CE" w:rsidRPr="00E20CD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20CDB">
              <w:rPr>
                <w:rFonts w:ascii="Times New Roman" w:hAnsi="Times New Roman" w:cs="Times New Roman"/>
                <w:sz w:val="20"/>
                <w:szCs w:val="20"/>
              </w:rPr>
              <w:t>, котор</w:t>
            </w:r>
            <w:r w:rsidR="007E13CE" w:rsidRPr="00E20CD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20CDB">
              <w:rPr>
                <w:rFonts w:ascii="Times New Roman" w:hAnsi="Times New Roman" w:cs="Times New Roman"/>
                <w:sz w:val="20"/>
                <w:szCs w:val="20"/>
              </w:rPr>
              <w:t>е мо</w:t>
            </w:r>
            <w:r w:rsidR="007E13CE" w:rsidRPr="00E20CDB">
              <w:rPr>
                <w:rFonts w:ascii="Times New Roman" w:hAnsi="Times New Roman" w:cs="Times New Roman"/>
                <w:sz w:val="20"/>
                <w:szCs w:val="20"/>
              </w:rPr>
              <w:t>же</w:t>
            </w:r>
            <w:r w:rsidRPr="00E20CDB">
              <w:rPr>
                <w:rFonts w:ascii="Times New Roman" w:hAnsi="Times New Roman" w:cs="Times New Roman"/>
                <w:sz w:val="20"/>
                <w:szCs w:val="20"/>
              </w:rPr>
              <w:t>т перепрофилироваться под выпуск схожей продукции.</w:t>
            </w:r>
          </w:p>
          <w:p w:rsidR="00D95034" w:rsidRPr="00D95034" w:rsidRDefault="00D95034" w:rsidP="00580FA9">
            <w:pPr>
              <w:spacing w:after="0" w:line="240" w:lineRule="auto"/>
              <w:jc w:val="both"/>
            </w:pPr>
            <w:r w:rsidRPr="00E20CDB">
              <w:rPr>
                <w:rFonts w:ascii="Times New Roman" w:hAnsi="Times New Roman" w:cs="Times New Roman"/>
                <w:sz w:val="20"/>
                <w:szCs w:val="20"/>
              </w:rPr>
              <w:t>В настоящее время риски минимальны, поскольку продукция принципиально новая для рынка.</w:t>
            </w:r>
          </w:p>
        </w:tc>
      </w:tr>
    </w:tbl>
    <w:p w:rsidR="007B4B7F" w:rsidRPr="00C12740" w:rsidRDefault="007B4B7F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65"/>
      </w:tblGrid>
      <w:tr w:rsidR="001745C9" w:rsidRPr="00C12740" w:rsidTr="007B4B7F">
        <w:trPr>
          <w:trHeight w:val="50"/>
        </w:trPr>
        <w:tc>
          <w:tcPr>
            <w:tcW w:w="10065" w:type="dxa"/>
          </w:tcPr>
          <w:p w:rsidR="001745C9" w:rsidRPr="00C12740" w:rsidRDefault="001745C9" w:rsidP="001745C9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</w:rPr>
            </w:pPr>
            <w:proofErr w:type="spellStart"/>
            <w:r w:rsidRPr="00C12740">
              <w:rPr>
                <w:sz w:val="20"/>
              </w:rPr>
              <w:t>Календарный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план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стартап-проекта</w:t>
            </w:r>
            <w:proofErr w:type="spellEnd"/>
          </w:p>
          <w:tbl>
            <w:tblPr>
              <w:tblW w:w="9668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2925"/>
              <w:gridCol w:w="1702"/>
              <w:gridCol w:w="5041"/>
            </w:tblGrid>
            <w:tr w:rsidR="00E515AA" w:rsidRPr="00C12740" w:rsidTr="007A183B">
              <w:trPr>
                <w:cantSplit/>
                <w:trHeight w:val="774"/>
              </w:trPr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5AA" w:rsidRPr="00C12740" w:rsidRDefault="00E515AA" w:rsidP="00E515A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Название этапа календарного плана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5AA" w:rsidRPr="009C44EC" w:rsidRDefault="00E515AA" w:rsidP="00E515A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Длительность этапа, </w:t>
                  </w:r>
                  <w:proofErr w:type="spellStart"/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мес</w:t>
                  </w:r>
                  <w:proofErr w:type="spellEnd"/>
                  <w:r w:rsidR="009C44EC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en-US"/>
                    </w:rPr>
                    <w:t>.</w:t>
                  </w:r>
                </w:p>
              </w:tc>
              <w:tc>
                <w:tcPr>
                  <w:tcW w:w="2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5AA" w:rsidRPr="00C12740" w:rsidRDefault="00E515AA" w:rsidP="00E515A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Стоимость, руб.</w:t>
                  </w:r>
                </w:p>
              </w:tc>
            </w:tr>
            <w:tr w:rsidR="00E515AA" w:rsidRPr="00C12740" w:rsidTr="005D3CBB">
              <w:trPr>
                <w:cantSplit/>
                <w:trHeight w:val="568"/>
              </w:trPr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5AA" w:rsidRPr="00C12740" w:rsidRDefault="00A1108E" w:rsidP="00E515A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E51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этап.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</w:t>
                  </w:r>
                  <w:r w:rsidR="00E51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е</w:t>
                  </w:r>
                  <w:r w:rsidR="00E51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монтаж оборудования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выделенной площади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5AA" w:rsidRPr="00C12740" w:rsidRDefault="00A1108E" w:rsidP="00E515A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E51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месяца</w:t>
                  </w:r>
                </w:p>
              </w:tc>
              <w:tc>
                <w:tcPr>
                  <w:tcW w:w="2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7D" w:rsidRPr="00C12740" w:rsidRDefault="005D3CBB" w:rsidP="005D3CBB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1 072 645</w:t>
                  </w:r>
                </w:p>
              </w:tc>
            </w:tr>
            <w:tr w:rsidR="00E515AA" w:rsidRPr="00C12740" w:rsidTr="007A183B">
              <w:trPr>
                <w:cantSplit/>
                <w:trHeight w:val="568"/>
              </w:trPr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5AA" w:rsidRPr="00C12740" w:rsidRDefault="00E515AA" w:rsidP="00E515A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этап. Закупка необходимого сырья</w:t>
                  </w:r>
                  <w:r w:rsidR="00B46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и расходников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для реализации </w:t>
                  </w:r>
                  <w:r w:rsidR="00B46A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готовой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продукции 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5AA" w:rsidRPr="00C12740" w:rsidRDefault="00E515AA" w:rsidP="00E515A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 месяца</w:t>
                  </w:r>
                </w:p>
              </w:tc>
              <w:tc>
                <w:tcPr>
                  <w:tcW w:w="2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46A7D" w:rsidRPr="00C12740" w:rsidRDefault="005D3CBB" w:rsidP="00BF72BC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927 337</w:t>
                  </w:r>
                </w:p>
              </w:tc>
            </w:tr>
            <w:tr w:rsidR="00E515AA" w:rsidRPr="00C12740" w:rsidTr="007A183B">
              <w:trPr>
                <w:cantSplit/>
                <w:trHeight w:val="568"/>
              </w:trPr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5AA" w:rsidRPr="00C12740" w:rsidRDefault="00A24523" w:rsidP="00E515A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E51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этап. Доработка технологии производства 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5AA" w:rsidRPr="00C12740" w:rsidRDefault="00A1108E" w:rsidP="00E515A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E515A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месяцев</w:t>
                  </w:r>
                </w:p>
              </w:tc>
              <w:tc>
                <w:tcPr>
                  <w:tcW w:w="2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515AA" w:rsidRPr="00C12740" w:rsidRDefault="00750555" w:rsidP="00E515A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7A183B" w:rsidRPr="00C12740" w:rsidTr="007A183B">
              <w:trPr>
                <w:cantSplit/>
                <w:trHeight w:val="568"/>
              </w:trPr>
              <w:tc>
                <w:tcPr>
                  <w:tcW w:w="151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183B" w:rsidRDefault="007A183B" w:rsidP="00E515A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A183B" w:rsidRDefault="007A183B" w:rsidP="00E515A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12 месяцев </w:t>
                  </w:r>
                </w:p>
              </w:tc>
              <w:tc>
                <w:tcPr>
                  <w:tcW w:w="260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0555" w:rsidRPr="00C12740" w:rsidRDefault="007A183B" w:rsidP="00D33114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="005D3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  <w:r w:rsidR="005D3CB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5C9" w:rsidRPr="00C12740" w:rsidRDefault="001745C9" w:rsidP="007A183B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6102D6" w:rsidRDefault="006102D6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5D3CBB" w:rsidRDefault="005D3CBB" w:rsidP="001745C9">
      <w:pPr>
        <w:rPr>
          <w:rFonts w:ascii="Times New Roman" w:hAnsi="Times New Roman" w:cs="Times New Roman"/>
          <w:sz w:val="20"/>
          <w:szCs w:val="20"/>
        </w:rPr>
      </w:pPr>
    </w:p>
    <w:p w:rsidR="005D3CBB" w:rsidRDefault="005D3CBB" w:rsidP="001745C9">
      <w:pPr>
        <w:rPr>
          <w:rFonts w:ascii="Times New Roman" w:hAnsi="Times New Roman" w:cs="Times New Roman"/>
          <w:sz w:val="20"/>
          <w:szCs w:val="20"/>
        </w:rPr>
      </w:pPr>
    </w:p>
    <w:p w:rsidR="005D3CBB" w:rsidRDefault="005D3CBB" w:rsidP="001745C9">
      <w:pPr>
        <w:rPr>
          <w:rFonts w:ascii="Times New Roman" w:hAnsi="Times New Roman" w:cs="Times New Roman"/>
          <w:sz w:val="20"/>
          <w:szCs w:val="20"/>
        </w:rPr>
      </w:pPr>
    </w:p>
    <w:p w:rsidR="005D3CBB" w:rsidRDefault="005D3CBB" w:rsidP="001745C9">
      <w:pPr>
        <w:rPr>
          <w:rFonts w:ascii="Times New Roman" w:hAnsi="Times New Roman" w:cs="Times New Roman"/>
          <w:sz w:val="20"/>
          <w:szCs w:val="20"/>
        </w:rPr>
      </w:pPr>
    </w:p>
    <w:p w:rsidR="005D3CBB" w:rsidRDefault="005D3CBB" w:rsidP="001745C9">
      <w:pPr>
        <w:rPr>
          <w:rFonts w:ascii="Times New Roman" w:hAnsi="Times New Roman" w:cs="Times New Roman"/>
          <w:sz w:val="20"/>
          <w:szCs w:val="20"/>
        </w:rPr>
      </w:pPr>
    </w:p>
    <w:p w:rsidR="005D3CBB" w:rsidRPr="00C12740" w:rsidRDefault="005D3CBB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7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740"/>
      </w:tblGrid>
      <w:tr w:rsidR="001745C9" w:rsidRPr="00C12740" w:rsidTr="000A743A">
        <w:tc>
          <w:tcPr>
            <w:tcW w:w="9740" w:type="dxa"/>
          </w:tcPr>
          <w:p w:rsidR="001745C9" w:rsidRPr="00C12740" w:rsidRDefault="001745C9" w:rsidP="000A743A">
            <w:pPr>
              <w:pStyle w:val="af3"/>
              <w:widowControl/>
              <w:numPr>
                <w:ilvl w:val="0"/>
                <w:numId w:val="7"/>
              </w:numPr>
              <w:autoSpaceDE/>
              <w:autoSpaceDN/>
              <w:spacing w:before="240" w:after="200" w:line="276" w:lineRule="auto"/>
              <w:jc w:val="center"/>
              <w:rPr>
                <w:sz w:val="20"/>
                <w:lang w:val="ru-RU"/>
              </w:rPr>
            </w:pPr>
            <w:r w:rsidRPr="00C12740">
              <w:rPr>
                <w:sz w:val="20"/>
                <w:lang w:val="ru-RU"/>
              </w:rPr>
              <w:lastRenderedPageBreak/>
              <w:t>Предполагаемая структура уставного капитала компании (в рамках стартап-проекта)</w:t>
            </w:r>
          </w:p>
          <w:tbl>
            <w:tblPr>
              <w:tblW w:w="906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9" w:type="dxa"/>
                <w:right w:w="79" w:type="dxa"/>
              </w:tblCellMar>
              <w:tblLook w:val="0000" w:firstRow="0" w:lastRow="0" w:firstColumn="0" w:lastColumn="0" w:noHBand="0" w:noVBand="0"/>
            </w:tblPr>
            <w:tblGrid>
              <w:gridCol w:w="3385"/>
              <w:gridCol w:w="2135"/>
              <w:gridCol w:w="3544"/>
            </w:tblGrid>
            <w:tr w:rsidR="001745C9" w:rsidRPr="00C12740" w:rsidTr="008857E4">
              <w:trPr>
                <w:cantSplit/>
                <w:trHeight w:val="20"/>
              </w:trPr>
              <w:tc>
                <w:tcPr>
                  <w:tcW w:w="1867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5C9" w:rsidRPr="00C12740" w:rsidRDefault="001745C9" w:rsidP="000A743A">
                  <w:pPr>
                    <w:widowControl w:val="0"/>
                    <w:tabs>
                      <w:tab w:val="right" w:pos="45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Участники </w:t>
                  </w:r>
                </w:p>
              </w:tc>
              <w:tc>
                <w:tcPr>
                  <w:tcW w:w="313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745C9" w:rsidRPr="00C12740" w:rsidTr="008857E4">
              <w:trPr>
                <w:cantSplit/>
                <w:trHeight w:val="20"/>
              </w:trPr>
              <w:tc>
                <w:tcPr>
                  <w:tcW w:w="1867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5C9" w:rsidRPr="00C12740" w:rsidRDefault="001745C9" w:rsidP="000A743A">
                  <w:pPr>
                    <w:widowControl w:val="0"/>
                    <w:ind w:firstLine="36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доли (руб.)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5C9" w:rsidRPr="00C12740" w:rsidRDefault="001745C9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%</w:t>
                  </w:r>
                </w:p>
              </w:tc>
            </w:tr>
            <w:tr w:rsidR="001745C9" w:rsidRPr="00C12740" w:rsidTr="008857E4">
              <w:trPr>
                <w:cantSplit/>
                <w:trHeight w:val="774"/>
              </w:trPr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5C9" w:rsidRPr="00C12740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  <w:r w:rsidR="008857E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521DD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Титаренко Алиса Денисовна</w:t>
                  </w:r>
                </w:p>
                <w:p w:rsidR="001745C9" w:rsidRPr="00C12740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  <w:r w:rsidR="008857E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521DD7">
                    <w:rPr>
                      <w:rFonts w:ascii="Times New Roman" w:hAnsi="Times New Roman" w:cs="Times New Roman"/>
                      <w:sz w:val="20"/>
                      <w:szCs w:val="20"/>
                      <w:lang w:eastAsia="en-US"/>
                    </w:rPr>
                    <w:t>Моргунов Владимир Сергеевич</w:t>
                  </w:r>
                </w:p>
                <w:p w:rsidR="001745C9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  <w:r w:rsidR="008857E4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521DD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Сидоренко Александр Сергеевич</w:t>
                  </w:r>
                </w:p>
                <w:p w:rsidR="008857E4" w:rsidRDefault="008857E4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4.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r w:rsidR="00521DD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Майер Юлия Сергеевна</w:t>
                  </w:r>
                </w:p>
                <w:p w:rsidR="008857E4" w:rsidRDefault="008857E4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5.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21DD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Смольянинова</w:t>
                  </w:r>
                  <w:proofErr w:type="spellEnd"/>
                  <w:r w:rsidR="00521DD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Марина Сергеевна</w:t>
                  </w:r>
                </w:p>
                <w:p w:rsidR="008857E4" w:rsidRDefault="008857E4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6.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 w:rsidR="00521DD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Салеева</w:t>
                  </w:r>
                  <w:proofErr w:type="spellEnd"/>
                  <w:r w:rsidR="00521DD7"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Татьяна Олеговна</w:t>
                  </w:r>
                </w:p>
                <w:p w:rsidR="008857E4" w:rsidRDefault="008857E4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7.</w:t>
                  </w:r>
                  <w:r w:rsidRPr="00E20CDB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Крикунова Алена Евгеньевна</w:t>
                  </w:r>
                </w:p>
                <w:p w:rsidR="001745C9" w:rsidRPr="00C12740" w:rsidRDefault="008857E4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8.</w:t>
                  </w:r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>Мироваева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0"/>
                      <w:szCs w:val="20"/>
                      <w:lang w:eastAsia="en-US"/>
                    </w:rPr>
                    <w:t xml:space="preserve"> Виктория Сергеевна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5C9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</w:t>
                  </w:r>
                </w:p>
                <w:p w:rsidR="00521DD7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</w:t>
                  </w:r>
                </w:p>
                <w:p w:rsidR="00521DD7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</w:t>
                  </w:r>
                </w:p>
                <w:p w:rsidR="00521DD7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</w:t>
                  </w:r>
                </w:p>
                <w:p w:rsidR="00521DD7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37500</w:t>
                  </w:r>
                </w:p>
                <w:p w:rsidR="00521DD7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</w:t>
                  </w:r>
                </w:p>
                <w:p w:rsidR="00521DD7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</w:t>
                  </w:r>
                </w:p>
                <w:p w:rsidR="00521DD7" w:rsidRPr="00C12740" w:rsidRDefault="00521DD7" w:rsidP="000A743A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5C9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  <w:p w:rsidR="00521DD7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  <w:p w:rsidR="00521DD7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  <w:p w:rsidR="00521DD7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  <w:p w:rsidR="00521DD7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  <w:p w:rsidR="00521DD7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  <w:p w:rsidR="00521DD7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  <w:p w:rsidR="00521DD7" w:rsidRPr="00C12740" w:rsidRDefault="00521DD7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12,5</w:t>
                  </w:r>
                </w:p>
              </w:tc>
            </w:tr>
            <w:tr w:rsidR="001745C9" w:rsidRPr="00C12740" w:rsidTr="008857E4">
              <w:trPr>
                <w:cantSplit/>
                <w:trHeight w:val="568"/>
              </w:trPr>
              <w:tc>
                <w:tcPr>
                  <w:tcW w:w="186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745C9" w:rsidRPr="00C12740" w:rsidRDefault="001745C9" w:rsidP="000A743A">
                  <w:pPr>
                    <w:widowContro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1274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Размер Уставного капитала (УК)</w:t>
                  </w:r>
                </w:p>
              </w:tc>
              <w:tc>
                <w:tcPr>
                  <w:tcW w:w="11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5C9" w:rsidRPr="00C12740" w:rsidRDefault="008857E4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</w:t>
                  </w:r>
                  <w:r w:rsidR="00521DD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000</w:t>
                  </w:r>
                </w:p>
              </w:tc>
              <w:tc>
                <w:tcPr>
                  <w:tcW w:w="195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745C9" w:rsidRPr="00C12740" w:rsidRDefault="008857E4" w:rsidP="000A743A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1745C9" w:rsidRPr="00C12740" w:rsidRDefault="001745C9" w:rsidP="00F04B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745C9" w:rsidRPr="00C12740" w:rsidRDefault="001745C9" w:rsidP="000A743A">
            <w:pPr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52280" w:rsidRDefault="00552280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E025E" w:rsidRDefault="008E025E" w:rsidP="001745C9">
      <w:pPr>
        <w:rPr>
          <w:rFonts w:ascii="Times New Roman" w:hAnsi="Times New Roman" w:cs="Times New Roman"/>
          <w:sz w:val="20"/>
          <w:szCs w:val="20"/>
        </w:rPr>
      </w:pPr>
    </w:p>
    <w:p w:rsidR="008E025E" w:rsidRDefault="008E025E" w:rsidP="001745C9">
      <w:pPr>
        <w:rPr>
          <w:rFonts w:ascii="Times New Roman" w:hAnsi="Times New Roman" w:cs="Times New Roman"/>
          <w:sz w:val="20"/>
          <w:szCs w:val="20"/>
        </w:rPr>
      </w:pPr>
    </w:p>
    <w:p w:rsidR="008E025E" w:rsidRDefault="008E025E" w:rsidP="001745C9">
      <w:pPr>
        <w:rPr>
          <w:rFonts w:ascii="Times New Roman" w:hAnsi="Times New Roman" w:cs="Times New Roman"/>
          <w:sz w:val="20"/>
          <w:szCs w:val="20"/>
        </w:rPr>
      </w:pPr>
    </w:p>
    <w:p w:rsidR="008E025E" w:rsidRDefault="008E025E" w:rsidP="001745C9">
      <w:pPr>
        <w:rPr>
          <w:rFonts w:ascii="Times New Roman" w:hAnsi="Times New Roman" w:cs="Times New Roman"/>
          <w:sz w:val="20"/>
          <w:szCs w:val="20"/>
        </w:rPr>
      </w:pPr>
    </w:p>
    <w:p w:rsidR="008E025E" w:rsidRDefault="008E025E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p w:rsidR="00A90FA0" w:rsidRDefault="00A90FA0" w:rsidP="001745C9">
      <w:pPr>
        <w:rPr>
          <w:rFonts w:ascii="Times New Roman" w:hAnsi="Times New Roman" w:cs="Times New Roman"/>
          <w:sz w:val="20"/>
          <w:szCs w:val="20"/>
        </w:rPr>
      </w:pPr>
    </w:p>
    <w:p w:rsidR="00521DD7" w:rsidRDefault="00521DD7" w:rsidP="001745C9">
      <w:pPr>
        <w:rPr>
          <w:rFonts w:ascii="Times New Roman" w:hAnsi="Times New Roman" w:cs="Times New Roman"/>
          <w:sz w:val="20"/>
          <w:szCs w:val="20"/>
        </w:rPr>
      </w:pPr>
    </w:p>
    <w:p w:rsidR="008857E4" w:rsidRPr="00C12740" w:rsidRDefault="008857E4" w:rsidP="001745C9">
      <w:pPr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vertAnchor="text" w:horzAnchor="page" w:tblpX="1096" w:tblpY="41"/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 w:firstRow="1" w:lastRow="0" w:firstColumn="0" w:lastColumn="0" w:noHBand="0" w:noVBand="0"/>
      </w:tblPr>
      <w:tblGrid>
        <w:gridCol w:w="1973"/>
        <w:gridCol w:w="1713"/>
        <w:gridCol w:w="1713"/>
        <w:gridCol w:w="2552"/>
        <w:gridCol w:w="1733"/>
      </w:tblGrid>
      <w:tr w:rsidR="001745C9" w:rsidRPr="00C12740" w:rsidTr="000A743A">
        <w:trPr>
          <w:trHeight w:val="509"/>
        </w:trPr>
        <w:tc>
          <w:tcPr>
            <w:tcW w:w="9684" w:type="dxa"/>
            <w:gridSpan w:val="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45C9" w:rsidRPr="00C12740" w:rsidRDefault="001745C9" w:rsidP="001745C9">
            <w:pPr>
              <w:pStyle w:val="af3"/>
              <w:numPr>
                <w:ilvl w:val="0"/>
                <w:numId w:val="7"/>
              </w:numPr>
              <w:autoSpaceDE/>
              <w:autoSpaceDN/>
              <w:spacing w:before="0" w:after="200" w:line="276" w:lineRule="auto"/>
              <w:ind w:left="0" w:firstLine="0"/>
              <w:jc w:val="center"/>
              <w:rPr>
                <w:sz w:val="20"/>
              </w:rPr>
            </w:pPr>
            <w:proofErr w:type="spellStart"/>
            <w:r w:rsidRPr="00C12740">
              <w:rPr>
                <w:sz w:val="20"/>
              </w:rPr>
              <w:lastRenderedPageBreak/>
              <w:t>Команда</w:t>
            </w:r>
            <w:proofErr w:type="spellEnd"/>
            <w:r w:rsidRPr="00C12740">
              <w:rPr>
                <w:sz w:val="20"/>
              </w:rPr>
              <w:t xml:space="preserve"> </w:t>
            </w:r>
            <w:proofErr w:type="spellStart"/>
            <w:r w:rsidRPr="00C12740">
              <w:rPr>
                <w:sz w:val="20"/>
              </w:rPr>
              <w:t>стартап-проекта</w:t>
            </w:r>
            <w:proofErr w:type="spellEnd"/>
            <w:r w:rsidRPr="00C12740">
              <w:rPr>
                <w:sz w:val="20"/>
              </w:rPr>
              <w:t xml:space="preserve">                                 </w:t>
            </w:r>
          </w:p>
        </w:tc>
      </w:tr>
      <w:tr w:rsidR="001745C9" w:rsidRPr="00C12740" w:rsidTr="000A743A">
        <w:trPr>
          <w:trHeight w:val="509"/>
        </w:trPr>
        <w:tc>
          <w:tcPr>
            <w:tcW w:w="1973" w:type="dxa"/>
            <w:vAlign w:val="center"/>
          </w:tcPr>
          <w:p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Ф.И.О.</w:t>
            </w:r>
          </w:p>
        </w:tc>
        <w:tc>
          <w:tcPr>
            <w:tcW w:w="1713" w:type="dxa"/>
            <w:vAlign w:val="center"/>
          </w:tcPr>
          <w:p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Должность          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Контакты         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Выполняемые работы в Проекте</w:t>
            </w:r>
          </w:p>
        </w:tc>
        <w:tc>
          <w:tcPr>
            <w:tcW w:w="1733" w:type="dxa"/>
            <w:vAlign w:val="center"/>
          </w:tcPr>
          <w:p w:rsidR="001745C9" w:rsidRPr="00C12740" w:rsidRDefault="001745C9" w:rsidP="000A743A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1274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Образование/опыт работы</w:t>
            </w:r>
          </w:p>
        </w:tc>
      </w:tr>
      <w:tr w:rsidR="001745C9" w:rsidRPr="00C12740" w:rsidTr="002D1C90">
        <w:trPr>
          <w:trHeight w:val="577"/>
        </w:trPr>
        <w:tc>
          <w:tcPr>
            <w:tcW w:w="1973" w:type="dxa"/>
          </w:tcPr>
          <w:p w:rsidR="001745C9" w:rsidRPr="00C12740" w:rsidRDefault="002D1C90" w:rsidP="000A743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Титаренко Алиса Денисовна</w:t>
            </w:r>
          </w:p>
        </w:tc>
        <w:tc>
          <w:tcPr>
            <w:tcW w:w="1713" w:type="dxa"/>
          </w:tcPr>
          <w:p w:rsidR="001745C9" w:rsidRPr="00C12740" w:rsidRDefault="00612572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745C9" w:rsidRPr="00C12740" w:rsidRDefault="002F7470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8-902-094-79-57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45C9" w:rsidRPr="00C12740" w:rsidRDefault="00521DD7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Руководитель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745C9" w:rsidRPr="00C1274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  <w:tr w:rsidR="002D1C90" w:rsidRPr="00C12740" w:rsidTr="002D1C90">
        <w:trPr>
          <w:trHeight w:val="577"/>
        </w:trPr>
        <w:tc>
          <w:tcPr>
            <w:tcW w:w="1973" w:type="dxa"/>
          </w:tcPr>
          <w:p w:rsidR="002D1C90" w:rsidRDefault="002D1C90" w:rsidP="000A743A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Майер Юлия Сергеевна</w:t>
            </w:r>
          </w:p>
        </w:tc>
        <w:tc>
          <w:tcPr>
            <w:tcW w:w="1713" w:type="dxa"/>
          </w:tcPr>
          <w:p w:rsidR="002D1C90" w:rsidRDefault="002D1C90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90" w:rsidRPr="00C12740" w:rsidRDefault="002F7470" w:rsidP="000A743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8-903-473-83-55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Соискатель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  <w:tr w:rsidR="00A90FA0" w:rsidRPr="00C12740" w:rsidTr="002D1C90">
        <w:trPr>
          <w:trHeight w:val="577"/>
        </w:trPr>
        <w:tc>
          <w:tcPr>
            <w:tcW w:w="1973" w:type="dxa"/>
          </w:tcPr>
          <w:p w:rsidR="00A90FA0" w:rsidRPr="00C1274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Моргунов Владимир Сергеевич</w:t>
            </w:r>
          </w:p>
        </w:tc>
        <w:tc>
          <w:tcPr>
            <w:tcW w:w="1713" w:type="dxa"/>
          </w:tcPr>
          <w:p w:rsidR="00A90FA0" w:rsidRPr="00C1274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0FA0" w:rsidRPr="00C1274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8-909-397-94-27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0FA0" w:rsidRPr="00C12740" w:rsidRDefault="00521DD7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Разработка рецептуры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0FA0" w:rsidRPr="00C1274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  <w:tr w:rsidR="002D1C90" w:rsidRPr="00C12740" w:rsidTr="002D1C90">
        <w:trPr>
          <w:trHeight w:val="577"/>
        </w:trPr>
        <w:tc>
          <w:tcPr>
            <w:tcW w:w="1973" w:type="dxa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Смольянинова Марина Сергеевна</w:t>
            </w:r>
          </w:p>
        </w:tc>
        <w:tc>
          <w:tcPr>
            <w:tcW w:w="1713" w:type="dxa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90" w:rsidRPr="00C12740" w:rsidRDefault="002F747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8-969-650-69-67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Соискатель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  <w:tr w:rsidR="002D1C90" w:rsidRPr="00C12740" w:rsidTr="002D1C90">
        <w:trPr>
          <w:trHeight w:val="577"/>
        </w:trPr>
        <w:tc>
          <w:tcPr>
            <w:tcW w:w="1973" w:type="dxa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Сидоренко Александр Сергеевич</w:t>
            </w:r>
          </w:p>
        </w:tc>
        <w:tc>
          <w:tcPr>
            <w:tcW w:w="1713" w:type="dxa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90" w:rsidRPr="00C12740" w:rsidRDefault="002F747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8-995-413-27-57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521DD7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Экономика проекта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  <w:tr w:rsidR="002D1C90" w:rsidRPr="00C12740" w:rsidTr="002D1C90">
        <w:trPr>
          <w:trHeight w:val="577"/>
        </w:trPr>
        <w:tc>
          <w:tcPr>
            <w:tcW w:w="1973" w:type="dxa"/>
          </w:tcPr>
          <w:p w:rsidR="002D1C90" w:rsidRPr="00E20CDB" w:rsidRDefault="00E20CDB" w:rsidP="002D1C9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 w:rsidRPr="00E20CDB">
              <w:rPr>
                <w:rFonts w:ascii="Times New Roman" w:hAnsi="Times New Roman" w:cs="Times New Roman"/>
                <w:sz w:val="20"/>
                <w:szCs w:val="20"/>
              </w:rPr>
              <w:t>Крикунова Алена Евгеньевна</w:t>
            </w:r>
          </w:p>
        </w:tc>
        <w:tc>
          <w:tcPr>
            <w:tcW w:w="1713" w:type="dxa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90" w:rsidRPr="00C12740" w:rsidRDefault="00E20CDB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8-920-221-68-98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Соискатель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  <w:tr w:rsidR="002D1C90" w:rsidRPr="00C12740" w:rsidTr="002D1C90">
        <w:trPr>
          <w:trHeight w:val="577"/>
        </w:trPr>
        <w:tc>
          <w:tcPr>
            <w:tcW w:w="1973" w:type="dxa"/>
          </w:tcPr>
          <w:p w:rsidR="002D1C90" w:rsidRDefault="0057721C" w:rsidP="002D1C9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Мироваева Виктория Сергеевна</w:t>
            </w:r>
          </w:p>
        </w:tc>
        <w:tc>
          <w:tcPr>
            <w:tcW w:w="1713" w:type="dxa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2D1C90" w:rsidRPr="00C12740" w:rsidRDefault="00B74102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8-951-522-39-90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Соискатель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D1C90" w:rsidRDefault="002D1C90" w:rsidP="002D1C9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  <w:tr w:rsidR="00A90FA0" w:rsidRPr="00C12740" w:rsidTr="002D1C90">
        <w:trPr>
          <w:trHeight w:val="555"/>
        </w:trPr>
        <w:tc>
          <w:tcPr>
            <w:tcW w:w="1973" w:type="dxa"/>
          </w:tcPr>
          <w:p w:rsidR="00A90FA0" w:rsidRDefault="00A90FA0" w:rsidP="00A90FA0">
            <w:pPr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>Салеева</w:t>
            </w:r>
            <w:proofErr w:type="spellEnd"/>
            <w:r>
              <w:rPr>
                <w:rFonts w:ascii="Times New Roman" w:hAnsi="Times New Roman" w:cs="Times New Roman"/>
                <w:iCs/>
                <w:sz w:val="20"/>
                <w:szCs w:val="20"/>
                <w:lang w:eastAsia="en-US"/>
              </w:rPr>
              <w:t xml:space="preserve"> Татьяна Олеговна</w:t>
            </w:r>
          </w:p>
        </w:tc>
        <w:tc>
          <w:tcPr>
            <w:tcW w:w="1713" w:type="dxa"/>
          </w:tcPr>
          <w:p w:rsidR="00A90FA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Студент</w:t>
            </w:r>
          </w:p>
        </w:tc>
        <w:tc>
          <w:tcPr>
            <w:tcW w:w="171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90FA0" w:rsidRPr="00C1274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8-977-709-71-62</w:t>
            </w:r>
          </w:p>
        </w:tc>
        <w:tc>
          <w:tcPr>
            <w:tcW w:w="2552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0FA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Соискатель</w:t>
            </w:r>
          </w:p>
        </w:tc>
        <w:tc>
          <w:tcPr>
            <w:tcW w:w="1733" w:type="dxa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A90FA0" w:rsidRDefault="00A90FA0" w:rsidP="00A90F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Неоконченное высшее</w:t>
            </w:r>
          </w:p>
        </w:tc>
      </w:tr>
    </w:tbl>
    <w:p w:rsidR="001745C9" w:rsidRPr="00C12740" w:rsidRDefault="001745C9" w:rsidP="001745C9">
      <w:pPr>
        <w:widowControl w:val="0"/>
        <w:jc w:val="center"/>
        <w:rPr>
          <w:rFonts w:ascii="Times New Roman" w:hAnsi="Times New Roman" w:cs="Times New Roman"/>
          <w:sz w:val="20"/>
          <w:szCs w:val="20"/>
        </w:rPr>
      </w:pPr>
    </w:p>
    <w:p w:rsidR="001745C9" w:rsidRPr="00C12740" w:rsidRDefault="001745C9" w:rsidP="001745C9">
      <w:pPr>
        <w:rPr>
          <w:rFonts w:ascii="Times New Roman" w:hAnsi="Times New Roman" w:cs="Times New Roman"/>
          <w:lang w:eastAsia="en-US"/>
        </w:rPr>
      </w:pPr>
    </w:p>
    <w:p w:rsidR="001745C9" w:rsidRPr="00C12740" w:rsidRDefault="001745C9" w:rsidP="001745C9"/>
    <w:p w:rsidR="00AA5266" w:rsidRPr="00C12740" w:rsidRDefault="00AA5266" w:rsidP="00AA5266">
      <w:pPr>
        <w:rPr>
          <w:lang w:eastAsia="en-US"/>
        </w:rPr>
      </w:pPr>
    </w:p>
    <w:p w:rsidR="00AA5266" w:rsidRPr="00C12740" w:rsidRDefault="00AA5266" w:rsidP="00AA5266"/>
    <w:p w:rsidR="00AA5266" w:rsidRPr="00C12740" w:rsidRDefault="00AA5266" w:rsidP="00AA5266">
      <w:pPr>
        <w:contextualSpacing/>
        <w:jc w:val="center"/>
        <w:rPr>
          <w:rFonts w:ascii="Times New Roman" w:hAnsi="Times New Roman" w:cs="Times New Roman"/>
          <w:color w:val="000000" w:themeColor="text1"/>
        </w:rPr>
      </w:pPr>
    </w:p>
    <w:sectPr w:rsidR="00AA5266" w:rsidRPr="00C12740" w:rsidSect="00AA5266">
      <w:footerReference w:type="default" r:id="rId8"/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CE7" w:rsidRDefault="005D0CE7">
      <w:pPr>
        <w:spacing w:after="0" w:line="240" w:lineRule="auto"/>
      </w:pPr>
      <w:r>
        <w:separator/>
      </w:r>
    </w:p>
  </w:endnote>
  <w:endnote w:type="continuationSeparator" w:id="0">
    <w:p w:rsidR="005D0CE7" w:rsidRDefault="005D0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BA9" w:rsidRDefault="00066BA9">
    <w:pPr>
      <w:pStyle w:val="a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CE7" w:rsidRDefault="005D0CE7">
      <w:pPr>
        <w:spacing w:after="0" w:line="240" w:lineRule="auto"/>
      </w:pPr>
      <w:r>
        <w:separator/>
      </w:r>
    </w:p>
  </w:footnote>
  <w:footnote w:type="continuationSeparator" w:id="0">
    <w:p w:rsidR="005D0CE7" w:rsidRDefault="005D0CE7">
      <w:pPr>
        <w:spacing w:after="0" w:line="240" w:lineRule="auto"/>
      </w:pPr>
      <w:r>
        <w:continuationSeparator/>
      </w:r>
    </w:p>
  </w:footnote>
  <w:footnote w:id="1">
    <w:p w:rsidR="007A183B" w:rsidRDefault="007A183B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>
        <w:rPr>
          <w:rFonts w:ascii="Times New Roman" w:hAnsi="Times New Roman"/>
        </w:rPr>
        <w:t>Бизнес-модель стартап-проекта — это</w:t>
      </w:r>
      <w:r w:rsidRPr="00422B39">
        <w:rPr>
          <w:rFonts w:ascii="Times New Roman" w:hAnsi="Times New Roman"/>
        </w:rPr>
        <w:t> фундамент, на котором возводится проект. Есть две основные классификации бизнес-моделей: по типу клиентов и по способу получения прибыли.</w:t>
      </w:r>
    </w:p>
  </w:footnote>
  <w:footnote w:id="2">
    <w:p w:rsidR="00066BA9" w:rsidRDefault="00066BA9" w:rsidP="001745C9">
      <w:pPr>
        <w:pStyle w:val="af7"/>
      </w:pPr>
      <w:r w:rsidRPr="00827EF0">
        <w:rPr>
          <w:rStyle w:val="af9"/>
        </w:rPr>
        <w:footnoteRef/>
      </w:r>
      <w:r w:rsidRPr="00827EF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</w:t>
      </w:r>
      <w:r w:rsidRPr="00827EF0">
        <w:rPr>
          <w:rFonts w:ascii="Times New Roman" w:hAnsi="Times New Roman"/>
        </w:rPr>
        <w:t>бъем финансового обеспечения достаточно указать для первого этапа - дойти до MVP</w:t>
      </w:r>
    </w:p>
  </w:footnote>
  <w:footnote w:id="3">
    <w:p w:rsidR="00066BA9" w:rsidRDefault="00066BA9" w:rsidP="001745C9">
      <w:pPr>
        <w:pStyle w:val="af7"/>
      </w:pPr>
      <w:r>
        <w:rPr>
          <w:rStyle w:val="af9"/>
          <w:rFonts w:cs="Calibri"/>
        </w:rPr>
        <w:footnoteRef/>
      </w:r>
      <w:r>
        <w:t xml:space="preserve"> </w:t>
      </w:r>
      <w:r w:rsidRPr="00827EF0">
        <w:rPr>
          <w:rFonts w:ascii="Times New Roman" w:hAnsi="Times New Roman"/>
        </w:rPr>
        <w:t xml:space="preserve">Расчет рисков исходя из наиболее валидного (для данного проекта) анализа, например, как </w:t>
      </w:r>
      <w:r w:rsidRPr="00827EF0">
        <w:rPr>
          <w:rFonts w:ascii="Times New Roman" w:hAnsi="Times New Roman"/>
          <w:lang w:val="en-US"/>
        </w:rPr>
        <w:t>PEST</w:t>
      </w:r>
      <w:r w:rsidRPr="00827EF0">
        <w:rPr>
          <w:rFonts w:ascii="Times New Roman" w:hAnsi="Times New Roman"/>
        </w:rPr>
        <w:t xml:space="preserve">, </w:t>
      </w:r>
      <w:r w:rsidRPr="00827EF0">
        <w:rPr>
          <w:rFonts w:ascii="Times New Roman" w:hAnsi="Times New Roman"/>
          <w:lang w:val="en-US"/>
        </w:rPr>
        <w:t>SWOT</w:t>
      </w:r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и.т.п</w:t>
      </w:r>
      <w:proofErr w:type="spellEnd"/>
      <w:r w:rsidRPr="00827EF0">
        <w:rPr>
          <w:rFonts w:ascii="Times New Roman" w:hAnsi="Times New Roman"/>
        </w:rPr>
        <w:t xml:space="preserve">, а также расчет </w:t>
      </w:r>
      <w:r>
        <w:rPr>
          <w:rFonts w:ascii="Times New Roman" w:hAnsi="Times New Roman"/>
        </w:rPr>
        <w:t>и</w:t>
      </w:r>
      <w:r w:rsidRPr="00827EF0">
        <w:rPr>
          <w:rFonts w:ascii="Times New Roman" w:hAnsi="Times New Roman"/>
        </w:rPr>
        <w:t>ндекс</w:t>
      </w:r>
      <w:r>
        <w:rPr>
          <w:rFonts w:ascii="Times New Roman" w:hAnsi="Times New Roman"/>
        </w:rPr>
        <w:t>а</w:t>
      </w:r>
      <w:r w:rsidRPr="00827EF0">
        <w:rPr>
          <w:rFonts w:ascii="Times New Roman" w:hAnsi="Times New Roman"/>
        </w:rPr>
        <w:t xml:space="preserve"> рентабельности инвестиции (</w:t>
      </w:r>
      <w:proofErr w:type="spellStart"/>
      <w:r w:rsidRPr="00827EF0">
        <w:rPr>
          <w:rFonts w:ascii="Times New Roman" w:hAnsi="Times New Roman"/>
        </w:rPr>
        <w:t>Profitability</w:t>
      </w:r>
      <w:proofErr w:type="spellEnd"/>
      <w:r w:rsidRPr="00827EF0">
        <w:rPr>
          <w:rFonts w:ascii="Times New Roman" w:hAnsi="Times New Roman"/>
        </w:rPr>
        <w:t xml:space="preserve"> </w:t>
      </w:r>
      <w:proofErr w:type="spellStart"/>
      <w:r w:rsidRPr="00827EF0">
        <w:rPr>
          <w:rFonts w:ascii="Times New Roman" w:hAnsi="Times New Roman"/>
        </w:rPr>
        <w:t>index</w:t>
      </w:r>
      <w:proofErr w:type="spellEnd"/>
      <w:r w:rsidRPr="00827EF0">
        <w:rPr>
          <w:rFonts w:ascii="Times New Roman" w:hAnsi="Times New Roman"/>
        </w:rPr>
        <w:t>, PI)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0558"/>
    <w:multiLevelType w:val="multilevel"/>
    <w:tmpl w:val="681A388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4827AF"/>
    <w:multiLevelType w:val="hybridMultilevel"/>
    <w:tmpl w:val="DA9AFA2A"/>
    <w:lvl w:ilvl="0" w:tplc="C3C6299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16C37023"/>
    <w:multiLevelType w:val="hybridMultilevel"/>
    <w:tmpl w:val="5EE4BC8E"/>
    <w:lvl w:ilvl="0" w:tplc="0419000F">
      <w:start w:val="1"/>
      <w:numFmt w:val="decimal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2F3828E4"/>
    <w:multiLevelType w:val="hybridMultilevel"/>
    <w:tmpl w:val="FAB8320A"/>
    <w:lvl w:ilvl="0" w:tplc="2228BE28">
      <w:start w:val="1"/>
      <w:numFmt w:val="upperRoman"/>
      <w:lvlText w:val="%1."/>
      <w:lvlJc w:val="left"/>
      <w:pPr>
        <w:ind w:left="869" w:hanging="197"/>
      </w:pPr>
      <w:rPr>
        <w:rFonts w:hint="default"/>
        <w:b/>
        <w:bCs/>
        <w:w w:val="100"/>
      </w:rPr>
    </w:lvl>
    <w:lvl w:ilvl="1" w:tplc="7E423EFA">
      <w:numFmt w:val="bullet"/>
      <w:lvlText w:val="•"/>
      <w:lvlJc w:val="left"/>
      <w:pPr>
        <w:ind w:left="2384" w:hanging="197"/>
      </w:pPr>
      <w:rPr>
        <w:rFonts w:hint="default"/>
      </w:rPr>
    </w:lvl>
    <w:lvl w:ilvl="2" w:tplc="6D6C3864">
      <w:numFmt w:val="bullet"/>
      <w:lvlText w:val="•"/>
      <w:lvlJc w:val="left"/>
      <w:pPr>
        <w:ind w:left="3908" w:hanging="197"/>
      </w:pPr>
      <w:rPr>
        <w:rFonts w:hint="default"/>
      </w:rPr>
    </w:lvl>
    <w:lvl w:ilvl="3" w:tplc="A1BE7FE8">
      <w:numFmt w:val="bullet"/>
      <w:lvlText w:val="•"/>
      <w:lvlJc w:val="left"/>
      <w:pPr>
        <w:ind w:left="5432" w:hanging="197"/>
      </w:pPr>
      <w:rPr>
        <w:rFonts w:hint="default"/>
      </w:rPr>
    </w:lvl>
    <w:lvl w:ilvl="4" w:tplc="859080B6">
      <w:numFmt w:val="bullet"/>
      <w:lvlText w:val="•"/>
      <w:lvlJc w:val="left"/>
      <w:pPr>
        <w:ind w:left="6956" w:hanging="197"/>
      </w:pPr>
      <w:rPr>
        <w:rFonts w:hint="default"/>
      </w:rPr>
    </w:lvl>
    <w:lvl w:ilvl="5" w:tplc="4410A58E">
      <w:numFmt w:val="bullet"/>
      <w:lvlText w:val="•"/>
      <w:lvlJc w:val="left"/>
      <w:pPr>
        <w:ind w:left="8480" w:hanging="197"/>
      </w:pPr>
      <w:rPr>
        <w:rFonts w:hint="default"/>
      </w:rPr>
    </w:lvl>
    <w:lvl w:ilvl="6" w:tplc="B64AA5C8">
      <w:numFmt w:val="bullet"/>
      <w:lvlText w:val="•"/>
      <w:lvlJc w:val="left"/>
      <w:pPr>
        <w:ind w:left="10004" w:hanging="197"/>
      </w:pPr>
      <w:rPr>
        <w:rFonts w:hint="default"/>
      </w:rPr>
    </w:lvl>
    <w:lvl w:ilvl="7" w:tplc="5C98CB66">
      <w:numFmt w:val="bullet"/>
      <w:lvlText w:val="•"/>
      <w:lvlJc w:val="left"/>
      <w:pPr>
        <w:ind w:left="11528" w:hanging="197"/>
      </w:pPr>
      <w:rPr>
        <w:rFonts w:hint="default"/>
      </w:rPr>
    </w:lvl>
    <w:lvl w:ilvl="8" w:tplc="91144084">
      <w:numFmt w:val="bullet"/>
      <w:lvlText w:val="•"/>
      <w:lvlJc w:val="left"/>
      <w:pPr>
        <w:ind w:left="13052" w:hanging="197"/>
      </w:pPr>
      <w:rPr>
        <w:rFonts w:hint="default"/>
      </w:rPr>
    </w:lvl>
  </w:abstractNum>
  <w:abstractNum w:abstractNumId="4" w15:restartNumberingAfterBreak="0">
    <w:nsid w:val="4BA53A8C"/>
    <w:multiLevelType w:val="hybridMultilevel"/>
    <w:tmpl w:val="EE9691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B8A08BB"/>
    <w:multiLevelType w:val="multilevel"/>
    <w:tmpl w:val="3C1EAE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3."/>
      <w:lvlJc w:val="left"/>
      <w:pPr>
        <w:ind w:left="3338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E215AE"/>
    <w:multiLevelType w:val="hybridMultilevel"/>
    <w:tmpl w:val="D222F19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5E8145B1"/>
    <w:multiLevelType w:val="hybridMultilevel"/>
    <w:tmpl w:val="D864EC86"/>
    <w:lvl w:ilvl="0" w:tplc="8A2408F4">
      <w:start w:val="1"/>
      <w:numFmt w:val="decimal"/>
      <w:lvlText w:val="%1."/>
      <w:lvlJc w:val="left"/>
      <w:pPr>
        <w:ind w:left="103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EA10F248">
      <w:numFmt w:val="bullet"/>
      <w:lvlText w:val="•"/>
      <w:lvlJc w:val="left"/>
      <w:pPr>
        <w:ind w:left="2546" w:hanging="360"/>
      </w:pPr>
      <w:rPr>
        <w:rFonts w:hint="default"/>
      </w:rPr>
    </w:lvl>
    <w:lvl w:ilvl="2" w:tplc="3F38B17E">
      <w:numFmt w:val="bullet"/>
      <w:lvlText w:val="•"/>
      <w:lvlJc w:val="left"/>
      <w:pPr>
        <w:ind w:left="4052" w:hanging="360"/>
      </w:pPr>
      <w:rPr>
        <w:rFonts w:hint="default"/>
      </w:rPr>
    </w:lvl>
    <w:lvl w:ilvl="3" w:tplc="9DE4A36A">
      <w:numFmt w:val="bullet"/>
      <w:lvlText w:val="•"/>
      <w:lvlJc w:val="left"/>
      <w:pPr>
        <w:ind w:left="5558" w:hanging="360"/>
      </w:pPr>
      <w:rPr>
        <w:rFonts w:hint="default"/>
      </w:rPr>
    </w:lvl>
    <w:lvl w:ilvl="4" w:tplc="CCB618B8">
      <w:numFmt w:val="bullet"/>
      <w:lvlText w:val="•"/>
      <w:lvlJc w:val="left"/>
      <w:pPr>
        <w:ind w:left="7064" w:hanging="360"/>
      </w:pPr>
      <w:rPr>
        <w:rFonts w:hint="default"/>
      </w:rPr>
    </w:lvl>
    <w:lvl w:ilvl="5" w:tplc="B942CF94">
      <w:numFmt w:val="bullet"/>
      <w:lvlText w:val="•"/>
      <w:lvlJc w:val="left"/>
      <w:pPr>
        <w:ind w:left="8570" w:hanging="360"/>
      </w:pPr>
      <w:rPr>
        <w:rFonts w:hint="default"/>
      </w:rPr>
    </w:lvl>
    <w:lvl w:ilvl="6" w:tplc="D9D42B10">
      <w:numFmt w:val="bullet"/>
      <w:lvlText w:val="•"/>
      <w:lvlJc w:val="left"/>
      <w:pPr>
        <w:ind w:left="10076" w:hanging="360"/>
      </w:pPr>
      <w:rPr>
        <w:rFonts w:hint="default"/>
      </w:rPr>
    </w:lvl>
    <w:lvl w:ilvl="7" w:tplc="82BA8450">
      <w:numFmt w:val="bullet"/>
      <w:lvlText w:val="•"/>
      <w:lvlJc w:val="left"/>
      <w:pPr>
        <w:ind w:left="11582" w:hanging="360"/>
      </w:pPr>
      <w:rPr>
        <w:rFonts w:hint="default"/>
      </w:rPr>
    </w:lvl>
    <w:lvl w:ilvl="8" w:tplc="53A2EF34">
      <w:numFmt w:val="bullet"/>
      <w:lvlText w:val="•"/>
      <w:lvlJc w:val="left"/>
      <w:pPr>
        <w:ind w:left="13088" w:hanging="3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30DB"/>
    <w:rsid w:val="00001F43"/>
    <w:rsid w:val="000038AE"/>
    <w:rsid w:val="0000439F"/>
    <w:rsid w:val="00010A3A"/>
    <w:rsid w:val="00015A95"/>
    <w:rsid w:val="000165B2"/>
    <w:rsid w:val="00021074"/>
    <w:rsid w:val="00032A6A"/>
    <w:rsid w:val="00041D99"/>
    <w:rsid w:val="00061A9F"/>
    <w:rsid w:val="000637E4"/>
    <w:rsid w:val="000664F5"/>
    <w:rsid w:val="00066BA9"/>
    <w:rsid w:val="00066CBD"/>
    <w:rsid w:val="00074609"/>
    <w:rsid w:val="00085CA9"/>
    <w:rsid w:val="00091AE5"/>
    <w:rsid w:val="000A743A"/>
    <w:rsid w:val="000C5A89"/>
    <w:rsid w:val="000D1219"/>
    <w:rsid w:val="000D5CD0"/>
    <w:rsid w:val="001150D2"/>
    <w:rsid w:val="00117BDF"/>
    <w:rsid w:val="00126555"/>
    <w:rsid w:val="00132B75"/>
    <w:rsid w:val="0014660C"/>
    <w:rsid w:val="0015533A"/>
    <w:rsid w:val="00166C34"/>
    <w:rsid w:val="00171F46"/>
    <w:rsid w:val="00173350"/>
    <w:rsid w:val="001745C9"/>
    <w:rsid w:val="00176D7A"/>
    <w:rsid w:val="001865F1"/>
    <w:rsid w:val="001A39FF"/>
    <w:rsid w:val="001B166A"/>
    <w:rsid w:val="001B2DA7"/>
    <w:rsid w:val="001B6EEE"/>
    <w:rsid w:val="001C1CF5"/>
    <w:rsid w:val="001C2FC7"/>
    <w:rsid w:val="001C628E"/>
    <w:rsid w:val="001C7C6D"/>
    <w:rsid w:val="001E4176"/>
    <w:rsid w:val="001F0947"/>
    <w:rsid w:val="001F5904"/>
    <w:rsid w:val="00211DF2"/>
    <w:rsid w:val="00211DF6"/>
    <w:rsid w:val="00224365"/>
    <w:rsid w:val="00237DAA"/>
    <w:rsid w:val="00241CE0"/>
    <w:rsid w:val="00253BBD"/>
    <w:rsid w:val="00254184"/>
    <w:rsid w:val="002603A1"/>
    <w:rsid w:val="00267640"/>
    <w:rsid w:val="00272C7F"/>
    <w:rsid w:val="002832D3"/>
    <w:rsid w:val="00290484"/>
    <w:rsid w:val="00293DEC"/>
    <w:rsid w:val="002C64F5"/>
    <w:rsid w:val="002D1C90"/>
    <w:rsid w:val="002D3651"/>
    <w:rsid w:val="002D483F"/>
    <w:rsid w:val="002D6AF2"/>
    <w:rsid w:val="002E3B6A"/>
    <w:rsid w:val="002E3DB2"/>
    <w:rsid w:val="002E529A"/>
    <w:rsid w:val="002F25BE"/>
    <w:rsid w:val="002F2B73"/>
    <w:rsid w:val="002F3C49"/>
    <w:rsid w:val="002F7470"/>
    <w:rsid w:val="00305291"/>
    <w:rsid w:val="00351310"/>
    <w:rsid w:val="00365430"/>
    <w:rsid w:val="003660F8"/>
    <w:rsid w:val="0038720C"/>
    <w:rsid w:val="003B3E03"/>
    <w:rsid w:val="003C185E"/>
    <w:rsid w:val="003C1B25"/>
    <w:rsid w:val="003D1FB0"/>
    <w:rsid w:val="003E2CE4"/>
    <w:rsid w:val="003F1889"/>
    <w:rsid w:val="003F3AB6"/>
    <w:rsid w:val="00401AA2"/>
    <w:rsid w:val="004158E9"/>
    <w:rsid w:val="004329FA"/>
    <w:rsid w:val="004403F7"/>
    <w:rsid w:val="0044443B"/>
    <w:rsid w:val="00454486"/>
    <w:rsid w:val="00463C13"/>
    <w:rsid w:val="00467450"/>
    <w:rsid w:val="0048100A"/>
    <w:rsid w:val="00487319"/>
    <w:rsid w:val="00490A0F"/>
    <w:rsid w:val="00490E85"/>
    <w:rsid w:val="00491FB9"/>
    <w:rsid w:val="00493F48"/>
    <w:rsid w:val="00496EC4"/>
    <w:rsid w:val="004B77C3"/>
    <w:rsid w:val="004C7DF1"/>
    <w:rsid w:val="004D037C"/>
    <w:rsid w:val="004D1951"/>
    <w:rsid w:val="004E1352"/>
    <w:rsid w:val="004F55EC"/>
    <w:rsid w:val="0051258D"/>
    <w:rsid w:val="00521DD7"/>
    <w:rsid w:val="005445FE"/>
    <w:rsid w:val="00550DAE"/>
    <w:rsid w:val="00552280"/>
    <w:rsid w:val="005659C8"/>
    <w:rsid w:val="00570B3A"/>
    <w:rsid w:val="0057721C"/>
    <w:rsid w:val="00580FA9"/>
    <w:rsid w:val="005837F2"/>
    <w:rsid w:val="00590D3E"/>
    <w:rsid w:val="005911FE"/>
    <w:rsid w:val="005960CD"/>
    <w:rsid w:val="005A0438"/>
    <w:rsid w:val="005A24D2"/>
    <w:rsid w:val="005A6BFC"/>
    <w:rsid w:val="005B1D61"/>
    <w:rsid w:val="005B356F"/>
    <w:rsid w:val="005B5B15"/>
    <w:rsid w:val="005C20FA"/>
    <w:rsid w:val="005D0CE7"/>
    <w:rsid w:val="005D3CBB"/>
    <w:rsid w:val="005F712B"/>
    <w:rsid w:val="00600374"/>
    <w:rsid w:val="00607FBB"/>
    <w:rsid w:val="006102D6"/>
    <w:rsid w:val="00612572"/>
    <w:rsid w:val="006233BF"/>
    <w:rsid w:val="006443CB"/>
    <w:rsid w:val="00650B5A"/>
    <w:rsid w:val="00696B9B"/>
    <w:rsid w:val="00697291"/>
    <w:rsid w:val="006A7E6B"/>
    <w:rsid w:val="006B56D6"/>
    <w:rsid w:val="006C6192"/>
    <w:rsid w:val="006E22A4"/>
    <w:rsid w:val="006F7D7A"/>
    <w:rsid w:val="00722AC7"/>
    <w:rsid w:val="00730073"/>
    <w:rsid w:val="007408CE"/>
    <w:rsid w:val="00750555"/>
    <w:rsid w:val="00751C93"/>
    <w:rsid w:val="00782339"/>
    <w:rsid w:val="00793762"/>
    <w:rsid w:val="00795E1B"/>
    <w:rsid w:val="007973D9"/>
    <w:rsid w:val="007A183B"/>
    <w:rsid w:val="007B3296"/>
    <w:rsid w:val="007B4B7F"/>
    <w:rsid w:val="007B7B53"/>
    <w:rsid w:val="007C7936"/>
    <w:rsid w:val="007D0CE0"/>
    <w:rsid w:val="007E13CE"/>
    <w:rsid w:val="007E2A69"/>
    <w:rsid w:val="007E4054"/>
    <w:rsid w:val="007E68C9"/>
    <w:rsid w:val="00800017"/>
    <w:rsid w:val="008057BB"/>
    <w:rsid w:val="00835D22"/>
    <w:rsid w:val="0085741E"/>
    <w:rsid w:val="00876994"/>
    <w:rsid w:val="008857E4"/>
    <w:rsid w:val="00897D31"/>
    <w:rsid w:val="008A7913"/>
    <w:rsid w:val="008B1B71"/>
    <w:rsid w:val="008C238D"/>
    <w:rsid w:val="008C4E8D"/>
    <w:rsid w:val="008D560D"/>
    <w:rsid w:val="008E025E"/>
    <w:rsid w:val="008E4071"/>
    <w:rsid w:val="008E65C6"/>
    <w:rsid w:val="008F43C7"/>
    <w:rsid w:val="009141AF"/>
    <w:rsid w:val="0091722D"/>
    <w:rsid w:val="0093200F"/>
    <w:rsid w:val="00935FD3"/>
    <w:rsid w:val="009813FD"/>
    <w:rsid w:val="009830DB"/>
    <w:rsid w:val="00983575"/>
    <w:rsid w:val="00987273"/>
    <w:rsid w:val="0099613B"/>
    <w:rsid w:val="009A1334"/>
    <w:rsid w:val="009A356C"/>
    <w:rsid w:val="009B0605"/>
    <w:rsid w:val="009B16F5"/>
    <w:rsid w:val="009B5258"/>
    <w:rsid w:val="009C44EC"/>
    <w:rsid w:val="009D0821"/>
    <w:rsid w:val="009E30D1"/>
    <w:rsid w:val="009E47D3"/>
    <w:rsid w:val="009E6A5E"/>
    <w:rsid w:val="009F10D5"/>
    <w:rsid w:val="009F28AD"/>
    <w:rsid w:val="009F7962"/>
    <w:rsid w:val="00A1108E"/>
    <w:rsid w:val="00A15207"/>
    <w:rsid w:val="00A17B84"/>
    <w:rsid w:val="00A17C42"/>
    <w:rsid w:val="00A24523"/>
    <w:rsid w:val="00A25676"/>
    <w:rsid w:val="00A3055A"/>
    <w:rsid w:val="00A37D2F"/>
    <w:rsid w:val="00A45671"/>
    <w:rsid w:val="00A5139D"/>
    <w:rsid w:val="00A52069"/>
    <w:rsid w:val="00A57A85"/>
    <w:rsid w:val="00A60978"/>
    <w:rsid w:val="00A62F14"/>
    <w:rsid w:val="00A66CC0"/>
    <w:rsid w:val="00A90FA0"/>
    <w:rsid w:val="00A93790"/>
    <w:rsid w:val="00A9519D"/>
    <w:rsid w:val="00AA5266"/>
    <w:rsid w:val="00AB4553"/>
    <w:rsid w:val="00AD5F9E"/>
    <w:rsid w:val="00AD7E59"/>
    <w:rsid w:val="00B0598B"/>
    <w:rsid w:val="00B223B2"/>
    <w:rsid w:val="00B231EA"/>
    <w:rsid w:val="00B33F2D"/>
    <w:rsid w:val="00B441FF"/>
    <w:rsid w:val="00B46A7D"/>
    <w:rsid w:val="00B532B9"/>
    <w:rsid w:val="00B70018"/>
    <w:rsid w:val="00B71582"/>
    <w:rsid w:val="00B74102"/>
    <w:rsid w:val="00B74FA8"/>
    <w:rsid w:val="00B8314D"/>
    <w:rsid w:val="00B91C17"/>
    <w:rsid w:val="00BA2AD4"/>
    <w:rsid w:val="00BB2055"/>
    <w:rsid w:val="00BB20F0"/>
    <w:rsid w:val="00BB23BC"/>
    <w:rsid w:val="00BD1D2B"/>
    <w:rsid w:val="00BF025A"/>
    <w:rsid w:val="00BF48F5"/>
    <w:rsid w:val="00BF6236"/>
    <w:rsid w:val="00BF72BC"/>
    <w:rsid w:val="00C12740"/>
    <w:rsid w:val="00C20C92"/>
    <w:rsid w:val="00C273F8"/>
    <w:rsid w:val="00C31BDA"/>
    <w:rsid w:val="00C37767"/>
    <w:rsid w:val="00C40371"/>
    <w:rsid w:val="00C40E46"/>
    <w:rsid w:val="00C46884"/>
    <w:rsid w:val="00C5346A"/>
    <w:rsid w:val="00C5469E"/>
    <w:rsid w:val="00C64E1A"/>
    <w:rsid w:val="00C70213"/>
    <w:rsid w:val="00C82F5E"/>
    <w:rsid w:val="00C87092"/>
    <w:rsid w:val="00C92196"/>
    <w:rsid w:val="00C94F11"/>
    <w:rsid w:val="00CA3FE6"/>
    <w:rsid w:val="00CB225B"/>
    <w:rsid w:val="00CB6A41"/>
    <w:rsid w:val="00CC1FE7"/>
    <w:rsid w:val="00CC26EE"/>
    <w:rsid w:val="00CC40C5"/>
    <w:rsid w:val="00CC77D9"/>
    <w:rsid w:val="00CD2174"/>
    <w:rsid w:val="00CD310A"/>
    <w:rsid w:val="00CD576E"/>
    <w:rsid w:val="00CF66A6"/>
    <w:rsid w:val="00CF6E58"/>
    <w:rsid w:val="00D00EE0"/>
    <w:rsid w:val="00D0662E"/>
    <w:rsid w:val="00D10A98"/>
    <w:rsid w:val="00D17881"/>
    <w:rsid w:val="00D25EFF"/>
    <w:rsid w:val="00D273E5"/>
    <w:rsid w:val="00D33114"/>
    <w:rsid w:val="00D435B3"/>
    <w:rsid w:val="00D46DB8"/>
    <w:rsid w:val="00D57FC2"/>
    <w:rsid w:val="00D6786E"/>
    <w:rsid w:val="00D82966"/>
    <w:rsid w:val="00D95034"/>
    <w:rsid w:val="00D951DA"/>
    <w:rsid w:val="00DB46CD"/>
    <w:rsid w:val="00DC5133"/>
    <w:rsid w:val="00DC70F0"/>
    <w:rsid w:val="00DF169B"/>
    <w:rsid w:val="00DF534F"/>
    <w:rsid w:val="00DF7418"/>
    <w:rsid w:val="00E0462E"/>
    <w:rsid w:val="00E10B68"/>
    <w:rsid w:val="00E20CDB"/>
    <w:rsid w:val="00E22320"/>
    <w:rsid w:val="00E26D59"/>
    <w:rsid w:val="00E27ABA"/>
    <w:rsid w:val="00E32AC1"/>
    <w:rsid w:val="00E34A52"/>
    <w:rsid w:val="00E407C2"/>
    <w:rsid w:val="00E515AA"/>
    <w:rsid w:val="00E6463A"/>
    <w:rsid w:val="00E710FB"/>
    <w:rsid w:val="00E71CBF"/>
    <w:rsid w:val="00E912FB"/>
    <w:rsid w:val="00EC4410"/>
    <w:rsid w:val="00EC5DF5"/>
    <w:rsid w:val="00ED6486"/>
    <w:rsid w:val="00EF2EB0"/>
    <w:rsid w:val="00F02264"/>
    <w:rsid w:val="00F04B70"/>
    <w:rsid w:val="00F229CB"/>
    <w:rsid w:val="00F40316"/>
    <w:rsid w:val="00F45C85"/>
    <w:rsid w:val="00F47B5C"/>
    <w:rsid w:val="00F502CA"/>
    <w:rsid w:val="00F55A37"/>
    <w:rsid w:val="00F56037"/>
    <w:rsid w:val="00F66D6B"/>
    <w:rsid w:val="00F7060E"/>
    <w:rsid w:val="00F707DD"/>
    <w:rsid w:val="00F7744A"/>
    <w:rsid w:val="00F77459"/>
    <w:rsid w:val="00F77C52"/>
    <w:rsid w:val="00F83CD0"/>
    <w:rsid w:val="00F9486D"/>
    <w:rsid w:val="00FB03D7"/>
    <w:rsid w:val="00FB0CA3"/>
    <w:rsid w:val="00FC0B36"/>
    <w:rsid w:val="00FC1390"/>
    <w:rsid w:val="00FC7CFD"/>
    <w:rsid w:val="00FD1D67"/>
    <w:rsid w:val="00FE5056"/>
    <w:rsid w:val="00FE79C4"/>
    <w:rsid w:val="00FF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5FD80-5A3E-43CD-807F-BAFE756C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Char"/>
    <w:qFormat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ConsPlusNormalChar">
    <w:name w:val="ConsPlusNormal Char"/>
    <w:link w:val="ConsPlusNormal"/>
    <w:qFormat/>
    <w:locked/>
    <w:rsid w:val="009E47D3"/>
    <w:rPr>
      <w:rFonts w:ascii="Times New Roman" w:eastAsiaTheme="minorEastAsia" w:hAnsi="Times New Roman" w:cs="Times New Roman"/>
      <w:sz w:val="24"/>
      <w:szCs w:val="24"/>
    </w:rPr>
  </w:style>
  <w:style w:type="character" w:customStyle="1" w:styleId="a3">
    <w:name w:val="Верхний колонтитул Знак"/>
    <w:basedOn w:val="a0"/>
    <w:link w:val="a4"/>
    <w:uiPriority w:val="99"/>
    <w:rsid w:val="009E47D3"/>
    <w:rPr>
      <w:rFonts w:eastAsiaTheme="minorEastAsia" w:cs="Times New Roman"/>
    </w:rPr>
  </w:style>
  <w:style w:type="paragraph" w:styleId="a4">
    <w:name w:val="header"/>
    <w:basedOn w:val="a"/>
    <w:link w:val="a3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5">
    <w:name w:val="Нижний колонтитул Знак"/>
    <w:basedOn w:val="a0"/>
    <w:link w:val="a6"/>
    <w:uiPriority w:val="99"/>
    <w:rsid w:val="009E47D3"/>
    <w:rPr>
      <w:rFonts w:eastAsiaTheme="minorEastAsia" w:cs="Times New Roman"/>
    </w:rPr>
  </w:style>
  <w:style w:type="paragraph" w:styleId="a6">
    <w:name w:val="footer"/>
    <w:basedOn w:val="a"/>
    <w:link w:val="a5"/>
    <w:uiPriority w:val="99"/>
    <w:unhideWhenUsed/>
    <w:rsid w:val="009E47D3"/>
    <w:pPr>
      <w:tabs>
        <w:tab w:val="center" w:pos="4677"/>
        <w:tab w:val="right" w:pos="9355"/>
      </w:tabs>
    </w:pPr>
    <w:rPr>
      <w:rFonts w:eastAsiaTheme="minorEastAsia" w:cs="Times New Roman"/>
    </w:rPr>
  </w:style>
  <w:style w:type="character" w:customStyle="1" w:styleId="a7">
    <w:name w:val="Текст выноски Знак"/>
    <w:basedOn w:val="a0"/>
    <w:link w:val="a8"/>
    <w:uiPriority w:val="99"/>
    <w:semiHidden/>
    <w:rsid w:val="009E47D3"/>
    <w:rPr>
      <w:rFonts w:ascii="Segoe UI" w:eastAsiaTheme="minorEastAsia" w:hAnsi="Segoe UI" w:cs="Segoe UI"/>
      <w:sz w:val="18"/>
      <w:szCs w:val="18"/>
    </w:rPr>
  </w:style>
  <w:style w:type="paragraph" w:styleId="a8">
    <w:name w:val="Balloon Text"/>
    <w:basedOn w:val="a"/>
    <w:link w:val="a7"/>
    <w:uiPriority w:val="99"/>
    <w:semiHidden/>
    <w:unhideWhenUsed/>
    <w:rsid w:val="009E47D3"/>
    <w:pPr>
      <w:spacing w:after="0" w:line="240" w:lineRule="auto"/>
    </w:pPr>
    <w:rPr>
      <w:rFonts w:ascii="Segoe UI" w:eastAsiaTheme="minorEastAsia" w:hAnsi="Segoe UI" w:cs="Segoe UI"/>
      <w:sz w:val="18"/>
      <w:szCs w:val="18"/>
    </w:rPr>
  </w:style>
  <w:style w:type="character" w:customStyle="1" w:styleId="a9">
    <w:name w:val="Текст примечания Знак"/>
    <w:link w:val="aa"/>
    <w:uiPriority w:val="99"/>
    <w:locked/>
    <w:rsid w:val="009E47D3"/>
    <w:rPr>
      <w:rFonts w:ascii="Times New Roman" w:hAnsi="Times New Roman"/>
      <w:sz w:val="20"/>
    </w:rPr>
  </w:style>
  <w:style w:type="paragraph" w:styleId="aa">
    <w:name w:val="annotation text"/>
    <w:basedOn w:val="a"/>
    <w:link w:val="a9"/>
    <w:uiPriority w:val="99"/>
    <w:rsid w:val="009E47D3"/>
    <w:pPr>
      <w:spacing w:before="60" w:after="0" w:line="360" w:lineRule="auto"/>
      <w:ind w:firstLine="709"/>
      <w:jc w:val="both"/>
    </w:pPr>
    <w:rPr>
      <w:rFonts w:ascii="Times New Roman" w:hAnsi="Times New Roman"/>
      <w:sz w:val="20"/>
    </w:rPr>
  </w:style>
  <w:style w:type="character" w:customStyle="1" w:styleId="1">
    <w:name w:val="Текст примечания Знак1"/>
    <w:basedOn w:val="a0"/>
    <w:uiPriority w:val="99"/>
    <w:semiHidden/>
    <w:rsid w:val="009E47D3"/>
    <w:rPr>
      <w:sz w:val="20"/>
      <w:szCs w:val="20"/>
    </w:rPr>
  </w:style>
  <w:style w:type="paragraph" w:styleId="ab">
    <w:name w:val="annotation subject"/>
    <w:basedOn w:val="aa"/>
    <w:next w:val="aa"/>
    <w:link w:val="ac"/>
    <w:uiPriority w:val="99"/>
    <w:semiHidden/>
    <w:unhideWhenUsed/>
    <w:rsid w:val="009E47D3"/>
    <w:pPr>
      <w:spacing w:before="0" w:after="160" w:line="259" w:lineRule="auto"/>
      <w:ind w:firstLine="0"/>
      <w:jc w:val="left"/>
    </w:pPr>
    <w:rPr>
      <w:rFonts w:asciiTheme="minorHAnsi" w:hAnsiTheme="minorHAnsi"/>
      <w:b/>
      <w:bCs/>
      <w:szCs w:val="20"/>
    </w:rPr>
  </w:style>
  <w:style w:type="character" w:customStyle="1" w:styleId="ac">
    <w:name w:val="Тема примечания Знак"/>
    <w:basedOn w:val="1"/>
    <w:link w:val="ab"/>
    <w:uiPriority w:val="99"/>
    <w:semiHidden/>
    <w:rsid w:val="009E47D3"/>
    <w:rPr>
      <w:b/>
      <w:bCs/>
      <w:sz w:val="20"/>
      <w:szCs w:val="20"/>
    </w:rPr>
  </w:style>
  <w:style w:type="character" w:customStyle="1" w:styleId="ad">
    <w:name w:val="Основной текст Знак"/>
    <w:basedOn w:val="a0"/>
    <w:link w:val="ae"/>
    <w:uiPriority w:val="1"/>
    <w:rsid w:val="009E47D3"/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styleId="ae">
    <w:name w:val="Body Text"/>
    <w:basedOn w:val="a"/>
    <w:link w:val="ad"/>
    <w:uiPriority w:val="1"/>
    <w:qFormat/>
    <w:rsid w:val="009E47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33"/>
      <w:szCs w:val="33"/>
      <w:lang w:val="en-US" w:eastAsia="en-US"/>
    </w:rPr>
  </w:style>
  <w:style w:type="paragraph" w:customStyle="1" w:styleId="ConsPlusNonformat">
    <w:name w:val="ConsPlusNonformat"/>
    <w:uiPriority w:val="99"/>
    <w:rsid w:val="009E47D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</w:rPr>
  </w:style>
  <w:style w:type="character" w:styleId="af">
    <w:name w:val="annotation reference"/>
    <w:basedOn w:val="a0"/>
    <w:uiPriority w:val="99"/>
    <w:rsid w:val="009E47D3"/>
    <w:rPr>
      <w:rFonts w:cs="Times New Roman"/>
      <w:sz w:val="16"/>
    </w:rPr>
  </w:style>
  <w:style w:type="character" w:styleId="af0">
    <w:name w:val="Hyperlink"/>
    <w:basedOn w:val="a0"/>
    <w:uiPriority w:val="99"/>
    <w:unhideWhenUsed/>
    <w:rsid w:val="009E47D3"/>
    <w:rPr>
      <w:color w:val="0563C1" w:themeColor="hyperlink"/>
      <w:u w:val="single"/>
    </w:rPr>
  </w:style>
  <w:style w:type="paragraph" w:styleId="af1">
    <w:name w:val="Normal (Web)"/>
    <w:basedOn w:val="a"/>
    <w:uiPriority w:val="99"/>
    <w:unhideWhenUsed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39"/>
    <w:rsid w:val="00D10A98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igncenter">
    <w:name w:val="align_center"/>
    <w:basedOn w:val="a"/>
    <w:rsid w:val="00D10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B225B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List Paragraph"/>
    <w:basedOn w:val="a"/>
    <w:link w:val="af4"/>
    <w:uiPriority w:val="99"/>
    <w:qFormat/>
    <w:rsid w:val="00CB225B"/>
    <w:pPr>
      <w:widowControl w:val="0"/>
      <w:autoSpaceDE w:val="0"/>
      <w:autoSpaceDN w:val="0"/>
      <w:spacing w:before="278" w:after="0" w:line="240" w:lineRule="auto"/>
      <w:ind w:left="138" w:firstLine="518"/>
      <w:jc w:val="both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CB22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  <w:style w:type="character" w:styleId="af5">
    <w:name w:val="FollowedHyperlink"/>
    <w:basedOn w:val="a0"/>
    <w:uiPriority w:val="99"/>
    <w:semiHidden/>
    <w:unhideWhenUsed/>
    <w:rsid w:val="000C5A89"/>
    <w:rPr>
      <w:color w:val="954F72" w:themeColor="followedHyperlink"/>
      <w:u w:val="single"/>
    </w:rPr>
  </w:style>
  <w:style w:type="paragraph" w:styleId="af6">
    <w:name w:val="Revision"/>
    <w:hidden/>
    <w:uiPriority w:val="99"/>
    <w:semiHidden/>
    <w:rsid w:val="002E3B6A"/>
    <w:pPr>
      <w:spacing w:after="0" w:line="240" w:lineRule="auto"/>
    </w:pPr>
  </w:style>
  <w:style w:type="paragraph" w:customStyle="1" w:styleId="TableText">
    <w:name w:val="Table Text"/>
    <w:basedOn w:val="a"/>
    <w:uiPriority w:val="99"/>
    <w:rsid w:val="00AA5266"/>
    <w:pPr>
      <w:tabs>
        <w:tab w:val="left" w:pos="432"/>
      </w:tabs>
      <w:suppressAutoHyphens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4">
    <w:name w:val="Абзац списка Знак"/>
    <w:link w:val="af3"/>
    <w:uiPriority w:val="99"/>
    <w:locked/>
    <w:rsid w:val="00AA5266"/>
    <w:rPr>
      <w:rFonts w:ascii="Times New Roman" w:eastAsia="Times New Roman" w:hAnsi="Times New Roman" w:cs="Times New Roman"/>
      <w:lang w:val="en-US" w:eastAsia="en-US"/>
    </w:rPr>
  </w:style>
  <w:style w:type="paragraph" w:styleId="af7">
    <w:name w:val="footnote text"/>
    <w:basedOn w:val="a"/>
    <w:link w:val="af8"/>
    <w:uiPriority w:val="99"/>
    <w:semiHidden/>
    <w:rsid w:val="00AA52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AA5266"/>
    <w:rPr>
      <w:rFonts w:ascii="Calibri" w:eastAsia="Calibri" w:hAnsi="Calibri" w:cs="Times New Roman"/>
      <w:sz w:val="20"/>
      <w:szCs w:val="20"/>
    </w:rPr>
  </w:style>
  <w:style w:type="character" w:styleId="af9">
    <w:name w:val="footnote reference"/>
    <w:basedOn w:val="a0"/>
    <w:uiPriority w:val="99"/>
    <w:semiHidden/>
    <w:rsid w:val="00AA526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1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45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9B321-015B-41B1-8EA9-E539F4DF6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1532</TotalTime>
  <Pages>7</Pages>
  <Words>2048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Лысоволик Светлана Александровна</dc:creator>
  <cp:keywords/>
  <dc:description/>
  <cp:lastModifiedBy>Общий игровой</cp:lastModifiedBy>
  <cp:revision>44</cp:revision>
  <dcterms:created xsi:type="dcterms:W3CDTF">2022-09-18T07:33:00Z</dcterms:created>
  <dcterms:modified xsi:type="dcterms:W3CDTF">2022-11-26T10:07:00Z</dcterms:modified>
</cp:coreProperties>
</file>