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21F6C" w14:textId="77777777" w:rsidR="00A03836" w:rsidRDefault="00A03836" w:rsidP="00A03836">
      <w:r>
        <w:t>1. Какую и чью проблему решает проект?</w:t>
      </w:r>
    </w:p>
    <w:p w14:paraId="19CC69BF" w14:textId="77777777" w:rsidR="00A03836" w:rsidRDefault="00A03836" w:rsidP="00A03836">
      <w:r>
        <w:t>Проект решает проблему недостаточного количества доступных биоматериалов для исследований и лечения в медицине. Целевая аудитория включает исследователей, врачей, пациентов и медицинские учреждения.</w:t>
      </w:r>
    </w:p>
    <w:p w14:paraId="5201936F" w14:textId="77777777" w:rsidR="00A03836" w:rsidRDefault="00A03836" w:rsidP="00A03836"/>
    <w:p w14:paraId="2181FB5E" w14:textId="77777777" w:rsidR="00A03836" w:rsidRDefault="00A03836" w:rsidP="00A03836">
      <w:r>
        <w:t>2. Потенциальные потребительские сегменты?</w:t>
      </w:r>
    </w:p>
    <w:p w14:paraId="12950A29" w14:textId="77777777" w:rsidR="00A03836" w:rsidRDefault="00A03836" w:rsidP="00A03836">
      <w:r>
        <w:t>Сегменты включают научные лаборатории, больницы, клиники, фармацевтические компании, а также индивидуальных пациентов, нуждающихся в биоматериалах для лечения.</w:t>
      </w:r>
    </w:p>
    <w:p w14:paraId="7AB38588" w14:textId="77777777" w:rsidR="00A03836" w:rsidRDefault="00A03836" w:rsidP="00A03836"/>
    <w:p w14:paraId="5416ACEA" w14:textId="77777777" w:rsidR="00A03836" w:rsidRDefault="00A03836" w:rsidP="00A03836">
      <w:r>
        <w:t>3. Какой продукт будет продаваться?</w:t>
      </w:r>
    </w:p>
    <w:p w14:paraId="04F46640" w14:textId="77777777" w:rsidR="00A03836" w:rsidRDefault="00A03836" w:rsidP="00A03836">
      <w:r>
        <w:t>Продукты включают различные типы биоматериалов, такие как ткани, клетки, органы, а также сырье для производства лекарств и имплантатов.</w:t>
      </w:r>
    </w:p>
    <w:p w14:paraId="2F03658A" w14:textId="77777777" w:rsidR="00A03836" w:rsidRDefault="00A03836" w:rsidP="00A03836"/>
    <w:p w14:paraId="305B3321" w14:textId="77777777" w:rsidR="00A03836" w:rsidRDefault="00A03836" w:rsidP="00A03836">
      <w:r>
        <w:t>4. Основные конкуренты?</w:t>
      </w:r>
    </w:p>
    <w:p w14:paraId="35C54438" w14:textId="77777777" w:rsidR="00A03836" w:rsidRDefault="00A03836" w:rsidP="00A03836">
      <w:r>
        <w:t>Конкуренты могут включать другие поставщики биоматериалов, а также компании, специализирующиеся на производстве медицинских имплантатов и фармацевтических препаратов.</w:t>
      </w:r>
    </w:p>
    <w:p w14:paraId="6BD6D9E7" w14:textId="77777777" w:rsidR="00A03836" w:rsidRDefault="00A03836" w:rsidP="00A03836"/>
    <w:p w14:paraId="2C7270A6" w14:textId="77777777" w:rsidR="00A03836" w:rsidRDefault="00A03836" w:rsidP="00A03836">
      <w:r>
        <w:t>5. Ценностное предложение?</w:t>
      </w:r>
    </w:p>
    <w:p w14:paraId="3D58625A" w14:textId="77777777" w:rsidR="00A03836" w:rsidRDefault="00A03836" w:rsidP="00A03836">
      <w:r>
        <w:t>Ценностное предложение заключается в обеспечении высококачественных биоматериалов для исследований и лечения, что может ускорить прогресс в медицине и улучшить качество жизни пациентов.</w:t>
      </w:r>
    </w:p>
    <w:p w14:paraId="02C1EC91" w14:textId="77777777" w:rsidR="00A03836" w:rsidRDefault="00A03836" w:rsidP="00A03836"/>
    <w:p w14:paraId="649D304B" w14:textId="77777777" w:rsidR="00A03836" w:rsidRDefault="00A03836" w:rsidP="00A03836">
      <w:r>
        <w:t>6. Обоснование реализуемости (устойчивости) бизнеса?</w:t>
      </w:r>
    </w:p>
    <w:p w14:paraId="7D52A13C" w14:textId="77777777" w:rsidR="00A03836" w:rsidRDefault="00A03836" w:rsidP="00A03836">
      <w:r>
        <w:t>Реализуемость бизнеса основана на постоянно растущем спросе на биоматериалы в медицине, а также на возможности внедрения новых технологий для улучшения качества и доступности продукции.</w:t>
      </w:r>
    </w:p>
    <w:p w14:paraId="66007288" w14:textId="77777777" w:rsidR="00A03836" w:rsidRDefault="00A03836" w:rsidP="00A03836"/>
    <w:p w14:paraId="3A36AF70" w14:textId="77777777" w:rsidR="00A03836" w:rsidRDefault="00A03836" w:rsidP="00A03836">
      <w:r>
        <w:t>7. Основные технические параметры, включая обоснование соответствия идеи/задела тематическому направлению?</w:t>
      </w:r>
    </w:p>
    <w:p w14:paraId="5EF521F8" w14:textId="77777777" w:rsidR="00A03836" w:rsidRDefault="00A03836" w:rsidP="00A03836">
      <w:r>
        <w:t>Технические параметры включают методы получения и хранения биоматериалов, а также технологии, используемые для их анализа и использования в медицинских целях. Соответствие идеи/задела тематическому направлению обеспечивается акцентом на использование биоматериалов в медицине.</w:t>
      </w:r>
    </w:p>
    <w:p w14:paraId="7D250F77" w14:textId="77777777" w:rsidR="00A03836" w:rsidRDefault="00A03836" w:rsidP="00A03836"/>
    <w:p w14:paraId="11CF4969" w14:textId="77777777" w:rsidR="00A03836" w:rsidRDefault="00A03836" w:rsidP="00A03836">
      <w:r>
        <w:t>8. Какая часть проблемы решается?</w:t>
      </w:r>
    </w:p>
    <w:p w14:paraId="583FFA50" w14:textId="77777777" w:rsidR="00A03836" w:rsidRDefault="00A03836" w:rsidP="00A03836">
      <w:r>
        <w:lastRenderedPageBreak/>
        <w:t>Проект решает проблему недостаточного количества доступных биоматериалов для исследований и лечения в медицине, обеспечивая их получение, использование и реализацию.</w:t>
      </w:r>
    </w:p>
    <w:p w14:paraId="2972BF9B" w14:textId="77777777" w:rsidR="00A03836" w:rsidRDefault="00A03836" w:rsidP="00A03836"/>
    <w:p w14:paraId="322D7068" w14:textId="77777777" w:rsidR="00A03836" w:rsidRDefault="00A03836" w:rsidP="00A03836">
      <w:r>
        <w:t>9. «Держатель» проблемы, его мотивации и возможности решения проблемы с использованием продукции?</w:t>
      </w:r>
    </w:p>
    <w:p w14:paraId="143E0A1E" w14:textId="77777777" w:rsidR="00A03836" w:rsidRDefault="00A03836" w:rsidP="00A03836">
      <w:r>
        <w:t>«Держателем» проблемы являются медицинские учреждения и исследователи, которые нуждаются в биоматериалах для проведения исследований и лечения пациентов. Их мотивация заключается в улучшении результатов лечения и прогресса в медицине. Решение проблемы возможно с использованием предлагаемой продукции.</w:t>
      </w:r>
    </w:p>
    <w:p w14:paraId="2B16ED8D" w14:textId="77777777" w:rsidR="00A03836" w:rsidRDefault="00A03836" w:rsidP="00A03836"/>
    <w:p w14:paraId="29A40D18" w14:textId="77777777" w:rsidR="00A03836" w:rsidRDefault="00A03836" w:rsidP="00A03836">
      <w:r>
        <w:t>10. Каким способом будет решена проблема?</w:t>
      </w:r>
    </w:p>
    <w:p w14:paraId="61E2590F" w14:textId="15972784" w:rsidR="00890D69" w:rsidRPr="00A03836" w:rsidRDefault="00A03836" w:rsidP="00A03836">
      <w:r>
        <w:t>Проблема будет решена путем организации эффективной системы получения, хранения и распределения биоматериалов, а также внедрения новых технологий для улучшения их качества и доступности.</w:t>
      </w:r>
    </w:p>
    <w:sectPr w:rsidR="00890D69" w:rsidRPr="00A0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0"/>
    <w:rsid w:val="0015670A"/>
    <w:rsid w:val="007F0F20"/>
    <w:rsid w:val="00890D69"/>
    <w:rsid w:val="009C24F9"/>
    <w:rsid w:val="00A03836"/>
    <w:rsid w:val="00B220D0"/>
    <w:rsid w:val="00D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0F5A-AFC3-469E-A126-A907D3F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F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F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F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F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F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F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F0F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F0F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0F2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0F2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0F2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F0F2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F0F2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F0F2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F0F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F0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0F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F0F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F0F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0F2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F0F2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F0F2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F0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F0F2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F0F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5</cp:revision>
  <dcterms:created xsi:type="dcterms:W3CDTF">2024-05-13T15:29:00Z</dcterms:created>
  <dcterms:modified xsi:type="dcterms:W3CDTF">2024-05-13T16:23:00Z</dcterms:modified>
</cp:coreProperties>
</file>