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2E9" w:rsidRDefault="00C362E9">
      <w:pPr>
        <w:widowControl w:val="0"/>
        <w:spacing w:after="160" w:line="259" w:lineRule="auto"/>
        <w:rPr>
          <w:rFonts w:ascii="Times New Roman" w:eastAsia="Times New Roman" w:hAnsi="Times New Roman" w:cs="Times New Roman"/>
          <w:smallCaps/>
          <w:sz w:val="20"/>
          <w:szCs w:val="20"/>
        </w:rPr>
      </w:pPr>
    </w:p>
    <w:p w:rsidR="00C362E9" w:rsidRDefault="00E744BD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smallCaps/>
          <w:sz w:val="20"/>
          <w:szCs w:val="20"/>
        </w:rPr>
      </w:pPr>
      <w:r>
        <w:rPr>
          <w:rFonts w:ascii="Times New Roman" w:eastAsia="Times New Roman" w:hAnsi="Times New Roman" w:cs="Times New Roman"/>
          <w:smallCaps/>
          <w:sz w:val="20"/>
          <w:szCs w:val="20"/>
        </w:rPr>
        <w:t xml:space="preserve">ФОРМА ПАСПОРТА СТАРТАП-ПРОЕКТА </w:t>
      </w:r>
    </w:p>
    <w:p w:rsidR="00C362E9" w:rsidRDefault="00C362E9">
      <w:pPr>
        <w:widowControl w:val="0"/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b"/>
        <w:tblW w:w="97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6338"/>
      </w:tblGrid>
      <w:tr w:rsidR="00C362E9">
        <w:tc>
          <w:tcPr>
            <w:tcW w:w="9740" w:type="dxa"/>
            <w:gridSpan w:val="2"/>
          </w:tcPr>
          <w:p w:rsidR="00C362E9" w:rsidRDefault="00C362E9">
            <w:pPr>
              <w:widowControl w:val="0"/>
              <w:tabs>
                <w:tab w:val="left" w:pos="432"/>
              </w:tabs>
              <w:spacing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362E9" w:rsidRDefault="00E744BD">
            <w:pPr>
              <w:widowControl w:val="0"/>
              <w:numPr>
                <w:ilvl w:val="0"/>
                <w:numId w:val="1"/>
              </w:numPr>
              <w:tabs>
                <w:tab w:val="left" w:pos="43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Общая информация 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стартап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-проекте</w:t>
            </w:r>
          </w:p>
          <w:p w:rsidR="00C362E9" w:rsidRDefault="00C362E9">
            <w:pPr>
              <w:widowControl w:val="0"/>
              <w:tabs>
                <w:tab w:val="left" w:pos="43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2E9">
        <w:tc>
          <w:tcPr>
            <w:tcW w:w="3402" w:type="dxa"/>
          </w:tcPr>
          <w:p w:rsidR="00C362E9" w:rsidRDefault="00E744BD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Название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стартап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-проекта</w:t>
            </w:r>
          </w:p>
        </w:tc>
        <w:tc>
          <w:tcPr>
            <w:tcW w:w="6338" w:type="dxa"/>
          </w:tcPr>
          <w:p w:rsidR="00C362E9" w:rsidRDefault="00E744BD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 сервис связи предпринимателей с рекламными агентствами</w:t>
            </w:r>
          </w:p>
          <w:p w:rsidR="00C362E9" w:rsidRDefault="00C362E9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2E9">
        <w:tc>
          <w:tcPr>
            <w:tcW w:w="3402" w:type="dxa"/>
          </w:tcPr>
          <w:p w:rsidR="00C362E9" w:rsidRDefault="00E744BD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Команда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стартап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-проекта</w:t>
            </w:r>
          </w:p>
        </w:tc>
        <w:tc>
          <w:tcPr>
            <w:tcW w:w="6338" w:type="dxa"/>
          </w:tcPr>
          <w:p w:rsidR="00C362E9" w:rsidRDefault="00E744BD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 Ковальчук Анна</w:t>
            </w:r>
          </w:p>
          <w:p w:rsidR="00C362E9" w:rsidRDefault="00E744BD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 Минская Лия</w:t>
            </w:r>
          </w:p>
          <w:p w:rsidR="00C362E9" w:rsidRDefault="00E744BD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Десятчикова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Анастасия</w:t>
            </w:r>
          </w:p>
          <w:p w:rsidR="00C362E9" w:rsidRDefault="00E744BD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 Иванова Дарья</w:t>
            </w:r>
          </w:p>
          <w:p w:rsidR="00C362E9" w:rsidRDefault="00E744BD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 Сергеева Мария</w:t>
            </w:r>
          </w:p>
        </w:tc>
      </w:tr>
      <w:tr w:rsidR="00C362E9">
        <w:tc>
          <w:tcPr>
            <w:tcW w:w="3402" w:type="dxa"/>
          </w:tcPr>
          <w:p w:rsidR="00C362E9" w:rsidRDefault="00E744BD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Ссылка на проект в информационной системе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Projects</w:t>
            </w:r>
            <w:proofErr w:type="spellEnd"/>
          </w:p>
        </w:tc>
        <w:tc>
          <w:tcPr>
            <w:tcW w:w="6338" w:type="dxa"/>
          </w:tcPr>
          <w:p w:rsidR="00C362E9" w:rsidRDefault="00E744BD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9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https://pt.2035.university/project/onlajn-servis-dla-predpr</w:t>
              </w:r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inimatelej-i-reklamnyh-agentstv</w:t>
              </w:r>
            </w:hyperlink>
          </w:p>
        </w:tc>
      </w:tr>
      <w:tr w:rsidR="00C362E9">
        <w:tc>
          <w:tcPr>
            <w:tcW w:w="3402" w:type="dxa"/>
          </w:tcPr>
          <w:p w:rsidR="00C362E9" w:rsidRDefault="00E744BD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Технологическое направление</w:t>
            </w:r>
          </w:p>
        </w:tc>
        <w:tc>
          <w:tcPr>
            <w:tcW w:w="6338" w:type="dxa"/>
          </w:tcPr>
          <w:p w:rsidR="00C362E9" w:rsidRDefault="00E744BD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NEURONET</w:t>
            </w:r>
          </w:p>
        </w:tc>
      </w:tr>
      <w:tr w:rsidR="00C362E9">
        <w:tc>
          <w:tcPr>
            <w:tcW w:w="3402" w:type="dxa"/>
          </w:tcPr>
          <w:p w:rsidR="00C362E9" w:rsidRDefault="00E744BD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Описание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стартап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-проекта</w:t>
            </w:r>
          </w:p>
          <w:p w:rsidR="00C362E9" w:rsidRDefault="00E744BD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(технология/услуга/продукт) </w:t>
            </w:r>
          </w:p>
        </w:tc>
        <w:tc>
          <w:tcPr>
            <w:tcW w:w="6338" w:type="dxa"/>
          </w:tcPr>
          <w:p w:rsidR="00C362E9" w:rsidRDefault="00E744BD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Услуга. Наша команда разрабатывает онлайн сервис, который поможет совместить требования заказчика с возможностями рекламных агентств. Мы служим связующим звеном для более простого разбора команд и производства рекламы.</w:t>
            </w:r>
          </w:p>
          <w:p w:rsidR="00C362E9" w:rsidRDefault="00E744BD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Заказчик указывает необходимые ему кр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итерии в рекламе, и сервис подбирает наиболее подходящее запросам рекламное агентство. Это позволит сэкономить время заказчика и увеличить объемы продаж.</w:t>
            </w:r>
          </w:p>
        </w:tc>
      </w:tr>
      <w:tr w:rsidR="00C362E9">
        <w:tc>
          <w:tcPr>
            <w:tcW w:w="3402" w:type="dxa"/>
          </w:tcPr>
          <w:p w:rsidR="00C362E9" w:rsidRDefault="00E744BD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Актуальность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стартап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-проекта (описание проблемы и решения проблемы)</w:t>
            </w:r>
          </w:p>
        </w:tc>
        <w:tc>
          <w:tcPr>
            <w:tcW w:w="6338" w:type="dxa"/>
          </w:tcPr>
          <w:p w:rsidR="00C362E9" w:rsidRDefault="00E744BD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Наш онлайн сервис помогает сдела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ть работу с рекламой проще и быстрее. Поиск рекламных агентств, фокусирующихся на критериях, необходимых конкретному заказчику, продвижение новых методов и подходов в рекламе благодаря советам психологов и экспертов.</w:t>
            </w:r>
          </w:p>
          <w:p w:rsidR="00C362E9" w:rsidRDefault="00E744BD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Мы будем востребованы, так как рынок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сфере рекламы стал слишком схематичным и узким. Предоставление более широких возможностей в рекламе позволит предпринимателям и рекламным агентствам быстрее выполнять работу и увеличивать клиентскую базу.</w:t>
            </w:r>
          </w:p>
          <w:p w:rsidR="00C362E9" w:rsidRDefault="00E744BD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Мы решаем проблему не только поиска заказчиков, но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 формирования качественного запроса на изготовление и размещение рекламы.</w:t>
            </w:r>
          </w:p>
        </w:tc>
      </w:tr>
      <w:tr w:rsidR="00C362E9">
        <w:tc>
          <w:tcPr>
            <w:tcW w:w="3402" w:type="dxa"/>
          </w:tcPr>
          <w:p w:rsidR="00C362E9" w:rsidRDefault="00E744BD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Технологические риски</w:t>
            </w:r>
          </w:p>
        </w:tc>
        <w:tc>
          <w:tcPr>
            <w:tcW w:w="6338" w:type="dxa"/>
          </w:tcPr>
          <w:p w:rsidR="00C362E9" w:rsidRDefault="00E744BD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возможные технические риски: создание удобного  интерфейса, небольшой вес приложения для быстрого использования, подбор качественного контента от экспертов для продвижения рекламы и формулировки запроса заказчика.</w:t>
            </w:r>
          </w:p>
          <w:p w:rsidR="00C362E9" w:rsidRDefault="00C362E9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2E9">
        <w:tc>
          <w:tcPr>
            <w:tcW w:w="3402" w:type="dxa"/>
          </w:tcPr>
          <w:p w:rsidR="00C362E9" w:rsidRDefault="00E744BD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Потенциальные заказчики </w:t>
            </w:r>
          </w:p>
        </w:tc>
        <w:tc>
          <w:tcPr>
            <w:tcW w:w="6338" w:type="dxa"/>
          </w:tcPr>
          <w:p w:rsidR="00C362E9" w:rsidRDefault="00E744BD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Предприниматели и компании, которые нуждаются в поиске и подборе рекламных агентств</w:t>
            </w:r>
          </w:p>
          <w:p w:rsidR="00C362E9" w:rsidRDefault="00C362E9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2E9">
        <w:tc>
          <w:tcPr>
            <w:tcW w:w="3402" w:type="dxa"/>
          </w:tcPr>
          <w:p w:rsidR="00C362E9" w:rsidRDefault="00E744BD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Бизнес-модель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стартап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-проекта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footnoteReference w:id="1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(как вы планируете зарабатывать посредствам реализации данного проекта) </w:t>
            </w:r>
          </w:p>
        </w:tc>
        <w:tc>
          <w:tcPr>
            <w:tcW w:w="6338" w:type="dxa"/>
          </w:tcPr>
          <w:p w:rsidR="00C362E9" w:rsidRDefault="00E744BD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После запуска продукта будет взиматься комиссия с изготовителя рек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ламы, плата за размещение рекламы на сайте, плата за консультации с экспертами для заказчиков.</w:t>
            </w:r>
          </w:p>
        </w:tc>
      </w:tr>
      <w:tr w:rsidR="00C362E9">
        <w:tc>
          <w:tcPr>
            <w:tcW w:w="3402" w:type="dxa"/>
          </w:tcPr>
          <w:p w:rsidR="00C362E9" w:rsidRDefault="00E744BD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Обоснование соответствия идеи технологическому направлению (описание основных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технологических параметров)</w:t>
            </w:r>
          </w:p>
        </w:tc>
        <w:tc>
          <w:tcPr>
            <w:tcW w:w="6338" w:type="dxa"/>
          </w:tcPr>
          <w:p w:rsidR="00C362E9" w:rsidRDefault="00E744BD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Наш проект по разработке онлайн-сервиса соответствует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технологии НТИ, так как оно поможет в обеспечении лидерства российских компаний на новых высокотехнологичных рынках.</w:t>
            </w:r>
          </w:p>
        </w:tc>
      </w:tr>
      <w:tr w:rsidR="00C362E9">
        <w:trPr>
          <w:trHeight w:val="553"/>
        </w:trPr>
        <w:tc>
          <w:tcPr>
            <w:tcW w:w="9740" w:type="dxa"/>
            <w:gridSpan w:val="2"/>
          </w:tcPr>
          <w:p w:rsidR="00C362E9" w:rsidRDefault="00E744BD">
            <w:pPr>
              <w:widowControl w:val="0"/>
              <w:spacing w:before="278" w:line="240" w:lineRule="auto"/>
              <w:ind w:left="360" w:firstLine="5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2. Порядок и структура финансирования </w:t>
            </w:r>
          </w:p>
        </w:tc>
      </w:tr>
      <w:tr w:rsidR="00C362E9">
        <w:tc>
          <w:tcPr>
            <w:tcW w:w="3402" w:type="dxa"/>
          </w:tcPr>
          <w:p w:rsidR="00C362E9" w:rsidRDefault="00E744BD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финансового обеспечения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footnoteReference w:id="2"/>
            </w:r>
          </w:p>
        </w:tc>
        <w:tc>
          <w:tcPr>
            <w:tcW w:w="6338" w:type="dxa"/>
          </w:tcPr>
          <w:p w:rsidR="00C362E9" w:rsidRDefault="00C362E9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362E9" w:rsidRDefault="002D6E16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1200000</w:t>
            </w:r>
            <w:r w:rsidR="00E744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______________рублей </w:t>
            </w:r>
          </w:p>
        </w:tc>
      </w:tr>
      <w:tr w:rsidR="00C362E9">
        <w:trPr>
          <w:trHeight w:val="415"/>
        </w:trPr>
        <w:tc>
          <w:tcPr>
            <w:tcW w:w="3402" w:type="dxa"/>
          </w:tcPr>
          <w:p w:rsidR="00C362E9" w:rsidRDefault="00E744BD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Предполагаемые источники финансирования</w:t>
            </w:r>
          </w:p>
        </w:tc>
        <w:tc>
          <w:tcPr>
            <w:tcW w:w="6338" w:type="dxa"/>
          </w:tcPr>
          <w:p w:rsidR="00C362E9" w:rsidRDefault="00E744BD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Частный инвестор</w:t>
            </w:r>
          </w:p>
        </w:tc>
      </w:tr>
      <w:tr w:rsidR="00C362E9">
        <w:trPr>
          <w:trHeight w:val="690"/>
        </w:trPr>
        <w:tc>
          <w:tcPr>
            <w:tcW w:w="3402" w:type="dxa"/>
          </w:tcPr>
          <w:p w:rsidR="00C362E9" w:rsidRDefault="00E744BD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потенциала «рынка» и рентабельности проекта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footnoteReference w:id="3"/>
            </w:r>
          </w:p>
        </w:tc>
        <w:tc>
          <w:tcPr>
            <w:tcW w:w="6338" w:type="dxa"/>
          </w:tcPr>
          <w:p w:rsidR="002D6E16" w:rsidRPr="002D6E16" w:rsidRDefault="002D6E16" w:rsidP="002D6E16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6E16">
              <w:rPr>
                <w:rFonts w:ascii="Times New Roman" w:eastAsia="Times New Roman" w:hAnsi="Times New Roman" w:cs="Times New Roman"/>
                <w:sz w:val="20"/>
                <w:szCs w:val="20"/>
              </w:rPr>
              <w:t>На данный момент на рынке отсу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тствуют аналоги нашего сервиса.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2D6E16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Российский рекламный рынок по итогам 2021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года составил 578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млрд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рублей.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2D6E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Более половины бюджета- 313,8 </w:t>
            </w:r>
            <w:proofErr w:type="gramStart"/>
            <w:r w:rsidRPr="002D6E16">
              <w:rPr>
                <w:rFonts w:ascii="Times New Roman" w:eastAsia="Times New Roman" w:hAnsi="Times New Roman" w:cs="Times New Roman"/>
                <w:sz w:val="20"/>
                <w:szCs w:val="20"/>
              </w:rPr>
              <w:t>млрд</w:t>
            </w:r>
            <w:proofErr w:type="gramEnd"/>
            <w:r w:rsidRPr="002D6E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рублей рекламодатели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потратили на интернет рекламу.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bookmarkStart w:id="0" w:name="_GoBack"/>
            <w:bookmarkEnd w:id="0"/>
            <w:r w:rsidRPr="002D6E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Доля рынка, на которую рассчитывает наш старт ап составляет 1% или 3,2 </w:t>
            </w:r>
            <w:proofErr w:type="spellStart"/>
            <w:r w:rsidRPr="002D6E16">
              <w:rPr>
                <w:rFonts w:ascii="Times New Roman" w:eastAsia="Times New Roman" w:hAnsi="Times New Roman" w:cs="Times New Roman"/>
                <w:sz w:val="20"/>
                <w:szCs w:val="20"/>
              </w:rPr>
              <w:t>млрд</w:t>
            </w:r>
            <w:proofErr w:type="gramStart"/>
            <w:r w:rsidRPr="002D6E16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2D6E16">
              <w:rPr>
                <w:rFonts w:ascii="Times New Roman" w:eastAsia="Times New Roman" w:hAnsi="Times New Roman" w:cs="Times New Roman"/>
                <w:sz w:val="20"/>
                <w:szCs w:val="20"/>
              </w:rPr>
              <w:t>ублей</w:t>
            </w:r>
            <w:proofErr w:type="spellEnd"/>
            <w:r w:rsidRPr="002D6E1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C362E9" w:rsidRDefault="002D6E16" w:rsidP="002D6E16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6E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Наша комиссия за услугу по изготовлению интернет рекламы будет составлять 1% от суммы сделки, то есть 32 </w:t>
            </w:r>
            <w:proofErr w:type="gramStart"/>
            <w:r w:rsidRPr="002D6E16">
              <w:rPr>
                <w:rFonts w:ascii="Times New Roman" w:eastAsia="Times New Roman" w:hAnsi="Times New Roman" w:cs="Times New Roman"/>
                <w:sz w:val="20"/>
                <w:szCs w:val="20"/>
              </w:rPr>
              <w:t>млн</w:t>
            </w:r>
            <w:proofErr w:type="gramEnd"/>
            <w:r w:rsidRPr="002D6E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рублей в год.</w:t>
            </w:r>
          </w:p>
        </w:tc>
      </w:tr>
    </w:tbl>
    <w:p w:rsidR="00C362E9" w:rsidRDefault="00C362E9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c"/>
        <w:tblW w:w="97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40"/>
      </w:tblGrid>
      <w:tr w:rsidR="00C362E9">
        <w:tc>
          <w:tcPr>
            <w:tcW w:w="9740" w:type="dxa"/>
          </w:tcPr>
          <w:p w:rsidR="00C362E9" w:rsidRDefault="00E744BD">
            <w:pPr>
              <w:numPr>
                <w:ilvl w:val="0"/>
                <w:numId w:val="2"/>
              </w:numPr>
              <w:spacing w:before="240" w:after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Календарный план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стартап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-проекта</w:t>
            </w:r>
          </w:p>
          <w:tbl>
            <w:tblPr>
              <w:tblStyle w:val="ad"/>
              <w:tblW w:w="8170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25"/>
              <w:gridCol w:w="1701"/>
              <w:gridCol w:w="3544"/>
            </w:tblGrid>
            <w:tr w:rsidR="00C362E9">
              <w:trPr>
                <w:cantSplit/>
                <w:trHeight w:val="20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362E9" w:rsidRDefault="00E744BD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Название этапа календарного плана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362E9" w:rsidRDefault="00E744BD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Длительность этапа, </w:t>
                  </w: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мес</w:t>
                  </w:r>
                  <w:proofErr w:type="spellEnd"/>
                  <w:proofErr w:type="gramEnd"/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362E9" w:rsidRDefault="00E744BD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Стоимость, руб.</w:t>
                  </w:r>
                </w:p>
              </w:tc>
            </w:tr>
            <w:tr w:rsidR="00C362E9">
              <w:trPr>
                <w:cantSplit/>
                <w:trHeight w:val="774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362E9" w:rsidRDefault="00E744BD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Разработка  и тестирование MVP: формирование ТЗ для разработчиков, поиск и заключение  контракта с разработчиками, разработка платформы, прием результатов.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362E9" w:rsidRDefault="00E744BD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362E9" w:rsidRDefault="00E744BD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Будет рассчитана после переговоров с возможными разработчиками</w:t>
                  </w:r>
                </w:p>
              </w:tc>
            </w:tr>
            <w:tr w:rsidR="00C362E9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362E9" w:rsidRDefault="00C362E9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362E9" w:rsidRDefault="00C362E9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362E9" w:rsidRDefault="00C362E9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362E9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362E9" w:rsidRDefault="00C362E9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362E9" w:rsidRDefault="00C362E9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362E9" w:rsidRDefault="00C362E9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362E9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362E9" w:rsidRDefault="00C362E9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362E9" w:rsidRDefault="00C362E9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362E9" w:rsidRDefault="00C362E9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C362E9" w:rsidRDefault="00C362E9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362E9" w:rsidRDefault="00E744BD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  <w:p w:rsidR="00C362E9" w:rsidRDefault="00C362E9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362E9" w:rsidRDefault="00C362E9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e"/>
        <w:tblW w:w="97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40"/>
      </w:tblGrid>
      <w:tr w:rsidR="00C362E9">
        <w:tc>
          <w:tcPr>
            <w:tcW w:w="9740" w:type="dxa"/>
          </w:tcPr>
          <w:p w:rsidR="00C362E9" w:rsidRDefault="00E744BD">
            <w:pPr>
              <w:numPr>
                <w:ilvl w:val="0"/>
                <w:numId w:val="2"/>
              </w:numPr>
              <w:spacing w:before="240" w:after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Предполагаемая структура уставного капитала компании (в рамках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стартап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-проекта)</w:t>
            </w:r>
          </w:p>
          <w:tbl>
            <w:tblPr>
              <w:tblStyle w:val="af"/>
              <w:tblW w:w="9064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26"/>
              <w:gridCol w:w="2594"/>
              <w:gridCol w:w="3544"/>
            </w:tblGrid>
            <w:tr w:rsidR="00C362E9">
              <w:trPr>
                <w:cantSplit/>
                <w:trHeight w:val="20"/>
              </w:trPr>
              <w:tc>
                <w:tcPr>
                  <w:tcW w:w="292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362E9" w:rsidRDefault="00E744BD">
                  <w:pPr>
                    <w:widowControl w:val="0"/>
                    <w:tabs>
                      <w:tab w:val="right" w:pos="4500"/>
                    </w:tabs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Участники </w:t>
                  </w:r>
                </w:p>
              </w:tc>
              <w:tc>
                <w:tcPr>
                  <w:tcW w:w="613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362E9" w:rsidRDefault="00C362E9">
                  <w:pPr>
                    <w:widowControl w:val="0"/>
                    <w:spacing w:after="160" w:line="259" w:lineRule="auto"/>
                    <w:ind w:firstLine="36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362E9">
              <w:trPr>
                <w:cantSplit/>
                <w:trHeight w:val="20"/>
              </w:trPr>
              <w:tc>
                <w:tcPr>
                  <w:tcW w:w="292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362E9" w:rsidRDefault="00C362E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362E9" w:rsidRDefault="00E744BD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Размер доли (руб.)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362E9" w:rsidRDefault="00E744BD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%</w:t>
                  </w:r>
                </w:p>
              </w:tc>
            </w:tr>
            <w:tr w:rsidR="00C362E9">
              <w:trPr>
                <w:cantSplit/>
                <w:trHeight w:val="774"/>
              </w:trPr>
              <w:tc>
                <w:tcPr>
                  <w:tcW w:w="2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362E9" w:rsidRDefault="00E744BD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1. Ковальчук Анна</w:t>
                  </w:r>
                </w:p>
                <w:p w:rsidR="00C362E9" w:rsidRDefault="00E744BD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2.Минская Лия</w:t>
                  </w:r>
                </w:p>
                <w:p w:rsidR="00C362E9" w:rsidRDefault="00E744BD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3.Десятчикова Анастасия</w:t>
                  </w:r>
                </w:p>
                <w:p w:rsidR="00C362E9" w:rsidRDefault="00E744BD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4. Иванова Дарья</w:t>
                  </w:r>
                </w:p>
                <w:p w:rsidR="00C362E9" w:rsidRDefault="00E744BD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5. Сергеева Мария</w:t>
                  </w:r>
                </w:p>
                <w:p w:rsidR="00C362E9" w:rsidRDefault="00E744BD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6. Частный инвестор</w:t>
                  </w:r>
                </w:p>
                <w:p w:rsidR="00C362E9" w:rsidRDefault="00C362E9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362E9" w:rsidRDefault="00E744BD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5600</w:t>
                  </w:r>
                </w:p>
                <w:p w:rsidR="00C362E9" w:rsidRDefault="00E744BD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5600</w:t>
                  </w:r>
                </w:p>
                <w:p w:rsidR="00C362E9" w:rsidRDefault="00E744BD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5600</w:t>
                  </w:r>
                </w:p>
                <w:p w:rsidR="00C362E9" w:rsidRDefault="00E744BD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5600</w:t>
                  </w:r>
                </w:p>
                <w:p w:rsidR="00C362E9" w:rsidRDefault="00E744BD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5600</w:t>
                  </w:r>
                </w:p>
                <w:p w:rsidR="00C362E9" w:rsidRDefault="00E744BD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42000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362E9" w:rsidRDefault="00E744BD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</w:t>
                  </w:r>
                </w:p>
                <w:p w:rsidR="00C362E9" w:rsidRDefault="00E744BD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</w:t>
                  </w:r>
                </w:p>
                <w:p w:rsidR="00C362E9" w:rsidRDefault="00E744BD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</w:t>
                  </w:r>
                </w:p>
                <w:p w:rsidR="00C362E9" w:rsidRDefault="00E744BD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</w:t>
                  </w:r>
                </w:p>
                <w:p w:rsidR="00C362E9" w:rsidRDefault="00E744BD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</w:t>
                  </w:r>
                </w:p>
                <w:p w:rsidR="00C362E9" w:rsidRDefault="00E744BD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</w:t>
                  </w:r>
                </w:p>
              </w:tc>
            </w:tr>
            <w:tr w:rsidR="00C362E9">
              <w:trPr>
                <w:cantSplit/>
                <w:trHeight w:val="568"/>
              </w:trPr>
              <w:tc>
                <w:tcPr>
                  <w:tcW w:w="2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362E9" w:rsidRDefault="00E744BD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Размер Уставного капитала (УК)</w:t>
                  </w:r>
                </w:p>
              </w:tc>
              <w:tc>
                <w:tcPr>
                  <w:tcW w:w="2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362E9" w:rsidRDefault="00E744BD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70000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362E9" w:rsidRDefault="00E744BD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100%</w:t>
                  </w:r>
                </w:p>
              </w:tc>
            </w:tr>
          </w:tbl>
          <w:p w:rsidR="00C362E9" w:rsidRDefault="00C362E9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362E9" w:rsidRDefault="00C362E9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362E9" w:rsidRDefault="00C362E9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f0"/>
        <w:tblW w:w="9684" w:type="dxa"/>
        <w:tblInd w:w="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73"/>
        <w:gridCol w:w="1713"/>
        <w:gridCol w:w="1713"/>
        <w:gridCol w:w="2552"/>
        <w:gridCol w:w="1733"/>
      </w:tblGrid>
      <w:tr w:rsidR="00C362E9">
        <w:trPr>
          <w:trHeight w:val="509"/>
        </w:trPr>
        <w:tc>
          <w:tcPr>
            <w:tcW w:w="9684" w:type="dxa"/>
            <w:gridSpan w:val="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362E9" w:rsidRDefault="00E744BD">
            <w:pPr>
              <w:widowControl w:val="0"/>
              <w:numPr>
                <w:ilvl w:val="0"/>
                <w:numId w:val="2"/>
              </w:numPr>
              <w:spacing w:after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Команда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старта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проекта                                 </w:t>
            </w:r>
          </w:p>
        </w:tc>
      </w:tr>
      <w:tr w:rsidR="00C362E9">
        <w:trPr>
          <w:trHeight w:val="509"/>
        </w:trPr>
        <w:tc>
          <w:tcPr>
            <w:tcW w:w="1973" w:type="dxa"/>
            <w:vAlign w:val="center"/>
          </w:tcPr>
          <w:p w:rsidR="00C362E9" w:rsidRDefault="00E744BD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1713" w:type="dxa"/>
            <w:vAlign w:val="center"/>
          </w:tcPr>
          <w:p w:rsidR="00C362E9" w:rsidRDefault="00E744BD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Должность (роль)        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362E9" w:rsidRDefault="00E744BD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Контакты         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362E9" w:rsidRDefault="00E744BD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Выполняемые работы в Проекте</w:t>
            </w:r>
          </w:p>
        </w:tc>
        <w:tc>
          <w:tcPr>
            <w:tcW w:w="1733" w:type="dxa"/>
            <w:vAlign w:val="center"/>
          </w:tcPr>
          <w:p w:rsidR="00C362E9" w:rsidRDefault="00E744BD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Образование/опыт работы</w:t>
            </w:r>
          </w:p>
        </w:tc>
      </w:tr>
      <w:tr w:rsidR="00C362E9">
        <w:trPr>
          <w:trHeight w:val="557"/>
        </w:trPr>
        <w:tc>
          <w:tcPr>
            <w:tcW w:w="1973" w:type="dxa"/>
          </w:tcPr>
          <w:p w:rsidR="00C362E9" w:rsidRDefault="00E744BD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Ковальчук Анна</w:t>
            </w:r>
          </w:p>
        </w:tc>
        <w:tc>
          <w:tcPr>
            <w:tcW w:w="1713" w:type="dxa"/>
          </w:tcPr>
          <w:p w:rsidR="00C362E9" w:rsidRDefault="00E744BD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Администратор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62E9" w:rsidRDefault="00E744BD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+7 963 7844577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62E9" w:rsidRDefault="00E744BD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процессов проектного управления, обеспечение корректности документов и процедур, организация регулярных обязательных коммуникаций (с заказчиком, командой, поставщиками и т.п.) и подготовка для этого необходимой отчетн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ости.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62E9" w:rsidRDefault="00E744BD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ГУУ</w:t>
            </w:r>
          </w:p>
          <w:p w:rsidR="002D6E16" w:rsidRPr="002D6E16" w:rsidRDefault="002D6E16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Специальность: социология и психология управления</w:t>
            </w:r>
          </w:p>
        </w:tc>
      </w:tr>
      <w:tr w:rsidR="00C362E9">
        <w:trPr>
          <w:trHeight w:val="577"/>
        </w:trPr>
        <w:tc>
          <w:tcPr>
            <w:tcW w:w="1973" w:type="dxa"/>
          </w:tcPr>
          <w:p w:rsidR="00C362E9" w:rsidRDefault="00E744BD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Минская Лия</w:t>
            </w:r>
          </w:p>
        </w:tc>
        <w:tc>
          <w:tcPr>
            <w:tcW w:w="1713" w:type="dxa"/>
          </w:tcPr>
          <w:p w:rsidR="00C362E9" w:rsidRDefault="00E744BD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Веб-дизайнер 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62E9" w:rsidRDefault="00E744BD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+7 926 4549340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62E9" w:rsidRDefault="00E744BD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или обновление внешнего вида портала, проектирование его логики, создание веб-макетов будущего сайта,</w:t>
            </w:r>
          </w:p>
          <w:p w:rsidR="00C362E9" w:rsidRDefault="00E744BD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проработка внешнего вида страниц для разных девайсов, работа с ключевыми языками программиров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ания, использование основных графических редакторов, встречи с заказчиками для обсуждений.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62E9" w:rsidRDefault="00E744BD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ГУУ</w:t>
            </w:r>
          </w:p>
          <w:p w:rsidR="002D6E16" w:rsidRPr="002D6E16" w:rsidRDefault="002D6E16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D6E1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Специальность: социология и психология управления</w:t>
            </w:r>
          </w:p>
        </w:tc>
      </w:tr>
      <w:tr w:rsidR="00C362E9">
        <w:trPr>
          <w:trHeight w:val="555"/>
        </w:trPr>
        <w:tc>
          <w:tcPr>
            <w:tcW w:w="1973" w:type="dxa"/>
          </w:tcPr>
          <w:p w:rsidR="00C362E9" w:rsidRDefault="00E744BD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Десятчикова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Анастасия</w:t>
            </w:r>
          </w:p>
        </w:tc>
        <w:tc>
          <w:tcPr>
            <w:tcW w:w="1713" w:type="dxa"/>
          </w:tcPr>
          <w:p w:rsidR="00C362E9" w:rsidRDefault="00E744BD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Контент менеджер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62E9" w:rsidRDefault="00E744BD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+7 915 2575751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62E9" w:rsidRDefault="00E744BD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Создание контент-плана, написание постов, подбор изображений и видео, развитие социальных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сетей, общение с подписчиками, отслеживание статистики.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62E9" w:rsidRDefault="00E744BD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ГУУ</w:t>
            </w:r>
          </w:p>
          <w:p w:rsidR="002D6E16" w:rsidRPr="002D6E16" w:rsidRDefault="002D6E16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D6E1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Специальность: социология и </w:t>
            </w:r>
            <w:r w:rsidRPr="002D6E1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психология управления</w:t>
            </w:r>
          </w:p>
        </w:tc>
      </w:tr>
      <w:tr w:rsidR="00C362E9">
        <w:trPr>
          <w:trHeight w:val="555"/>
        </w:trPr>
        <w:tc>
          <w:tcPr>
            <w:tcW w:w="1973" w:type="dxa"/>
          </w:tcPr>
          <w:p w:rsidR="00C362E9" w:rsidRDefault="00E744BD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Иванова Дарья</w:t>
            </w:r>
          </w:p>
        </w:tc>
        <w:tc>
          <w:tcPr>
            <w:tcW w:w="1713" w:type="dxa"/>
          </w:tcPr>
          <w:p w:rsidR="00C362E9" w:rsidRDefault="00E744BD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Экономист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62E9" w:rsidRDefault="00E744BD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+7 926 1264135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62E9" w:rsidRDefault="00E744BD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Сбор, обработка экономической информации, анализ эффективности функционирования объектов, прогнозирование экономических явлений и процессов.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62E9" w:rsidRDefault="00E744BD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ГУУ</w:t>
            </w:r>
          </w:p>
          <w:p w:rsidR="002D6E16" w:rsidRPr="002D6E16" w:rsidRDefault="002D6E16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D6E1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Специальность: социология и психология управления</w:t>
            </w:r>
          </w:p>
        </w:tc>
      </w:tr>
      <w:tr w:rsidR="00C362E9">
        <w:trPr>
          <w:trHeight w:val="555"/>
        </w:trPr>
        <w:tc>
          <w:tcPr>
            <w:tcW w:w="1973" w:type="dxa"/>
          </w:tcPr>
          <w:p w:rsidR="00C362E9" w:rsidRDefault="00E744BD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Сергеева Мария</w:t>
            </w:r>
          </w:p>
        </w:tc>
        <w:tc>
          <w:tcPr>
            <w:tcW w:w="1713" w:type="dxa"/>
          </w:tcPr>
          <w:p w:rsidR="00C362E9" w:rsidRDefault="00E744BD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Пиар менеджер 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62E9" w:rsidRDefault="00E744BD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+7 926 1264135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62E9" w:rsidRDefault="00E744BD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Разработка PR-стратегии компании, создание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инфоповодов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продви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жения товаров или услуг на рынке, организация мероприятий, формирование их бюджета, написание пресс-релизов, новостей, статей, промо-материалов.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62E9" w:rsidRDefault="00E744BD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ГУУ</w:t>
            </w:r>
          </w:p>
          <w:p w:rsidR="002D6E16" w:rsidRPr="002D6E16" w:rsidRDefault="002D6E16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D6E1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Специальность: социология и психология управления</w:t>
            </w:r>
          </w:p>
        </w:tc>
      </w:tr>
    </w:tbl>
    <w:p w:rsidR="00C362E9" w:rsidRDefault="00C362E9"/>
    <w:sectPr w:rsidR="00C362E9">
      <w:pgSz w:w="11909" w:h="16834"/>
      <w:pgMar w:top="85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4BD" w:rsidRDefault="00E744BD">
      <w:pPr>
        <w:spacing w:line="240" w:lineRule="auto"/>
      </w:pPr>
      <w:r>
        <w:separator/>
      </w:r>
    </w:p>
  </w:endnote>
  <w:endnote w:type="continuationSeparator" w:id="0">
    <w:p w:rsidR="00E744BD" w:rsidRDefault="00E744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4BD" w:rsidRDefault="00E744BD">
      <w:pPr>
        <w:spacing w:line="240" w:lineRule="auto"/>
      </w:pPr>
      <w:r>
        <w:separator/>
      </w:r>
    </w:p>
  </w:footnote>
  <w:footnote w:type="continuationSeparator" w:id="0">
    <w:p w:rsidR="00E744BD" w:rsidRDefault="00E744BD">
      <w:pPr>
        <w:spacing w:line="240" w:lineRule="auto"/>
      </w:pPr>
      <w:r>
        <w:continuationSeparator/>
      </w:r>
    </w:p>
  </w:footnote>
  <w:footnote w:id="1">
    <w:p w:rsidR="00C362E9" w:rsidRDefault="00E744BD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Бизнес-модель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стартап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-проекта - это фундамент, на котором возводится проект. Есть две основные классификации 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бизнес-моделей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: по типу клиентов и по способу получения прибыли.</w:t>
      </w:r>
    </w:p>
  </w:footnote>
  <w:footnote w:id="2">
    <w:p w:rsidR="00C362E9" w:rsidRDefault="00E744BD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Объем финансового обеспечения достаточно указать для первого этапа - дойти до MV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</w:p>
  </w:footnote>
  <w:footnote w:id="3">
    <w:p w:rsidR="00C362E9" w:rsidRDefault="00E744BD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Расчет рисков исходя из наиболее валидного (для данного проекта) анализа, например, как PEST, SWOT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и.т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.п</w:t>
      </w:r>
      <w:proofErr w:type="spellEnd"/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, а также расчет индекса рентабельности инвестиции 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Profitability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index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 PI)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A3572"/>
    <w:multiLevelType w:val="multilevel"/>
    <w:tmpl w:val="31AA96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83C06"/>
    <w:multiLevelType w:val="multilevel"/>
    <w:tmpl w:val="F870A31E"/>
    <w:lvl w:ilvl="0">
      <w:start w:val="3"/>
      <w:numFmt w:val="decimal"/>
      <w:lvlText w:val="%1."/>
      <w:lvlJc w:val="left"/>
      <w:pPr>
        <w:ind w:left="108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362E9"/>
    <w:rsid w:val="002D6E16"/>
    <w:rsid w:val="00C362E9"/>
    <w:rsid w:val="00E74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pt.2035.university/project/onlajn-servis-dla-predprinimatelej-i-reklamnyh-agentst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e3PBK5tgmATwj7zmB4yaKgldMQ==">AMUW2mXibPxgRsnskmFmnmMQcE9eScoT6bd/de9EXj4cKU9jXE/CTMEdeLx63NGgzSV12k0B7GUh+aawo56Imhb2S8TONDGiQhVz1S0k9QVwnkqXidrv7gs=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840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Ковальчук</cp:lastModifiedBy>
  <cp:revision>2</cp:revision>
  <dcterms:created xsi:type="dcterms:W3CDTF">2022-12-08T10:02:00Z</dcterms:created>
  <dcterms:modified xsi:type="dcterms:W3CDTF">2022-12-08T10:02:00Z</dcterms:modified>
</cp:coreProperties>
</file>