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337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3">
      <w:pPr>
        <w:tabs>
          <w:tab w:val="left" w:leader="none" w:pos="1202"/>
          <w:tab w:val="left" w:leader="none" w:pos="6605"/>
          <w:tab w:val="left" w:leader="none" w:pos="8307"/>
        </w:tabs>
        <w:spacing w:before="191" w:lineRule="auto"/>
        <w:ind w:right="346"/>
        <w:jc w:val="center"/>
        <w:rPr>
          <w:i w:val="1"/>
          <w:sz w:val="20"/>
          <w:szCs w:val="20"/>
        </w:rPr>
      </w:pPr>
      <w:hyperlink r:id="rId6">
        <w:r w:rsidDel="00000000" w:rsidR="00000000" w:rsidRP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https://pt.2035.university/project/sajt-po-obmenu-i-arende-vesej?_ga=2.51935465.1353967764.1700422003-1293520602.1700422002</w:t>
        </w:r>
      </w:hyperlink>
      <w:r w:rsidDel="00000000" w:rsidR="00000000" w:rsidRPr="00000000">
        <w:rPr>
          <w:i w:val="1"/>
          <w:sz w:val="20"/>
          <w:szCs w:val="20"/>
          <w:u w:val="single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(ссылка на проект)</w:t>
        <w:tab/>
      </w:r>
    </w:p>
    <w:p w:rsidR="00000000" w:rsidDel="00000000" w:rsidP="00000000" w:rsidRDefault="00000000" w:rsidRPr="00000000" w14:paraId="00000004">
      <w:pPr>
        <w:tabs>
          <w:tab w:val="left" w:leader="none" w:pos="1202"/>
          <w:tab w:val="left" w:leader="none" w:pos="6605"/>
          <w:tab w:val="left" w:leader="none" w:pos="8307"/>
        </w:tabs>
        <w:spacing w:before="191" w:lineRule="auto"/>
        <w:ind w:right="346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19.11.2023</w:t>
      </w:r>
      <w:r w:rsidDel="00000000" w:rsidR="00000000" w:rsidRPr="00000000">
        <w:rPr>
          <w:i w:val="1"/>
          <w:sz w:val="20"/>
          <w:szCs w:val="20"/>
          <w:rtl w:val="0"/>
        </w:rPr>
        <w:t xml:space="preserve">(дата выгрузки)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2.0" w:type="dxa"/>
        <w:jc w:val="left"/>
        <w:tblInd w:w="1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gridCol w:w="5389"/>
        <w:tblGridChange w:id="0">
          <w:tblGrid>
            <w:gridCol w:w="5103"/>
            <w:gridCol w:w="5389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ФЕДЕРАЛЬНОЕ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ГОСУДАРСТВЕННОЕ БЮДЖЕТНОЕ ОБРАЗОВАТЕЛЬНОЕ УЧРЕЖДЕНИЕ ВЫСШЕГО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ОБРАЗОВАНИЯ "ПСКОВСКИЙ ГОСУДАРСТВЕННЫЙ УНИВЕРСИТЕТ"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Карточка ВУЗа (по ИНН)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6027138617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Регион ВУЗа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«Акселератор ПсковГУ»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«3» июля 2023 г. № 70-2023-000736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1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116"/>
        <w:gridCol w:w="340"/>
        <w:gridCol w:w="918"/>
        <w:gridCol w:w="1148"/>
        <w:gridCol w:w="1419"/>
        <w:gridCol w:w="320"/>
        <w:gridCol w:w="1384"/>
        <w:gridCol w:w="1134"/>
        <w:gridCol w:w="1562"/>
        <w:gridCol w:w="1492"/>
        <w:tblGridChange w:id="0">
          <w:tblGrid>
            <w:gridCol w:w="668"/>
            <w:gridCol w:w="116"/>
            <w:gridCol w:w="340"/>
            <w:gridCol w:w="918"/>
            <w:gridCol w:w="1148"/>
            <w:gridCol w:w="1419"/>
            <w:gridCol w:w="320"/>
            <w:gridCol w:w="1384"/>
            <w:gridCol w:w="1134"/>
            <w:gridCol w:w="1562"/>
            <w:gridCol w:w="1492"/>
          </w:tblGrid>
        </w:tblGridChange>
      </w:tblGrid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КРАТКАЯ ИНФОРМАЦИЯ О СТАРТАП-ПРОЕКТЕ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E.C.A. сайт по обмену и аренде вещей.</w:t>
            </w:r>
          </w:p>
        </w:tc>
      </w:tr>
      <w:tr>
        <w:trPr>
          <w:cantSplit w:val="0"/>
          <w:trHeight w:val="271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9" w:right="12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технологий РФ, Рынках НТИ и Сквозных технологиях.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сайта, который будет направлен на решение проблемы нерационального использования своих вещей и дефицита средств. С помощью сайта, где можно обменять свои ненужные вещи.</w:t>
            </w:r>
          </w:p>
        </w:tc>
      </w:tr>
      <w:tr>
        <w:trPr>
          <w:cantSplit w:val="0"/>
          <w:trHeight w:val="1153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Технологическое направление в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соответствии с перечнем критических технологий РФ*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Сквозные технологии нти – сфера больших данных (+)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Рынок НТИ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Интернет-магазины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Сквозные технологии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Технологии беспроводной связи, Искусственный интеллект, Большие данные.</w:t>
            </w:r>
          </w:p>
        </w:tc>
      </w:tr>
      <w:tr>
        <w:trPr>
          <w:cantSplit w:val="0"/>
          <w:trHeight w:val="846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7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ИНФОРМАЦИЯ О ЛИДЕРЕ И УЧАСТНИКАХ СТАРТАП-ПРОЕКТА</w:t>
            </w:r>
          </w:p>
        </w:tc>
      </w:tr>
      <w:tr>
        <w:trPr>
          <w:cantSplit w:val="0"/>
          <w:trHeight w:val="1149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Лидер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1"/>
              </w:tabs>
              <w:spacing w:after="0" w:before="0" w:line="240" w:lineRule="auto"/>
              <w:ind w:left="221" w:right="0" w:hanging="114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Unti  ID  U1728480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hanging="116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  ID U1728480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1"/>
              </w:tabs>
              <w:spacing w:after="0" w:before="1" w:line="240" w:lineRule="auto"/>
              <w:ind w:left="221" w:right="0" w:hanging="114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 Инова Дарья Дмитриевна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1"/>
              </w:tabs>
              <w:spacing w:after="0" w:before="0" w:line="229" w:lineRule="auto"/>
              <w:ind w:left="221" w:right="0" w:hanging="114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89116915834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1"/>
              </w:tabs>
              <w:spacing w:after="0" w:before="0" w:line="209" w:lineRule="auto"/>
              <w:ind w:left="221" w:right="0" w:hanging="114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Почта inovadaria04@gmail.com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Unti ID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 ID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Роль в проекте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2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Телефон, почта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 (при наличии)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Опыт и квалификация (краткое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1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описание)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U1728490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U1728490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Федотова Ксения Алексеевна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Администратор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89118896459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Дизайнер в проекте «Путь к тайнам Псковской земли»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U1639595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U1639595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Макарец Дарья Сергеевна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Предприниматель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89052387272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Лидер в  «Проект галерея»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U1728536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U1728536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Гаджиева Мадина Ильясовна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Тестировщик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89291374342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Координатор в проекте «Путь к тайнам Псковской земли»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U1639774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U1639774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Поликарпова Ярослава Алексеевна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Интегратор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89113626867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Дизайнер в проекте «Будка барсика»</w:t>
            </w:r>
          </w:p>
        </w:tc>
      </w:tr>
    </w:tbl>
    <w:p w:rsidR="00000000" w:rsidDel="00000000" w:rsidP="00000000" w:rsidRDefault="00000000" w:rsidRPr="00000000" w14:paraId="000000B6">
      <w:pPr>
        <w:rPr>
          <w:sz w:val="20"/>
          <w:szCs w:val="20"/>
        </w:rPr>
        <w:sectPr>
          <w:footerReference r:id="rId7" w:type="default"/>
          <w:pgSz w:h="16840" w:w="11910" w:orient="portrait"/>
          <w:pgMar w:bottom="280" w:top="340" w:left="880" w:right="26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07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" w:line="240" w:lineRule="auto"/>
              <w:ind w:left="14" w:right="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ПЛАН РЕАЛИЗАЦИИ СТАРТАП-ПРОЕКТА</w:t>
            </w:r>
          </w:p>
        </w:tc>
      </w:tr>
      <w:tr>
        <w:trPr>
          <w:cantSplit w:val="0"/>
          <w:trHeight w:val="2553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Мы предлагаем создать сайт для экологичного, рационального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обмена ресурсов. В 21 веке актуальна проблема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нерационального использования своих вещей, из -за чего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появляются проблемы окружающей среды: загрязнение океана,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воздуха, свалки с выброшенными вещами и т.д…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Также наблюдается проблема дефицита средств. Особенно это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актуально среди студентов.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Наш сайт поможет решить эти проблемы и приучить людей к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осознанному потреблению, заботе об окружающей среде.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Базовая бизнес-идея</w:t>
            </w:r>
          </w:p>
        </w:tc>
      </w:tr>
      <w:tr>
        <w:trPr>
          <w:cantSplit w:val="0"/>
          <w:trHeight w:val="2248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38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Вещи и услуги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9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9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Проблему нехватки материальных средств и нерационального потребления.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1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65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  и   т.д.;   географическое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9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Представители среднего класса с постоянным доходом,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Молодежь. Молодые люди, заботящиеся о экологии. Семьи, заботящиеся об экономии.  Центральная Россия.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48"/>
                <w:tab w:val="left" w:leader="none" w:pos="2772"/>
              </w:tabs>
              <w:spacing w:after="0" w:before="0" w:line="240" w:lineRule="auto"/>
              <w:ind w:left="109" w:right="92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</w:t>
              <w:tab/>
              <w:t xml:space="preserve">или</w:t>
              <w:tab/>
              <w:t xml:space="preserve">существующих разработок)*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42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необходимый перечень научно- технических решений с их кратким описанием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Основа MVP - ручной сервис+технологический прототип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МVP создан через приложение Tilda, он  имитирует функции готового сайта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MVP – технологический прототип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MVP - Технический MVP был предоставлен 9 пользователям во время решенческого интервью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sz w:val="20"/>
          <w:szCs w:val="20"/>
        </w:rPr>
        <w:sectPr>
          <w:footerReference r:id="rId8" w:type="default"/>
          <w:type w:val="nextPage"/>
          <w:pgSz w:h="16840" w:w="11910" w:orient="portrait"/>
          <w:pgMar w:bottom="280" w:top="380" w:left="880" w:right="2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2800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59" w:lineRule="auto"/>
              <w:ind w:left="109" w:right="38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Простой и понятный функционал сайта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Быстрая возможность совершить сделку или связаться с продавцом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Прямое общение с продавцом или покупателем без посредников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Привлечение: Социальные сети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«Сарафанное» радио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Каналы продвижения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e75b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Социальные сети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61" w:lineRule="auto"/>
              <w:ind w:left="109" w:right="15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Avito, Юла, купипродай, Unibo, Барахла.нет.</w:t>
            </w:r>
          </w:p>
        </w:tc>
      </w:tr>
      <w:tr>
        <w:trPr>
          <w:cantSplit w:val="0"/>
          <w:trHeight w:val="1809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59" w:lineRule="auto"/>
              <w:ind w:left="109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Общение покупателей без посредников, поддержка экологических ценностей, простое использование сайта.</w:t>
            </w:r>
          </w:p>
        </w:tc>
      </w:tr>
      <w:tr>
        <w:trPr>
          <w:cantSplit w:val="0"/>
          <w:trHeight w:val="3475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Приведите аргументы в пользу реализуемости бизнес-идеи, в чем ее полезность и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9" w:lineRule="auto"/>
              <w:ind w:left="109" w:right="15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востребованность продукта по сравнению с другими продуктами на рынке, чем обосновывается потенциальная прибыльность бизнеса, насколько будет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бизнес устойчивым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Электронная платформа: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Работает на iOS, PC, android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тематическими разделами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функцией быстрого поиска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внутренним мессенджером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Наличием онлайн кошелька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4" w:right="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будущего продукта</w:t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6" w:lineRule="auto"/>
              <w:ind w:left="109" w:right="38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технические параметры, включая обоснование соответствия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1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идеи/задела тематическому направлению (лоту)*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искусственного интеллекта, управляющего сайтом, настройка интерфейса, скорость работы сайта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Организационные, производственные и финансовые параметры бизнеса*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партнерские возможности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Взаимная реклама, взаимное сотрудничество между похожими магазинами, сотрудничество с индивидуальными предпринимателями.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rPr>
          <w:sz w:val="20"/>
          <w:szCs w:val="20"/>
        </w:rPr>
        <w:sectPr>
          <w:footerReference r:id="rId9" w:type="default"/>
          <w:type w:val="nextPage"/>
          <w:pgSz w:h="16840" w:w="11910" w:orient="portrait"/>
          <w:pgMar w:bottom="280" w:top="380" w:left="880" w:right="2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обеспечивают конкурентные преимущества в сравнении с существующими аналогами (сравнение по стоимостным, техническим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параметрам и проч.)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Личный рейтинг продавца и покупателя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Круглосуточная тех поддержкой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Прохождение пользователей верификации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Защита личных данных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отзовыв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Возможность доставка внутренних и межгородних курьеров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4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Научно-техническое решение и/или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результаты, необходимые для создания продукции*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36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Описываются технические параметры научно-технических решений/ результатов, указанных пункте 12, подтверждающие/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обосновывающие достижение характеристик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Переквалификация кадров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56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59" w:lineRule="auto"/>
              <w:ind w:left="109" w:right="15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акселерационной программы (организационные, кадровые, материальные и др.), позволяющие максимально эффективно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развивать стартап дальше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находиться на стадии разработки, требуется финансовая и кадровая поддержка.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59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подходит под направление больших данных Сквозных технологий нти.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поможет обеспечить более эффективное управление производственными процессами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rHeight w:val="1487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иных каналов продвижения</w:t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Реклама в социальных сетях и «сарафанное» радио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Маркетплейс,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канал розничных продаж.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4" w:right="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" w:line="240" w:lineRule="auto"/>
              <w:ind w:left="14" w:right="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 решение которой направлен стартап-проект</w:t>
            </w:r>
          </w:p>
        </w:tc>
      </w:tr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детально описать проблему, указанную в пункте 9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Пользователи с помочью нашего сайта смогут решить проблему нехватки ресурсов и нерационального использования вещей.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38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5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помощью стартап-проекта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способствует более эффективному использованию ресурсов и снижению потребления новых товаров, что положительно сказывается на окружающей среде.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rPr>
          <w:sz w:val="20"/>
          <w:szCs w:val="20"/>
        </w:rPr>
        <w:sectPr>
          <w:footerReference r:id="rId10" w:type="default"/>
          <w:type w:val="nextPage"/>
          <w:pgSz w:h="16840" w:w="11910" w:orient="portrait"/>
          <w:pgMar w:bottom="280" w:top="380" w:left="880" w:right="2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«Держатель» проблемы, его мотивации и возможности решения проблемы с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использованием продукции*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детально описать взаимосвязь между выявленной проблемой и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потенциальным потребителем (см. пункты 9,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и 24)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Обмен вещей поможет избавиться от ненужного, сэкономит ресурсы и поможет поддержать экологию.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описать детально, как именно ваши товары и услуги помогут потребителям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справляться с проблемой</w:t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прямую организовывается сделка между покупателем и продавцом, позволяя сэкономить время и денежные ресурсы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1987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132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привести кратко обоснование сегмента и доли рынка, потенциальные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15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указанную в пункте 7.</w:t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счет рекламы и полезных функций и удобств сайта потенциальный потребитель будет активно пользоваться сайтом, рекомендовать его знакомым.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Возможность создания приложения.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spacing w:before="241" w:lineRule="auto"/>
        <w:ind w:left="79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ПЛАН ДАЛЬНЕЙШЕГО РАЗВИТИЯ СТАРТАП-ПРОЕКТА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6"/>
        <w:tblGridChange w:id="0">
          <w:tblGrid>
            <w:gridCol w:w="10986"/>
          </w:tblGrid>
        </w:tblGridChange>
      </w:tblGrid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Сбор МВП и Создание бета-версии, за счет минимальных вложений. Привлечение тестовых пользователей. Проверка работоспособности продукта и проведение проблемных интервью. Привлечение грантов. Получение первого дохода. Привлечение инвесторов и поиск более профессиональной команды.</w:t>
            </w:r>
          </w:p>
        </w:tc>
      </w:tr>
    </w:tbl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11" w:type="default"/>
      <w:type w:val="nextPage"/>
      <w:pgSz w:h="16840" w:w="11910" w:orient="portrait"/>
      <w:pgMar w:bottom="280" w:top="380" w:left="880" w:right="26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222" w:hanging="116"/>
      </w:pPr>
      <w:rPr>
        <w:rFonts w:ascii="Times New Roman" w:cs="Times New Roman" w:eastAsia="Times New Roman" w:hAnsi="Times New Roman"/>
        <w:b w:val="0"/>
        <w:i w:val="0"/>
        <w:sz w:val="20"/>
        <w:szCs w:val="20"/>
      </w:rPr>
    </w:lvl>
    <w:lvl w:ilvl="1">
      <w:start w:val="0"/>
      <w:numFmt w:val="bullet"/>
      <w:lvlText w:val="•"/>
      <w:lvlJc w:val="left"/>
      <w:pPr>
        <w:ind w:left="754" w:hanging="116"/>
      </w:pPr>
      <w:rPr/>
    </w:lvl>
    <w:lvl w:ilvl="2">
      <w:start w:val="0"/>
      <w:numFmt w:val="bullet"/>
      <w:lvlText w:val="•"/>
      <w:lvlJc w:val="left"/>
      <w:pPr>
        <w:ind w:left="1288" w:hanging="115.99999999999977"/>
      </w:pPr>
      <w:rPr/>
    </w:lvl>
    <w:lvl w:ilvl="3">
      <w:start w:val="0"/>
      <w:numFmt w:val="bullet"/>
      <w:lvlText w:val="•"/>
      <w:lvlJc w:val="left"/>
      <w:pPr>
        <w:ind w:left="1822" w:hanging="116"/>
      </w:pPr>
      <w:rPr/>
    </w:lvl>
    <w:lvl w:ilvl="4">
      <w:start w:val="0"/>
      <w:numFmt w:val="bullet"/>
      <w:lvlText w:val="•"/>
      <w:lvlJc w:val="left"/>
      <w:pPr>
        <w:ind w:left="2356" w:hanging="116"/>
      </w:pPr>
      <w:rPr/>
    </w:lvl>
    <w:lvl w:ilvl="5">
      <w:start w:val="0"/>
      <w:numFmt w:val="bullet"/>
      <w:lvlText w:val="•"/>
      <w:lvlJc w:val="left"/>
      <w:pPr>
        <w:ind w:left="2891" w:hanging="116"/>
      </w:pPr>
      <w:rPr/>
    </w:lvl>
    <w:lvl w:ilvl="6">
      <w:start w:val="0"/>
      <w:numFmt w:val="bullet"/>
      <w:lvlText w:val="•"/>
      <w:lvlJc w:val="left"/>
      <w:pPr>
        <w:ind w:left="3425" w:hanging="116"/>
      </w:pPr>
      <w:rPr/>
    </w:lvl>
    <w:lvl w:ilvl="7">
      <w:start w:val="0"/>
      <w:numFmt w:val="bullet"/>
      <w:lvlText w:val="•"/>
      <w:lvlJc w:val="left"/>
      <w:pPr>
        <w:ind w:left="3959" w:hanging="116.00000000000045"/>
      </w:pPr>
      <w:rPr/>
    </w:lvl>
    <w:lvl w:ilvl="8">
      <w:start w:val="0"/>
      <w:numFmt w:val="bullet"/>
      <w:lvlText w:val="•"/>
      <w:lvlJc w:val="left"/>
      <w:pPr>
        <w:ind w:left="4493" w:hanging="11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left="348" w:right="358" w:firstLine="1.0000000000000142"/>
      <w:jc w:val="center"/>
    </w:pPr>
    <w:rPr>
      <w:b w:val="1"/>
      <w:sz w:val="33"/>
      <w:szCs w:val="33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5.xml"/><Relationship Id="rId10" Type="http://schemas.openxmlformats.org/officeDocument/2006/relationships/footer" Target="footer3.xml"/><Relationship Id="rId9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hyperlink" Target="https://pt.2035.university/project/sajt-po-obmenu-i-arende-vesej?_ga=2.51935465.1353967764.1700422003-1293520602.1700422002" TargetMode="Externa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