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2F99" w14:textId="58BBC7BC" w:rsidR="00AF7A66" w:rsidRDefault="00AF7A66" w:rsidP="00AF7A66">
      <w:pPr>
        <w:spacing w:after="0" w:line="270" w:lineRule="auto"/>
        <w:ind w:left="-567" w:right="-413" w:firstLine="567"/>
        <w:jc w:val="center"/>
        <w:rPr>
          <w:rFonts w:ascii="Tahoma" w:hAnsi="Tahoma" w:cs="Tahoma"/>
          <w:sz w:val="24"/>
          <w:szCs w:val="24"/>
        </w:rPr>
      </w:pPr>
      <w:bookmarkStart w:id="0" w:name="аналитический_отчёт_по_результата_50ba18"/>
      <w:r w:rsidRPr="00F53A5F">
        <w:rPr>
          <w:rFonts w:ascii="Tahoma" w:eastAsia="Georgia" w:hAnsi="Tahoma" w:cs="Tahoma"/>
          <w:b/>
          <w:color w:val="000000"/>
          <w:sz w:val="32"/>
          <w:szCs w:val="32"/>
        </w:rPr>
        <w:t>Аналитический отчёт по результатам пилотных сессий игры «ДЭСИР</w:t>
      </w:r>
      <w:r w:rsidRPr="00F53A5F">
        <w:rPr>
          <w:rFonts w:ascii="Tahoma" w:eastAsia="Georgia" w:hAnsi="Tahoma" w:cs="Tahoma"/>
          <w:b/>
          <w:color w:val="000000"/>
          <w:sz w:val="24"/>
          <w:szCs w:val="24"/>
        </w:rPr>
        <w:t>»</w:t>
      </w:r>
      <w:bookmarkEnd w:id="0"/>
    </w:p>
    <w:p w14:paraId="59CF5400" w14:textId="77777777" w:rsidR="00AF7A66" w:rsidRDefault="00AF7A66" w:rsidP="00AF7A66">
      <w:pPr>
        <w:spacing w:after="0" w:line="270" w:lineRule="auto"/>
        <w:ind w:left="-567" w:right="-413" w:firstLine="567"/>
        <w:jc w:val="center"/>
        <w:rPr>
          <w:rFonts w:ascii="Tahoma" w:hAnsi="Tahoma" w:cs="Tahoma"/>
          <w:sz w:val="24"/>
          <w:szCs w:val="24"/>
        </w:rPr>
      </w:pPr>
    </w:p>
    <w:p w14:paraId="5A38D136" w14:textId="58CFAC3B" w:rsidR="00AF7A66" w:rsidRPr="00AF7A66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AF7A66">
        <w:rPr>
          <w:rFonts w:ascii="Tahoma" w:hAnsi="Tahoma" w:cs="Tahoma"/>
          <w:b/>
          <w:bCs/>
          <w:sz w:val="24"/>
          <w:szCs w:val="24"/>
          <w:u w:val="single"/>
        </w:rPr>
        <w:t>1. Подтверждение стабильности результатов (Погружение и Связь)</w:t>
      </w:r>
    </w:p>
    <w:p w14:paraId="50BEFAA1" w14:textId="77777777" w:rsidR="00AF7A66" w:rsidRPr="001812FC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</w:rPr>
      </w:pPr>
      <w:r w:rsidRPr="001812FC">
        <w:rPr>
          <w:rFonts w:ascii="Tahoma" w:hAnsi="Tahoma" w:cs="Tahoma"/>
          <w:sz w:val="24"/>
          <w:szCs w:val="24"/>
        </w:rPr>
        <w:t>Вторая онлайн-сессия подтвердила и даже улучшила показатели первой.</w:t>
      </w:r>
    </w:p>
    <w:p w14:paraId="3637C820" w14:textId="5FABD5D9" w:rsidR="00AF7A66" w:rsidRPr="001812FC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</w:rPr>
      </w:pPr>
      <w:r w:rsidRPr="001812FC">
        <w:rPr>
          <w:rFonts w:ascii="Tahoma" w:hAnsi="Tahoma" w:cs="Tahoma"/>
          <w:sz w:val="24"/>
          <w:szCs w:val="24"/>
        </w:rPr>
        <w:t>Погружение в атмосферу: Средняя оценка во второй онлайн-сессии составила 8,75 из 10 (оценки 9, 9, 8 и 9). Это значительно выше, чем в офлайн-сессии, где общее впечатление составило всего 6,7.</w:t>
      </w:r>
    </w:p>
    <w:p w14:paraId="38790BBF" w14:textId="6A943A8F" w:rsidR="00AF7A66" w:rsidRPr="001812FC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</w:rPr>
      </w:pPr>
      <w:r w:rsidRPr="001812FC">
        <w:rPr>
          <w:rFonts w:ascii="Tahoma" w:hAnsi="Tahoma" w:cs="Tahoma"/>
          <w:sz w:val="24"/>
          <w:szCs w:val="24"/>
        </w:rPr>
        <w:t>Командная связь: Участники второй сессии оценили связь с группой в среднем на 8,5 из 10, что коррелирует с высоким результатом первой онлайн-сессии (8,7) и резко контрастирует с офлайном (6,0).</w:t>
      </w:r>
    </w:p>
    <w:p w14:paraId="0BE5E7FE" w14:textId="539780E6" w:rsidR="00AF7A66" w:rsidRPr="001812FC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</w:rPr>
      </w:pPr>
      <w:r w:rsidRPr="001812FC">
        <w:rPr>
          <w:rFonts w:ascii="Tahoma" w:hAnsi="Tahoma" w:cs="Tahoma"/>
          <w:sz w:val="24"/>
          <w:szCs w:val="24"/>
        </w:rPr>
        <w:t>Это доказывает, что онлайн-формат «ДЭСИР» обладает устойчивой способностью вовлекать участников, независимо от их профессионального бэкграунда (в сессиях участвовали и студенты, и педагоги).</w:t>
      </w:r>
    </w:p>
    <w:p w14:paraId="0E01BE90" w14:textId="77777777" w:rsidR="00AF7A66" w:rsidRPr="00AF7A66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1812FC">
        <w:rPr>
          <w:rFonts w:ascii="Tahoma" w:hAnsi="Tahoma" w:cs="Tahoma"/>
          <w:sz w:val="24"/>
          <w:szCs w:val="24"/>
        </w:rPr>
        <w:t>2</w:t>
      </w:r>
      <w:r w:rsidRPr="00AF7A66">
        <w:rPr>
          <w:rFonts w:ascii="Tahoma" w:hAnsi="Tahoma" w:cs="Tahoma"/>
          <w:b/>
          <w:bCs/>
          <w:sz w:val="24"/>
          <w:szCs w:val="24"/>
          <w:u w:val="single"/>
        </w:rPr>
        <w:t>. Понятность правил (</w:t>
      </w:r>
      <w:proofErr w:type="spellStart"/>
      <w:r w:rsidRPr="00AF7A66">
        <w:rPr>
          <w:rFonts w:ascii="Tahoma" w:hAnsi="Tahoma" w:cs="Tahoma"/>
          <w:b/>
          <w:bCs/>
          <w:sz w:val="24"/>
          <w:szCs w:val="24"/>
          <w:u w:val="single"/>
        </w:rPr>
        <w:t>Онбординг</w:t>
      </w:r>
      <w:proofErr w:type="spellEnd"/>
      <w:r w:rsidRPr="00AF7A66">
        <w:rPr>
          <w:rFonts w:ascii="Tahoma" w:hAnsi="Tahoma" w:cs="Tahoma"/>
          <w:b/>
          <w:bCs/>
          <w:sz w:val="24"/>
          <w:szCs w:val="24"/>
          <w:u w:val="single"/>
        </w:rPr>
        <w:t>)</w:t>
      </w:r>
    </w:p>
    <w:p w14:paraId="1873C88E" w14:textId="003E1968" w:rsidR="00AF7A66" w:rsidRPr="001812FC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</w:rPr>
      </w:pPr>
      <w:r w:rsidRPr="001812FC">
        <w:rPr>
          <w:rFonts w:ascii="Tahoma" w:hAnsi="Tahoma" w:cs="Tahoma"/>
          <w:sz w:val="24"/>
          <w:szCs w:val="24"/>
        </w:rPr>
        <w:t xml:space="preserve">Хотя в отчёте </w:t>
      </w:r>
      <w:proofErr w:type="spellStart"/>
      <w:r w:rsidRPr="001812FC">
        <w:rPr>
          <w:rFonts w:ascii="Tahoma" w:hAnsi="Tahoma" w:cs="Tahoma"/>
          <w:sz w:val="24"/>
          <w:szCs w:val="24"/>
        </w:rPr>
        <w:t>онбординг</w:t>
      </w:r>
      <w:proofErr w:type="spellEnd"/>
      <w:r w:rsidRPr="001812FC">
        <w:rPr>
          <w:rFonts w:ascii="Tahoma" w:hAnsi="Tahoma" w:cs="Tahoma"/>
          <w:sz w:val="24"/>
          <w:szCs w:val="24"/>
        </w:rPr>
        <w:t xml:space="preserve"> назван системной проблемой для обоих </w:t>
      </w:r>
      <w:proofErr w:type="spellStart"/>
      <w:r w:rsidRPr="001812FC">
        <w:rPr>
          <w:rFonts w:ascii="Tahoma" w:hAnsi="Tahoma" w:cs="Tahoma"/>
          <w:sz w:val="24"/>
          <w:szCs w:val="24"/>
        </w:rPr>
        <w:t>формато</w:t>
      </w:r>
      <w:proofErr w:type="spellEnd"/>
      <w:r w:rsidRPr="001812FC">
        <w:rPr>
          <w:rFonts w:ascii="Tahoma" w:hAnsi="Tahoma" w:cs="Tahoma"/>
          <w:sz w:val="24"/>
          <w:szCs w:val="24"/>
        </w:rPr>
        <w:t>, данные второй онлайн-сессии показывают более позитивную динамику:</w:t>
      </w:r>
    </w:p>
    <w:p w14:paraId="6B94BC4E" w14:textId="69615676" w:rsidR="00AF7A66" w:rsidRPr="001812FC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</w:rPr>
      </w:pPr>
      <w:r w:rsidRPr="001812FC">
        <w:rPr>
          <w:rFonts w:ascii="Tahoma" w:hAnsi="Tahoma" w:cs="Tahoma"/>
          <w:sz w:val="24"/>
          <w:szCs w:val="24"/>
        </w:rPr>
        <w:t>Большинство участников (3 из 4) поняли правила после 1-2 уточняющих вопросов.</w:t>
      </w:r>
    </w:p>
    <w:p w14:paraId="02EF29CE" w14:textId="46815274" w:rsidR="00AF7A66" w:rsidRPr="001812FC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</w:rPr>
      </w:pPr>
      <w:r w:rsidRPr="001812FC">
        <w:rPr>
          <w:rFonts w:ascii="Tahoma" w:hAnsi="Tahoma" w:cs="Tahoma"/>
          <w:sz w:val="24"/>
          <w:szCs w:val="24"/>
        </w:rPr>
        <w:t>Для сравнения: в офлайне средняя оценка понятности правил была самой низкой — 5,0 из 10. Это подтверждает вывод отчёта о том, что в онлайн-формате правила усваиваются легче (средний балл 7,0 против 5,0).</w:t>
      </w:r>
    </w:p>
    <w:p w14:paraId="2C237C69" w14:textId="77777777" w:rsidR="00AF7A66" w:rsidRPr="00AF7A66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AF7A66">
        <w:rPr>
          <w:rFonts w:ascii="Tahoma" w:hAnsi="Tahoma" w:cs="Tahoma"/>
          <w:b/>
          <w:bCs/>
          <w:sz w:val="24"/>
          <w:szCs w:val="24"/>
          <w:u w:val="single"/>
        </w:rPr>
        <w:t>3. Технические трудности как сдерживающий фактор</w:t>
      </w:r>
    </w:p>
    <w:p w14:paraId="686880F1" w14:textId="77777777" w:rsidR="00AF7A66" w:rsidRPr="001812FC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</w:rPr>
      </w:pPr>
      <w:r w:rsidRPr="001812FC">
        <w:rPr>
          <w:rFonts w:ascii="Tahoma" w:hAnsi="Tahoma" w:cs="Tahoma"/>
          <w:sz w:val="24"/>
          <w:szCs w:val="24"/>
        </w:rPr>
        <w:t>Интересно, что высокие оценки в онлайне ставятся вопреки техническим проблемам.</w:t>
      </w:r>
    </w:p>
    <w:p w14:paraId="62BCD63F" w14:textId="6A44F4F8" w:rsidR="00AF7A66" w:rsidRPr="001812FC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</w:rPr>
      </w:pPr>
      <w:r w:rsidRPr="001812FC">
        <w:rPr>
          <w:rFonts w:ascii="Tahoma" w:hAnsi="Tahoma" w:cs="Tahoma"/>
          <w:sz w:val="24"/>
          <w:szCs w:val="24"/>
        </w:rPr>
        <w:t>Участники второй сессии массово отмечали лаги, проблемы со звуком и видео.</w:t>
      </w:r>
    </w:p>
    <w:p w14:paraId="5DDE1DF4" w14:textId="7276BD36" w:rsidR="00AF7A66" w:rsidRPr="001812FC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</w:rPr>
      </w:pPr>
      <w:r w:rsidRPr="001812FC">
        <w:rPr>
          <w:rFonts w:ascii="Tahoma" w:hAnsi="Tahoma" w:cs="Tahoma"/>
          <w:sz w:val="24"/>
          <w:szCs w:val="24"/>
        </w:rPr>
        <w:t>Один из студентов вуза поставил удобству платформы всего 3 балла, отметив, что «еле как разбирать речь участников — крайне большое упущение».</w:t>
      </w:r>
    </w:p>
    <w:p w14:paraId="2576DD7C" w14:textId="5045A8C4" w:rsidR="00AF7A66" w:rsidRPr="001812FC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</w:rPr>
      </w:pPr>
      <w:r w:rsidRPr="001812FC">
        <w:rPr>
          <w:rFonts w:ascii="Tahoma" w:hAnsi="Tahoma" w:cs="Tahoma"/>
          <w:sz w:val="24"/>
          <w:szCs w:val="24"/>
        </w:rPr>
        <w:t>Тем не менее, даже этот участник оценил погружение на 9/10, что говорит о высоком качестве самого игрового контента, который «вытягивает» сессию даже при плохой связи.</w:t>
      </w:r>
    </w:p>
    <w:p w14:paraId="5C1B939F" w14:textId="77777777" w:rsidR="00AF7A66" w:rsidRPr="00AF7A66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AF7A66">
        <w:rPr>
          <w:rFonts w:ascii="Tahoma" w:hAnsi="Tahoma" w:cs="Tahoma"/>
          <w:b/>
          <w:bCs/>
          <w:sz w:val="24"/>
          <w:szCs w:val="24"/>
          <w:u w:val="single"/>
        </w:rPr>
        <w:t>4. Психолого-педагогический потенциал</w:t>
      </w:r>
    </w:p>
    <w:p w14:paraId="28FB0FBB" w14:textId="77777777" w:rsidR="00AF7A66" w:rsidRPr="001812FC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</w:rPr>
      </w:pPr>
      <w:r w:rsidRPr="001812FC">
        <w:rPr>
          <w:rFonts w:ascii="Tahoma" w:hAnsi="Tahoma" w:cs="Tahoma"/>
          <w:sz w:val="24"/>
          <w:szCs w:val="24"/>
        </w:rPr>
        <w:t>Вторая сессия подтвердила, что онлайн-формат более располагает к рефлексии и осознанию:</w:t>
      </w:r>
    </w:p>
    <w:p w14:paraId="423288E5" w14:textId="1B6853A0" w:rsidR="00AF7A66" w:rsidRPr="001812FC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</w:rPr>
      </w:pPr>
      <w:r w:rsidRPr="001812FC">
        <w:rPr>
          <w:rFonts w:ascii="Tahoma" w:hAnsi="Tahoma" w:cs="Tahoma"/>
          <w:sz w:val="24"/>
          <w:szCs w:val="24"/>
        </w:rPr>
        <w:t>В офлайне 67% участников оценили игру нейтрально («просто игра»).</w:t>
      </w:r>
    </w:p>
    <w:p w14:paraId="3C036771" w14:textId="0C5CF499" w:rsidR="00AF7A66" w:rsidRPr="001812FC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</w:rPr>
      </w:pPr>
      <w:r w:rsidRPr="001812FC">
        <w:rPr>
          <w:rFonts w:ascii="Tahoma" w:hAnsi="Tahoma" w:cs="Tahoma"/>
          <w:sz w:val="24"/>
          <w:szCs w:val="24"/>
        </w:rPr>
        <w:t>Во второй онлайн-сессии все участники (100%) отметили, что игра либо «явно помогла узнать новое о себе/других», либо «скорее да, помогла».</w:t>
      </w:r>
    </w:p>
    <w:p w14:paraId="58D2613E" w14:textId="65205265" w:rsidR="00AF7A66" w:rsidRPr="001812FC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</w:rPr>
      </w:pPr>
      <w:r w:rsidRPr="001812FC">
        <w:rPr>
          <w:rFonts w:ascii="Tahoma" w:hAnsi="Tahoma" w:cs="Tahoma"/>
          <w:sz w:val="24"/>
          <w:szCs w:val="24"/>
        </w:rPr>
        <w:t>Педагоги и психологи во второй сессии подтвердили, что игра подходит для профилактических целей.</w:t>
      </w:r>
    </w:p>
    <w:p w14:paraId="19E97C0A" w14:textId="77777777" w:rsidR="00AF7A66" w:rsidRPr="00AF7A66" w:rsidRDefault="00AF7A66" w:rsidP="00AF7A66">
      <w:pPr>
        <w:spacing w:after="0" w:line="276" w:lineRule="auto"/>
        <w:ind w:left="-567" w:right="-413" w:firstLine="567"/>
        <w:jc w:val="center"/>
        <w:rPr>
          <w:rFonts w:ascii="Tahoma" w:hAnsi="Tahoma" w:cs="Tahoma"/>
          <w:b/>
          <w:bCs/>
          <w:sz w:val="24"/>
          <w:szCs w:val="24"/>
        </w:rPr>
      </w:pPr>
      <w:r w:rsidRPr="00AF7A66">
        <w:rPr>
          <w:rFonts w:ascii="Tahoma" w:hAnsi="Tahoma" w:cs="Tahoma"/>
          <w:b/>
          <w:bCs/>
          <w:sz w:val="24"/>
          <w:szCs w:val="24"/>
        </w:rPr>
        <w:t>Резюме</w:t>
      </w:r>
    </w:p>
    <w:p w14:paraId="2D48506B" w14:textId="77777777" w:rsidR="00AF7A66" w:rsidRPr="00AF7A66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  <w:highlight w:val="yellow"/>
        </w:rPr>
      </w:pPr>
      <w:r w:rsidRPr="00AF7A66">
        <w:rPr>
          <w:rFonts w:ascii="Tahoma" w:hAnsi="Tahoma" w:cs="Tahoma"/>
          <w:sz w:val="24"/>
          <w:szCs w:val="24"/>
          <w:highlight w:val="yellow"/>
        </w:rPr>
        <w:t>Проведение повторной сессии с другим составом участников показало, что преимущество онлайн-версии закономерно. Оно строится на:</w:t>
      </w:r>
    </w:p>
    <w:p w14:paraId="5D93529A" w14:textId="2405CB1A" w:rsidR="00AF7A66" w:rsidRPr="00AF7A66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  <w:highlight w:val="yellow"/>
        </w:rPr>
      </w:pPr>
      <w:r w:rsidRPr="00AF7A66">
        <w:rPr>
          <w:rFonts w:ascii="Tahoma" w:hAnsi="Tahoma" w:cs="Tahoma"/>
          <w:sz w:val="24"/>
          <w:szCs w:val="24"/>
          <w:highlight w:val="yellow"/>
        </w:rPr>
        <w:t>Более высоком визуальном качестве (дизайн, карты, локации), которое в онлайне воспринимается лучше.</w:t>
      </w:r>
    </w:p>
    <w:p w14:paraId="36566ECC" w14:textId="0D4D7931" w:rsidR="00AF7A66" w:rsidRPr="00AF7A66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  <w:highlight w:val="yellow"/>
        </w:rPr>
      </w:pPr>
      <w:r w:rsidRPr="00AF7A66">
        <w:rPr>
          <w:rFonts w:ascii="Tahoma" w:hAnsi="Tahoma" w:cs="Tahoma"/>
          <w:sz w:val="24"/>
          <w:szCs w:val="24"/>
          <w:highlight w:val="yellow"/>
        </w:rPr>
        <w:lastRenderedPageBreak/>
        <w:t>Эмоциональном комфорте («возможность собраться независимо от расстояния», «комфортные условия»).</w:t>
      </w:r>
    </w:p>
    <w:p w14:paraId="74731566" w14:textId="702F10FC" w:rsidR="00AF7A66" w:rsidRPr="00AF7A66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  <w:highlight w:val="yellow"/>
        </w:rPr>
      </w:pPr>
      <w:r w:rsidRPr="00AF7A66">
        <w:rPr>
          <w:rFonts w:ascii="Tahoma" w:hAnsi="Tahoma" w:cs="Tahoma"/>
          <w:sz w:val="24"/>
          <w:szCs w:val="24"/>
          <w:highlight w:val="yellow"/>
        </w:rPr>
        <w:t>Удачной механике финальной рефлексии, которая в онлайне реализована эффективнее, чем в офлайне.</w:t>
      </w:r>
    </w:p>
    <w:p w14:paraId="7E08DBB8" w14:textId="77777777" w:rsidR="00AF7A66" w:rsidRPr="00F53A5F" w:rsidRDefault="00AF7A66" w:rsidP="00AF7A66">
      <w:pPr>
        <w:spacing w:after="0" w:line="276" w:lineRule="auto"/>
        <w:ind w:left="-567" w:right="-413" w:firstLine="567"/>
        <w:jc w:val="both"/>
        <w:rPr>
          <w:rFonts w:ascii="Tahoma" w:hAnsi="Tahoma" w:cs="Tahoma"/>
          <w:sz w:val="24"/>
          <w:szCs w:val="24"/>
        </w:rPr>
      </w:pPr>
      <w:r w:rsidRPr="00AF7A66">
        <w:rPr>
          <w:rFonts w:ascii="Tahoma" w:hAnsi="Tahoma" w:cs="Tahoma"/>
          <w:sz w:val="24"/>
          <w:szCs w:val="24"/>
          <w:highlight w:val="yellow"/>
        </w:rPr>
        <w:t>Таким образом, онлайн-формат действительно является выигрышным для данного продукта, а создание собственной платформы лишь усилит этот отрыв, устранив главную проблему — технические сбои сторонних сервисов</w:t>
      </w:r>
    </w:p>
    <w:p w14:paraId="608542B2" w14:textId="77777777" w:rsidR="00AF7A66" w:rsidRDefault="00AF7A66" w:rsidP="00AF7A66">
      <w:pPr>
        <w:spacing w:line="276" w:lineRule="auto"/>
      </w:pPr>
    </w:p>
    <w:sectPr w:rsidR="00AF7A66" w:rsidSect="00AF7A66">
      <w:pgSz w:w="12240" w:h="15840"/>
      <w:pgMar w:top="426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66"/>
    <w:rsid w:val="00AF7A66"/>
    <w:rsid w:val="00CD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CBD6"/>
  <w15:chartTrackingRefBased/>
  <w15:docId w15:val="{DF6BDA7A-8092-4D0F-90C9-E1D8850E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A66"/>
    <w:pPr>
      <w:spacing w:after="120" w:line="240" w:lineRule="atLeast"/>
    </w:pPr>
    <w:rPr>
      <w:rFonts w:ascii="Georgia"/>
      <w:kern w:val="0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7A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A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A66"/>
    <w:pPr>
      <w:keepNext/>
      <w:keepLines/>
      <w:spacing w:before="160" w:after="80" w:line="278" w:lineRule="auto"/>
      <w:outlineLvl w:val="2"/>
    </w:pPr>
    <w:rPr>
      <w:rFonts w:asciiTheme="minorHAnsi"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A66"/>
    <w:pPr>
      <w:keepNext/>
      <w:keepLines/>
      <w:spacing w:before="80" w:after="40" w:line="278" w:lineRule="auto"/>
      <w:outlineLvl w:val="3"/>
    </w:pPr>
    <w:rPr>
      <w:rFonts w:asciiTheme="minorHAnsi"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A66"/>
    <w:pPr>
      <w:keepNext/>
      <w:keepLines/>
      <w:spacing w:before="80" w:after="40" w:line="278" w:lineRule="auto"/>
      <w:outlineLvl w:val="4"/>
    </w:pPr>
    <w:rPr>
      <w:rFonts w:asciiTheme="minorHAnsi"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A66"/>
    <w:pPr>
      <w:keepNext/>
      <w:keepLines/>
      <w:spacing w:before="40" w:after="0" w:line="278" w:lineRule="auto"/>
      <w:outlineLvl w:val="5"/>
    </w:pPr>
    <w:rPr>
      <w:rFonts w:asci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A66"/>
    <w:pPr>
      <w:keepNext/>
      <w:keepLines/>
      <w:spacing w:before="40" w:after="0" w:line="278" w:lineRule="auto"/>
      <w:outlineLvl w:val="6"/>
    </w:pPr>
    <w:rPr>
      <w:rFonts w:asci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A66"/>
    <w:pPr>
      <w:keepNext/>
      <w:keepLines/>
      <w:spacing w:after="0" w:line="278" w:lineRule="auto"/>
      <w:outlineLvl w:val="7"/>
    </w:pPr>
    <w:rPr>
      <w:rFonts w:asci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A66"/>
    <w:pPr>
      <w:keepNext/>
      <w:keepLines/>
      <w:spacing w:after="0" w:line="278" w:lineRule="auto"/>
      <w:outlineLvl w:val="8"/>
    </w:pPr>
    <w:rPr>
      <w:rFonts w:asci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7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7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7A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7A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7A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7A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7A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7A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7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F7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A66"/>
    <w:pPr>
      <w:numPr>
        <w:ilvl w:val="1"/>
      </w:numPr>
      <w:spacing w:after="160" w:line="278" w:lineRule="auto"/>
    </w:pPr>
    <w:rPr>
      <w:rFonts w:asci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F7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7A66"/>
    <w:pPr>
      <w:spacing w:before="160" w:after="160" w:line="278" w:lineRule="auto"/>
      <w:jc w:val="center"/>
    </w:pPr>
    <w:rPr>
      <w:rFonts w:asci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F7A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7A66"/>
    <w:pPr>
      <w:spacing w:after="160" w:line="278" w:lineRule="auto"/>
      <w:ind w:left="720"/>
      <w:contextualSpacing/>
    </w:pPr>
    <w:rPr>
      <w:rFonts w:asci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F7A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7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F7A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7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Колоскова</dc:creator>
  <cp:keywords/>
  <dc:description/>
  <cp:lastModifiedBy>Яна Колоскова</cp:lastModifiedBy>
  <cp:revision>1</cp:revision>
  <dcterms:created xsi:type="dcterms:W3CDTF">2026-06-06T23:02:00Z</dcterms:created>
  <dcterms:modified xsi:type="dcterms:W3CDTF">2026-06-06T23:05:00Z</dcterms:modified>
</cp:coreProperties>
</file>