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3" w:type="dxa"/>
        <w:tblInd w:w="93" w:type="dxa"/>
        <w:tblLook w:val="04A0" w:firstRow="1" w:lastRow="0" w:firstColumn="1" w:lastColumn="0" w:noHBand="0" w:noVBand="1"/>
      </w:tblPr>
      <w:tblGrid>
        <w:gridCol w:w="2992"/>
        <w:gridCol w:w="1420"/>
        <w:gridCol w:w="1420"/>
        <w:gridCol w:w="1420"/>
        <w:gridCol w:w="1420"/>
        <w:gridCol w:w="1420"/>
        <w:gridCol w:w="1420"/>
        <w:gridCol w:w="2171"/>
      </w:tblGrid>
      <w:tr w:rsidR="004B3511" w:rsidRPr="004B3511" w:rsidTr="00B8438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прироста,% или прирост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4B3511" w:rsidRPr="004B3511" w:rsidTr="00B8438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1" w:rsidRPr="004B3511" w:rsidRDefault="004B3511" w:rsidP="00B84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Валовой региональный продукт на душу населения,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407 239,7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433 626,9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444 364,1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455 174,9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469 606,9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562 926,0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138,2%</w:t>
            </w:r>
          </w:p>
        </w:tc>
      </w:tr>
      <w:tr w:rsidR="004B3511" w:rsidRPr="004B3511" w:rsidTr="00B84381">
        <w:trPr>
          <w:trHeight w:val="20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11" w:rsidRPr="004B3511" w:rsidRDefault="004B3511" w:rsidP="00B8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</w:rPr>
              <w:t>Валовая добавленная стоимость отрасл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51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95 990,5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103 544,1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130 363,5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142 563,1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139 654,7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160 206,9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166,9%</w:t>
            </w:r>
          </w:p>
        </w:tc>
      </w:tr>
      <w:tr w:rsidR="004B3511" w:rsidRPr="004B3511" w:rsidTr="00B8438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11" w:rsidRPr="004B3511" w:rsidRDefault="004B3511" w:rsidP="00B84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Индекс физического объема </w:t>
            </w:r>
            <w:r w:rsidRPr="004B3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ВРП по статье «Деятельность в области здравоохранения и социальных услуг»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  <w:p w:rsidR="004B3511" w:rsidRPr="004B3511" w:rsidRDefault="004B3511" w:rsidP="00B84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+9,4</w:t>
            </w:r>
          </w:p>
        </w:tc>
      </w:tr>
    </w:tbl>
    <w:p w:rsidR="00315255" w:rsidRDefault="00315255"/>
    <w:p w:rsidR="003B0D49" w:rsidRDefault="003B0D4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2F4A7E5" wp14:editId="4AAB1AAB">
            <wp:extent cx="6153150" cy="3362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B0D49" w:rsidSect="004B3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11"/>
    <w:rsid w:val="00315255"/>
    <w:rsid w:val="003B0D49"/>
    <w:rsid w:val="004B3511"/>
    <w:rsid w:val="00B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8;&#1084;&#1072;&#1082;&#1086;&#1074;&#1072;&#1070;&#1057;\Downloads\&#1042;&#1044;&#1057;%20&#1054;&#1050;&#1042;&#1069;&#1044;%202%20(&#1089;%202016%20&#1075;.)%20(1)(8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населения Краснодарского края,
млн чел.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'[ВДС ОКВЭД 2 (с 2016 г.) (1)(8).xlsx]1'!$A$33</c:f>
              <c:strCache>
                <c:ptCount val="1"/>
                <c:pt idx="0">
                  <c:v>Численность населения – всего,
млн чел.</c:v>
                </c:pt>
              </c:strCache>
            </c:strRef>
          </c:tx>
          <c:dLbls>
            <c:dLbl>
              <c:idx val="6"/>
              <c:layout>
                <c:manualLayout>
                  <c:x val="-7.0175438596491307E-2"/>
                  <c:y val="-4.532577903682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575851393188854E-2"/>
                  <c:y val="-4.532577903682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'[ВДС ОКВЭД 2 (с 2016 г.) (1)(8).xlsx]1'!$B$32:$I$32</c:f>
              <c:strCache>
                <c:ptCount val="8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  <c:pt idx="5">
                  <c:v>2021 г.</c:v>
                </c:pt>
                <c:pt idx="6">
                  <c:v>2022 г.</c:v>
                </c:pt>
                <c:pt idx="7">
                  <c:v>2023 г.</c:v>
                </c:pt>
              </c:strCache>
            </c:strRef>
          </c:cat>
          <c:val>
            <c:numRef>
              <c:f>'[ВДС ОКВЭД 2 (с 2016 г.) (1)(8).xlsx]1'!$B$33:$I$33</c:f>
              <c:numCache>
                <c:formatCode>0.0</c:formatCode>
                <c:ptCount val="8"/>
                <c:pt idx="0">
                  <c:v>5513.8040000000001</c:v>
                </c:pt>
                <c:pt idx="1">
                  <c:v>5570.9449999999997</c:v>
                </c:pt>
                <c:pt idx="2">
                  <c:v>5603.42</c:v>
                </c:pt>
                <c:pt idx="3">
                  <c:v>5648.2349999999997</c:v>
                </c:pt>
                <c:pt idx="4">
                  <c:v>5675.4620000000004</c:v>
                </c:pt>
                <c:pt idx="5">
                  <c:v>5683.9470000000001</c:v>
                </c:pt>
                <c:pt idx="6">
                  <c:v>5832.0420000000004</c:v>
                </c:pt>
                <c:pt idx="7">
                  <c:v>5819.3450000000003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981056"/>
        <c:axId val="131151488"/>
      </c:lineChart>
      <c:catAx>
        <c:axId val="9598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151488"/>
        <c:crosses val="autoZero"/>
        <c:auto val="1"/>
        <c:lblAlgn val="ctr"/>
        <c:lblOffset val="100"/>
        <c:noMultiLvlLbl val="0"/>
      </c:catAx>
      <c:valAx>
        <c:axId val="13115148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9598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Ермакова</dc:creator>
  <cp:lastModifiedBy>Юлия С. Ермакова</cp:lastModifiedBy>
  <cp:revision>2</cp:revision>
  <dcterms:created xsi:type="dcterms:W3CDTF">2023-10-05T12:35:00Z</dcterms:created>
  <dcterms:modified xsi:type="dcterms:W3CDTF">2023-10-05T12:50:00Z</dcterms:modified>
</cp:coreProperties>
</file>