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AF" w:rsidRDefault="00176DAF" w:rsidP="00176DA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УДК 621.31</w:t>
      </w:r>
    </w:p>
    <w:p w:rsidR="00176DAF" w:rsidRDefault="00176DAF" w:rsidP="00176DAF">
      <w:pPr>
        <w:spacing w:after="0" w:line="240" w:lineRule="auto"/>
        <w:rPr>
          <w:rFonts w:ascii="Times New Roman" w:eastAsia="Times New Roman" w:hAnsi="Times New Roman" w:cs="Times New Roman"/>
          <w:b/>
          <w:sz w:val="24"/>
          <w:szCs w:val="24"/>
        </w:rPr>
      </w:pPr>
    </w:p>
    <w:p w:rsidR="00176DAF" w:rsidRPr="00496166" w:rsidRDefault="000F3215" w:rsidP="00176DAF">
      <w:pPr>
        <w:pStyle w:val="af0"/>
        <w:jc w:val="center"/>
        <w:rPr>
          <w:rFonts w:ascii="Times New Roman" w:hAnsi="Times New Roman"/>
          <w:caps/>
          <w:sz w:val="24"/>
          <w:szCs w:val="24"/>
        </w:rPr>
      </w:pPr>
      <w:r w:rsidRPr="000F3215">
        <w:rPr>
          <w:rFonts w:ascii="Times New Roman" w:hAnsi="Times New Roman"/>
          <w:b/>
          <w:sz w:val="24"/>
          <w:szCs w:val="24"/>
        </w:rPr>
        <w:t>СОЗДАНИЕ ПРОГРАММНОГО ИНСТРУМЕНТА С ЭЛЕМЕНТАМИ ИСКУССТВЕННОЙ НЕЙРОННОЙ СЕТИ ДЛЯ ПРОГНОЗИРОВАНИЯ ДАННЫХ</w:t>
      </w:r>
    </w:p>
    <w:p w:rsidR="00176DAF" w:rsidRDefault="00176DAF" w:rsidP="00176DA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Тюрюшова Евгения Романовна</w:t>
      </w:r>
    </w:p>
    <w:p w:rsidR="00176DAF" w:rsidRDefault="00176DAF" w:rsidP="00176DA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Алатырский филиал федерального государственного бюджетного образовательного учреждения высшего образования «Чувашский государственный университет имени И.Н. Ульянова», г. Алатырь </w:t>
      </w:r>
    </w:p>
    <w:p w:rsidR="000F3215" w:rsidRDefault="000F3215" w:rsidP="000F3215">
      <w:pPr>
        <w:spacing w:after="0" w:line="240" w:lineRule="auto"/>
        <w:jc w:val="center"/>
        <w:rPr>
          <w:rFonts w:ascii="Times New Roman" w:eastAsia="Times New Roman" w:hAnsi="Times New Roman" w:cs="Times New Roman"/>
          <w:b/>
          <w:sz w:val="24"/>
          <w:szCs w:val="24"/>
        </w:rPr>
      </w:pPr>
      <w:r w:rsidRPr="000F3215">
        <w:rPr>
          <w:rFonts w:ascii="Times New Roman" w:eastAsia="Times New Roman" w:hAnsi="Times New Roman" w:cs="Times New Roman"/>
          <w:b/>
          <w:sz w:val="24"/>
          <w:szCs w:val="24"/>
          <w:lang w:val="en-US"/>
        </w:rPr>
        <w:t>CREATION OF A SOFTWARE TOOL WITH ELEMENTS OF AN ARTIFICIAL NEURAL NETWORK FOR DATA FORECASTING</w:t>
      </w:r>
    </w:p>
    <w:p w:rsidR="00176DAF" w:rsidRPr="00931AE9" w:rsidRDefault="00176DAF" w:rsidP="00176DAF">
      <w:pPr>
        <w:spacing w:after="0" w:line="240" w:lineRule="auto"/>
        <w:jc w:val="right"/>
        <w:rPr>
          <w:rFonts w:ascii="Times New Roman" w:eastAsia="Times New Roman" w:hAnsi="Times New Roman" w:cs="Times New Roman"/>
          <w:sz w:val="24"/>
          <w:szCs w:val="24"/>
          <w:lang w:val="en-US"/>
        </w:rPr>
      </w:pPr>
      <w:r w:rsidRPr="003460D9">
        <w:rPr>
          <w:rFonts w:ascii="Times New Roman" w:eastAsia="Times New Roman" w:hAnsi="Times New Roman" w:cs="Times New Roman"/>
          <w:sz w:val="24"/>
          <w:szCs w:val="24"/>
          <w:lang w:val="en-US"/>
        </w:rPr>
        <w:t>Tyuryushova Evgeniya Romanovna</w:t>
      </w:r>
    </w:p>
    <w:p w:rsidR="00176DAF" w:rsidRPr="003460D9" w:rsidRDefault="00176DAF" w:rsidP="00176DAF">
      <w:pPr>
        <w:spacing w:after="0" w:line="240" w:lineRule="auto"/>
        <w:jc w:val="right"/>
        <w:rPr>
          <w:rFonts w:ascii="Times New Roman" w:eastAsia="Times New Roman" w:hAnsi="Times New Roman" w:cs="Times New Roman"/>
          <w:sz w:val="24"/>
          <w:szCs w:val="24"/>
          <w:lang w:val="en-US"/>
        </w:rPr>
      </w:pPr>
      <w:r w:rsidRPr="009A63B9">
        <w:rPr>
          <w:rFonts w:ascii="Times New Roman" w:eastAsia="Times New Roman" w:hAnsi="Times New Roman" w:cs="Times New Roman"/>
          <w:sz w:val="24"/>
          <w:szCs w:val="24"/>
          <w:lang w:val="en-US"/>
        </w:rPr>
        <w:t xml:space="preserve">Alatyr branch of the Federal State Budgetary Educational Institution of Higher Education </w:t>
      </w:r>
      <w:r w:rsidRPr="003A7A15">
        <w:rPr>
          <w:rFonts w:ascii="Times New Roman" w:eastAsia="Times New Roman" w:hAnsi="Times New Roman" w:cs="Times New Roman"/>
          <w:sz w:val="24"/>
          <w:szCs w:val="24"/>
          <w:lang w:val="en-US"/>
        </w:rPr>
        <w:t>«</w:t>
      </w:r>
      <w:r w:rsidRPr="009A63B9">
        <w:rPr>
          <w:rFonts w:ascii="Times New Roman" w:eastAsia="Times New Roman" w:hAnsi="Times New Roman" w:cs="Times New Roman"/>
          <w:sz w:val="24"/>
          <w:szCs w:val="24"/>
          <w:lang w:val="en-US"/>
        </w:rPr>
        <w:t>Chuvash State University named after I. N. Ulyanov</w:t>
      </w:r>
      <w:r w:rsidRPr="003A7A15">
        <w:rPr>
          <w:rFonts w:ascii="Times New Roman" w:eastAsia="Times New Roman" w:hAnsi="Times New Roman" w:cs="Times New Roman"/>
          <w:sz w:val="24"/>
          <w:szCs w:val="24"/>
          <w:lang w:val="en-US"/>
        </w:rPr>
        <w:t>»</w:t>
      </w:r>
      <w:r w:rsidRPr="009A63B9">
        <w:rPr>
          <w:rFonts w:ascii="Times New Roman" w:eastAsia="Times New Roman" w:hAnsi="Times New Roman" w:cs="Times New Roman"/>
          <w:sz w:val="24"/>
          <w:szCs w:val="24"/>
          <w:lang w:val="en-US"/>
        </w:rPr>
        <w:t>, Alatyr</w:t>
      </w:r>
    </w:p>
    <w:p w:rsidR="00176DAF" w:rsidRPr="003460D9" w:rsidRDefault="00176DAF" w:rsidP="00176DAF">
      <w:pPr>
        <w:spacing w:after="0" w:line="240" w:lineRule="auto"/>
        <w:jc w:val="right"/>
        <w:rPr>
          <w:rFonts w:ascii="Times New Roman" w:eastAsia="Times New Roman" w:hAnsi="Times New Roman" w:cs="Times New Roman"/>
          <w:bCs/>
          <w:color w:val="000000"/>
          <w:sz w:val="24"/>
          <w:szCs w:val="24"/>
          <w:lang w:val="en-US"/>
        </w:rPr>
      </w:pPr>
      <w:r w:rsidRPr="003A7A15">
        <w:rPr>
          <w:rFonts w:ascii="Times New Roman" w:eastAsia="Times New Roman" w:hAnsi="Times New Roman" w:cs="Times New Roman"/>
          <w:sz w:val="24"/>
          <w:szCs w:val="24"/>
          <w:lang w:val="en-US" w:bidi="ru-RU"/>
        </w:rPr>
        <w:t xml:space="preserve">e-mail: </w:t>
      </w:r>
      <w:r w:rsidRPr="003460D9">
        <w:rPr>
          <w:rFonts w:ascii="Times New Roman" w:eastAsia="Times New Roman" w:hAnsi="Times New Roman" w:cs="Times New Roman"/>
          <w:sz w:val="24"/>
          <w:szCs w:val="24"/>
          <w:lang w:val="en-US"/>
        </w:rPr>
        <w:t>evgenia.kleopatra@yandex.ru,</w:t>
      </w:r>
      <w:r w:rsidRPr="003A7A15">
        <w:rPr>
          <w:rFonts w:ascii="Times New Roman" w:eastAsia="Times New Roman" w:hAnsi="Times New Roman" w:cs="Times New Roman"/>
          <w:bCs/>
          <w:sz w:val="24"/>
          <w:szCs w:val="24"/>
          <w:lang w:val="en-US"/>
        </w:rPr>
        <w:t xml:space="preserve"> </w:t>
      </w:r>
      <w:r w:rsidRPr="003460D9">
        <w:rPr>
          <w:rFonts w:ascii="Times New Roman" w:eastAsia="Times New Roman" w:hAnsi="Times New Roman" w:cs="Times New Roman"/>
          <w:sz w:val="24"/>
          <w:szCs w:val="24"/>
          <w:lang w:val="en-US"/>
        </w:rPr>
        <w:t>89373792148</w:t>
      </w:r>
    </w:p>
    <w:p w:rsidR="00176DAF" w:rsidRPr="003A7A15" w:rsidRDefault="00176DAF" w:rsidP="00176DAF">
      <w:pPr>
        <w:spacing w:after="0" w:line="240" w:lineRule="auto"/>
        <w:jc w:val="right"/>
        <w:rPr>
          <w:rFonts w:ascii="Times New Roman" w:eastAsia="Times New Roman" w:hAnsi="Times New Roman" w:cs="Times New Roman"/>
          <w:b/>
          <w:sz w:val="24"/>
          <w:szCs w:val="24"/>
          <w:lang w:val="en-US"/>
        </w:rPr>
      </w:pPr>
    </w:p>
    <w:p w:rsidR="00176DAF" w:rsidRPr="003A7A15" w:rsidRDefault="00176DAF" w:rsidP="00176DAF">
      <w:pPr>
        <w:spacing w:after="0" w:line="240" w:lineRule="auto"/>
        <w:jc w:val="center"/>
        <w:rPr>
          <w:rFonts w:ascii="Times New Roman" w:eastAsia="Times New Roman" w:hAnsi="Times New Roman" w:cs="Times New Roman"/>
          <w:b/>
          <w:bCs/>
          <w:iCs/>
          <w:sz w:val="24"/>
          <w:szCs w:val="24"/>
        </w:rPr>
      </w:pPr>
      <w:r w:rsidRPr="003A7A15">
        <w:rPr>
          <w:rFonts w:ascii="Times New Roman" w:eastAsia="Times New Roman" w:hAnsi="Times New Roman" w:cs="Times New Roman"/>
          <w:b/>
          <w:bCs/>
          <w:iCs/>
          <w:sz w:val="24"/>
          <w:szCs w:val="24"/>
        </w:rPr>
        <w:t>АННОТАЦИЯ</w:t>
      </w:r>
    </w:p>
    <w:p w:rsidR="00176DAF" w:rsidRPr="000F3215" w:rsidRDefault="00176DAF" w:rsidP="00176DAF">
      <w:pPr>
        <w:pStyle w:val="ad"/>
        <w:spacing w:before="0" w:after="0" w:line="240" w:lineRule="auto"/>
        <w:ind w:firstLine="709"/>
        <w:jc w:val="both"/>
        <w:rPr>
          <w:rFonts w:ascii="Times New Roman" w:eastAsia="Times New Roman" w:hAnsi="Times New Roman" w:cs="Times New Roman"/>
          <w:bCs/>
          <w:iCs/>
          <w:sz w:val="24"/>
          <w:szCs w:val="24"/>
          <w:lang w:eastAsia="ru-RU"/>
        </w:rPr>
      </w:pPr>
      <w:r w:rsidRPr="000F3215">
        <w:rPr>
          <w:rFonts w:ascii="Times New Roman" w:eastAsia="Times New Roman" w:hAnsi="Times New Roman" w:cs="Times New Roman"/>
          <w:bCs/>
          <w:iCs/>
          <w:sz w:val="24"/>
          <w:szCs w:val="24"/>
          <w:lang w:eastAsia="ru-RU"/>
        </w:rPr>
        <w:t xml:space="preserve">В статье предложены </w:t>
      </w:r>
      <w:r w:rsidR="000F3215">
        <w:rPr>
          <w:rFonts w:ascii="Times New Roman" w:eastAsia="Times New Roman" w:hAnsi="Times New Roman" w:cs="Times New Roman"/>
          <w:bCs/>
          <w:iCs/>
          <w:sz w:val="24"/>
          <w:szCs w:val="24"/>
          <w:lang w:eastAsia="ru-RU"/>
        </w:rPr>
        <w:t>программные</w:t>
      </w:r>
      <w:r w:rsidRPr="000F3215">
        <w:rPr>
          <w:rFonts w:ascii="Times New Roman" w:eastAsia="Times New Roman" w:hAnsi="Times New Roman" w:cs="Times New Roman"/>
          <w:bCs/>
          <w:iCs/>
          <w:sz w:val="24"/>
          <w:szCs w:val="24"/>
          <w:lang w:eastAsia="ru-RU"/>
        </w:rPr>
        <w:t xml:space="preserve"> методы повышения достоверности показаний счетчиков электроэнергии</w:t>
      </w:r>
      <w:r w:rsidR="000F3215">
        <w:rPr>
          <w:rFonts w:ascii="Times New Roman" w:eastAsia="Times New Roman" w:hAnsi="Times New Roman" w:cs="Times New Roman"/>
          <w:bCs/>
          <w:iCs/>
          <w:sz w:val="24"/>
          <w:szCs w:val="24"/>
          <w:lang w:eastAsia="ru-RU"/>
        </w:rPr>
        <w:t>, основанные на использовании алгоритмов нейронных сетей и</w:t>
      </w:r>
      <w:r w:rsidRPr="000F3215">
        <w:rPr>
          <w:rFonts w:ascii="Times New Roman" w:eastAsia="Times New Roman" w:hAnsi="Times New Roman" w:cs="Times New Roman"/>
          <w:bCs/>
          <w:iCs/>
          <w:sz w:val="24"/>
          <w:szCs w:val="24"/>
          <w:lang w:eastAsia="ru-RU"/>
        </w:rPr>
        <w:t xml:space="preserve"> позволяющие обнаружить места несоответствий коммерческих данных показаний электросчетчиков, что позволит уменьшить коммерческую составляющую потерь электроэнергии. Выполнен проверочный расчет </w:t>
      </w:r>
      <w:r w:rsidR="000F3215">
        <w:rPr>
          <w:rFonts w:ascii="Times New Roman" w:eastAsia="Times New Roman" w:hAnsi="Times New Roman" w:cs="Times New Roman"/>
          <w:bCs/>
          <w:iCs/>
          <w:sz w:val="24"/>
          <w:szCs w:val="24"/>
          <w:lang w:eastAsia="ru-RU"/>
        </w:rPr>
        <w:t xml:space="preserve">нейронной </w:t>
      </w:r>
      <w:r w:rsidRPr="000F3215">
        <w:rPr>
          <w:rFonts w:ascii="Times New Roman" w:eastAsia="Times New Roman" w:hAnsi="Times New Roman" w:cs="Times New Roman"/>
          <w:bCs/>
          <w:iCs/>
          <w:sz w:val="24"/>
          <w:szCs w:val="24"/>
          <w:lang w:eastAsia="ru-RU"/>
        </w:rPr>
        <w:t>сети на предмет во</w:t>
      </w:r>
      <w:r w:rsidR="000F3215">
        <w:rPr>
          <w:rFonts w:ascii="Times New Roman" w:eastAsia="Times New Roman" w:hAnsi="Times New Roman" w:cs="Times New Roman"/>
          <w:bCs/>
          <w:iCs/>
          <w:sz w:val="24"/>
          <w:szCs w:val="24"/>
          <w:lang w:eastAsia="ru-RU"/>
        </w:rPr>
        <w:t xml:space="preserve">зможных потерь электроэнергии и </w:t>
      </w:r>
      <w:r w:rsidRPr="000F3215">
        <w:rPr>
          <w:rFonts w:ascii="Times New Roman" w:eastAsia="Times New Roman" w:hAnsi="Times New Roman" w:cs="Times New Roman"/>
          <w:bCs/>
          <w:iCs/>
          <w:sz w:val="24"/>
          <w:szCs w:val="24"/>
          <w:lang w:eastAsia="ru-RU"/>
        </w:rPr>
        <w:t>высказаны соображения по противодействию им.</w:t>
      </w:r>
    </w:p>
    <w:p w:rsidR="00176DAF" w:rsidRPr="009E67F4" w:rsidRDefault="00176DAF" w:rsidP="00176DAF">
      <w:pPr>
        <w:spacing w:after="0" w:line="240" w:lineRule="auto"/>
        <w:jc w:val="center"/>
        <w:rPr>
          <w:rFonts w:ascii="Times New Roman" w:eastAsia="Times New Roman" w:hAnsi="Times New Roman" w:cs="Times New Roman"/>
          <w:b/>
          <w:bCs/>
          <w:iCs/>
          <w:sz w:val="24"/>
          <w:szCs w:val="24"/>
          <w:lang w:val="en-US"/>
        </w:rPr>
      </w:pPr>
      <w:r w:rsidRPr="004B0D96">
        <w:rPr>
          <w:rFonts w:ascii="Times New Roman" w:eastAsia="Times New Roman" w:hAnsi="Times New Roman" w:cs="Times New Roman"/>
          <w:b/>
          <w:bCs/>
          <w:iCs/>
          <w:sz w:val="24"/>
          <w:szCs w:val="24"/>
          <w:lang w:val="en-US"/>
        </w:rPr>
        <w:t>ANNOTATION</w:t>
      </w:r>
    </w:p>
    <w:p w:rsidR="00176DAF" w:rsidRPr="00176DAF" w:rsidRDefault="000F3215" w:rsidP="00176DAF">
      <w:pPr>
        <w:spacing w:after="0" w:line="240" w:lineRule="auto"/>
        <w:ind w:firstLine="709"/>
        <w:jc w:val="both"/>
        <w:rPr>
          <w:rFonts w:ascii="Times New Roman" w:eastAsia="Times New Roman" w:hAnsi="Times New Roman" w:cs="Times New Roman"/>
          <w:bCs/>
          <w:iCs/>
          <w:sz w:val="24"/>
          <w:szCs w:val="24"/>
          <w:lang w:val="en-US"/>
        </w:rPr>
      </w:pPr>
      <w:r w:rsidRPr="000F3215">
        <w:rPr>
          <w:rFonts w:ascii="Times New Roman" w:eastAsia="Times New Roman" w:hAnsi="Times New Roman" w:cs="Times New Roman"/>
          <w:bCs/>
          <w:iCs/>
          <w:sz w:val="24"/>
          <w:szCs w:val="24"/>
          <w:lang w:val="en-US"/>
        </w:rPr>
        <w:t>The article proposes software methods for increasing the reliability of electricity meter readings based on the use of neural network algorithms and allowing to detect inconsistencies in commercial data of electricity meter readings, which will reduce the commercial component of electricity losses. A verification calculation of the neural network was performed for possible power losses and suggestions were made to counteract them.</w:t>
      </w:r>
    </w:p>
    <w:p w:rsidR="00176DAF" w:rsidRPr="000B6DE5" w:rsidRDefault="00176DAF" w:rsidP="00176DAF">
      <w:pPr>
        <w:pStyle w:val="af0"/>
        <w:ind w:firstLine="709"/>
        <w:jc w:val="both"/>
        <w:rPr>
          <w:rFonts w:ascii="Times New Roman" w:hAnsi="Times New Roman"/>
          <w:caps/>
          <w:sz w:val="24"/>
          <w:szCs w:val="24"/>
        </w:rPr>
      </w:pPr>
      <w:r w:rsidRPr="004B0D96">
        <w:rPr>
          <w:rFonts w:ascii="Times New Roman" w:hAnsi="Times New Roman"/>
          <w:b/>
          <w:bCs/>
          <w:iCs/>
          <w:sz w:val="24"/>
          <w:szCs w:val="24"/>
        </w:rPr>
        <w:t>Ключевые</w:t>
      </w:r>
      <w:r w:rsidRPr="009E67F4">
        <w:rPr>
          <w:rFonts w:ascii="Times New Roman" w:hAnsi="Times New Roman"/>
          <w:b/>
          <w:bCs/>
          <w:iCs/>
          <w:sz w:val="24"/>
          <w:szCs w:val="24"/>
        </w:rPr>
        <w:t xml:space="preserve"> </w:t>
      </w:r>
      <w:r w:rsidRPr="004B0D96">
        <w:rPr>
          <w:rFonts w:ascii="Times New Roman" w:hAnsi="Times New Roman"/>
          <w:b/>
          <w:bCs/>
          <w:iCs/>
          <w:sz w:val="24"/>
          <w:szCs w:val="24"/>
        </w:rPr>
        <w:t>слова</w:t>
      </w:r>
      <w:r w:rsidRPr="009E67F4">
        <w:rPr>
          <w:rFonts w:ascii="Times New Roman" w:hAnsi="Times New Roman"/>
          <w:b/>
          <w:bCs/>
          <w:iCs/>
          <w:sz w:val="24"/>
          <w:szCs w:val="24"/>
        </w:rPr>
        <w:t xml:space="preserve">: </w:t>
      </w:r>
      <w:r w:rsidRPr="009E67F4">
        <w:rPr>
          <w:rFonts w:ascii="Times New Roman" w:hAnsi="Times New Roman"/>
          <w:bCs/>
          <w:iCs/>
          <w:sz w:val="24"/>
          <w:szCs w:val="24"/>
        </w:rPr>
        <w:t xml:space="preserve">признак обеспечения корректности учета электроэнергии, </w:t>
      </w:r>
      <w:r w:rsidR="0054276C">
        <w:rPr>
          <w:rFonts w:ascii="Times New Roman" w:hAnsi="Times New Roman"/>
          <w:bCs/>
          <w:iCs/>
          <w:sz w:val="24"/>
          <w:szCs w:val="24"/>
        </w:rPr>
        <w:t xml:space="preserve">искусственные </w:t>
      </w:r>
      <w:r w:rsidR="00F172C6">
        <w:rPr>
          <w:rFonts w:ascii="Times New Roman" w:hAnsi="Times New Roman"/>
          <w:bCs/>
          <w:iCs/>
          <w:sz w:val="24"/>
          <w:szCs w:val="24"/>
        </w:rPr>
        <w:t>нейронные сети</w:t>
      </w:r>
      <w:r w:rsidRPr="009E67F4">
        <w:rPr>
          <w:rFonts w:ascii="Times New Roman" w:hAnsi="Times New Roman"/>
          <w:bCs/>
          <w:iCs/>
          <w:sz w:val="24"/>
          <w:szCs w:val="24"/>
        </w:rPr>
        <w:t>, мгновенное состояние прибора учета электроэнергии.</w:t>
      </w:r>
    </w:p>
    <w:p w:rsidR="00F172C6" w:rsidRDefault="00F172C6" w:rsidP="00176DAF">
      <w:pPr>
        <w:pStyle w:val="1"/>
        <w:spacing w:before="0" w:line="240" w:lineRule="auto"/>
        <w:jc w:val="center"/>
        <w:rPr>
          <w:rFonts w:ascii="Times New Roman" w:hAnsi="Times New Roman" w:cs="Times New Roman"/>
          <w:color w:val="auto"/>
          <w:sz w:val="24"/>
          <w:szCs w:val="24"/>
        </w:rPr>
      </w:pPr>
      <w:bookmarkStart w:id="0" w:name="_Toc101118196"/>
    </w:p>
    <w:p w:rsidR="001F3D7D" w:rsidRPr="00ED4302" w:rsidRDefault="001F3D7D" w:rsidP="00176DAF">
      <w:pPr>
        <w:pStyle w:val="1"/>
        <w:spacing w:before="0" w:line="240" w:lineRule="auto"/>
        <w:jc w:val="center"/>
        <w:rPr>
          <w:rStyle w:val="a7"/>
          <w:rFonts w:ascii="Times New Roman" w:hAnsi="Times New Roman" w:cs="Times New Roman"/>
          <w:color w:val="auto"/>
          <w:sz w:val="24"/>
          <w:szCs w:val="24"/>
        </w:rPr>
      </w:pPr>
      <w:r w:rsidRPr="00ED4302">
        <w:rPr>
          <w:rFonts w:ascii="Times New Roman" w:hAnsi="Times New Roman" w:cs="Times New Roman"/>
          <w:color w:val="auto"/>
          <w:sz w:val="24"/>
          <w:szCs w:val="24"/>
        </w:rPr>
        <w:t>Введение</w:t>
      </w:r>
      <w:bookmarkEnd w:id="0"/>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t>Электрическая энергия является единственным видом продукции, для перемещения которого от мест производства до мест потребления не используются другие ресурсы. Для этого расходуется часть самой передаваемой электроэнергии, поэтому ее потери неизбежны, задача состоит в определении их экономически обоснованного уровня. Снижение потерь электроэнергии в электрических сетях до этого уровня - одно из важных направлений энергосбережения [1].</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t>В течение всего периода с 1991 г. по 20</w:t>
      </w:r>
      <w:r w:rsidR="00F172C6">
        <w:rPr>
          <w:rFonts w:ascii="Times New Roman" w:hAnsi="Times New Roman"/>
          <w:sz w:val="24"/>
          <w:szCs w:val="24"/>
        </w:rPr>
        <w:t>22</w:t>
      </w:r>
      <w:r w:rsidRPr="00D740EF">
        <w:rPr>
          <w:rFonts w:ascii="Times New Roman" w:hAnsi="Times New Roman"/>
          <w:sz w:val="24"/>
          <w:szCs w:val="24"/>
        </w:rPr>
        <w:t xml:space="preserve"> г. суммарные потери в энергосистемах России росли и в абсолютном значении, и в процентах отпуска электроэнергии в сеть.</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t>Рост потерь энергии в электрических сетях определен действием вполне объективных закономерностей в развитии всей энергетики в целом. Основными из них являются: тенденция к концентрации производства электроэнергии на крупных электростанциях; непрерывный рост нагрузок электрических сетей, связанный с естественным ростом нагрузок потребителей и отставанием темпов прироста пропускной способности сети от темпов прироста потребления электроэнергии и генерирующих мощностей.</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t>В связи с развитием рыночных отношений в стране значимость проблемы потерь электроэнергии существенно возросла. Разработка методов расчета, анализа потерь электроэнергии и выбора экономически обоснованных мероприятий по их снижению ведется во ВНИИЭ уже более 30 лет.</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lastRenderedPageBreak/>
        <w:t>Методология определения нормативов потерь еще не установилась. Не определены даже принципы нормирования. Мнения о подходе к нормированию лежат в широком диапазоне - от желания иметь установленный твердый норматив в виде процента потерь до контроля за "нормальными" потерями с помощью постоянно проводимых расчетов по схемам сетей с использованием соответствующего программного обеспечения.</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t>По полученным нормам потерь электроэнергии устанавливаются тарифы на электроэнергию. Регулирование тарифов возлагается на государственные регулирующие органы ФЭК и РЭК (федеральную и региональные энергетические комиссии). Энергоснабжающие организации должны обосновывать уровень потерь электроэнергии, который они считают целесообразным включить в тариф, а энергетические комиссии - анализировать эти обоснования и принимать или корректировать их [2].</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t xml:space="preserve">В связи с необходимостью уменьшения роста потерь электроэнергии, правительством РФ постоянно разрабатываются различные мероприятия по приведению учета электроэнергии к максимально точному. На неточность учета электроэнергии влияет величина искажения данных приборов учета электроэнергии, формируемых на основе осуществления платежей за электроэнергию. Выявляется проблема достоверного определения реальных объемов потребления электроэнергии путем сравнения показаний приборов учета электроэнергии, полученных в результате оплаты за нее, и показаний приборов учета электроэнергии, зафиксированных непосредственно у потребителя в рамках проведения контрольной проверки средств учета элеткроэнергии. </w:t>
      </w:r>
    </w:p>
    <w:p w:rsidR="00F172C6" w:rsidRPr="00F172C6" w:rsidRDefault="0081186D" w:rsidP="00F172C6">
      <w:pPr>
        <w:spacing w:after="0" w:line="240" w:lineRule="auto"/>
        <w:ind w:firstLine="709"/>
        <w:jc w:val="both"/>
        <w:rPr>
          <w:rFonts w:ascii="Times New Roman" w:hAnsi="Times New Roman"/>
          <w:sz w:val="24"/>
          <w:szCs w:val="24"/>
        </w:rPr>
      </w:pPr>
      <w:r w:rsidRPr="00D740EF">
        <w:rPr>
          <w:rFonts w:ascii="Times New Roman" w:hAnsi="Times New Roman"/>
          <w:sz w:val="24"/>
          <w:szCs w:val="24"/>
        </w:rPr>
        <w:t xml:space="preserve">На основании вышесказанного была определена </w:t>
      </w:r>
      <w:r w:rsidRPr="00D740EF">
        <w:rPr>
          <w:rFonts w:ascii="Times New Roman" w:hAnsi="Times New Roman"/>
          <w:b/>
          <w:sz w:val="24"/>
          <w:szCs w:val="24"/>
        </w:rPr>
        <w:t>цель работы</w:t>
      </w:r>
      <w:r w:rsidRPr="00D740EF">
        <w:rPr>
          <w:rFonts w:ascii="Times New Roman" w:hAnsi="Times New Roman"/>
          <w:sz w:val="24"/>
          <w:szCs w:val="24"/>
        </w:rPr>
        <w:t xml:space="preserve">: </w:t>
      </w:r>
      <w:r w:rsidR="00F172C6">
        <w:rPr>
          <w:rFonts w:ascii="Times New Roman" w:hAnsi="Times New Roman"/>
          <w:sz w:val="24"/>
          <w:szCs w:val="24"/>
        </w:rPr>
        <w:t>р</w:t>
      </w:r>
      <w:r w:rsidR="00F172C6" w:rsidRPr="00F172C6">
        <w:rPr>
          <w:rFonts w:ascii="Times New Roman" w:hAnsi="Times New Roman"/>
          <w:sz w:val="24"/>
          <w:szCs w:val="24"/>
        </w:rPr>
        <w:t>азработка оригинальной математической модели нейронной сети, алгоритма работы и программного средства, позволяющего анализировать и прогнозиров</w:t>
      </w:r>
      <w:r w:rsidR="00F172C6">
        <w:rPr>
          <w:rFonts w:ascii="Times New Roman" w:hAnsi="Times New Roman"/>
          <w:sz w:val="24"/>
          <w:szCs w:val="24"/>
        </w:rPr>
        <w:t xml:space="preserve">ать ситуацию с большими данными, которые получены в </w:t>
      </w:r>
      <w:r w:rsidR="00F172C6" w:rsidRPr="00D740EF">
        <w:rPr>
          <w:rFonts w:ascii="Times New Roman" w:hAnsi="Times New Roman"/>
          <w:sz w:val="24"/>
          <w:szCs w:val="24"/>
        </w:rPr>
        <w:t>распределительных сетевых компани</w:t>
      </w:r>
      <w:r w:rsidR="00F172C6">
        <w:rPr>
          <w:rFonts w:ascii="Times New Roman" w:hAnsi="Times New Roman"/>
          <w:sz w:val="24"/>
          <w:szCs w:val="24"/>
        </w:rPr>
        <w:t>ях</w:t>
      </w:r>
      <w:r w:rsidR="00F172C6" w:rsidRPr="00D740EF">
        <w:rPr>
          <w:rFonts w:ascii="Times New Roman" w:hAnsi="Times New Roman"/>
          <w:sz w:val="24"/>
          <w:szCs w:val="24"/>
        </w:rPr>
        <w:t xml:space="preserve"> и энергосбытовых компани</w:t>
      </w:r>
      <w:r w:rsidR="00F172C6">
        <w:rPr>
          <w:rFonts w:ascii="Times New Roman" w:hAnsi="Times New Roman"/>
          <w:sz w:val="24"/>
          <w:szCs w:val="24"/>
        </w:rPr>
        <w:t>ях,</w:t>
      </w:r>
      <w:r w:rsidR="00F172C6" w:rsidRPr="00F172C6">
        <w:rPr>
          <w:rFonts w:ascii="Times New Roman" w:hAnsi="Times New Roman"/>
          <w:sz w:val="24"/>
          <w:szCs w:val="24"/>
        </w:rPr>
        <w:t xml:space="preserve"> для выявления аномальных значений и их устранения. </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b/>
          <w:sz w:val="24"/>
          <w:szCs w:val="24"/>
        </w:rPr>
        <w:t>Объектом исследования</w:t>
      </w:r>
      <w:r w:rsidRPr="00D740EF">
        <w:rPr>
          <w:rFonts w:ascii="Times New Roman" w:hAnsi="Times New Roman"/>
          <w:sz w:val="24"/>
          <w:szCs w:val="24"/>
        </w:rPr>
        <w:t xml:space="preserve"> явля</w:t>
      </w:r>
      <w:r w:rsidR="00F172C6">
        <w:rPr>
          <w:rFonts w:ascii="Times New Roman" w:hAnsi="Times New Roman"/>
          <w:sz w:val="24"/>
          <w:szCs w:val="24"/>
        </w:rPr>
        <w:t>ю</w:t>
      </w:r>
      <w:r w:rsidRPr="00D740EF">
        <w:rPr>
          <w:rFonts w:ascii="Times New Roman" w:hAnsi="Times New Roman"/>
          <w:sz w:val="24"/>
          <w:szCs w:val="24"/>
        </w:rPr>
        <w:t xml:space="preserve">тся </w:t>
      </w:r>
      <w:r w:rsidR="00F172C6">
        <w:rPr>
          <w:rFonts w:ascii="Times New Roman" w:hAnsi="Times New Roman"/>
          <w:sz w:val="24"/>
          <w:szCs w:val="24"/>
        </w:rPr>
        <w:t xml:space="preserve">аналитические агентства, </w:t>
      </w:r>
      <w:r w:rsidRPr="00D740EF">
        <w:rPr>
          <w:rFonts w:ascii="Times New Roman" w:hAnsi="Times New Roman"/>
          <w:sz w:val="24"/>
          <w:szCs w:val="24"/>
        </w:rPr>
        <w:t>предприяти</w:t>
      </w:r>
      <w:r w:rsidR="00F172C6">
        <w:rPr>
          <w:rFonts w:ascii="Times New Roman" w:hAnsi="Times New Roman"/>
          <w:sz w:val="24"/>
          <w:szCs w:val="24"/>
        </w:rPr>
        <w:t>я электрических сетей и</w:t>
      </w:r>
      <w:r w:rsidRPr="00D740EF">
        <w:rPr>
          <w:rFonts w:ascii="Times New Roman" w:hAnsi="Times New Roman"/>
          <w:sz w:val="24"/>
          <w:szCs w:val="24"/>
        </w:rPr>
        <w:t xml:space="preserve"> </w:t>
      </w:r>
      <w:r w:rsidR="00F172C6">
        <w:rPr>
          <w:rFonts w:ascii="Times New Roman" w:hAnsi="Times New Roman"/>
          <w:sz w:val="24"/>
          <w:szCs w:val="24"/>
        </w:rPr>
        <w:t xml:space="preserve">энергосбытовые компании, </w:t>
      </w:r>
      <w:r w:rsidRPr="00D740EF">
        <w:rPr>
          <w:rFonts w:ascii="Times New Roman" w:hAnsi="Times New Roman"/>
          <w:sz w:val="24"/>
          <w:szCs w:val="24"/>
        </w:rPr>
        <w:t>основной задачей котор</w:t>
      </w:r>
      <w:r w:rsidR="00F172C6">
        <w:rPr>
          <w:rFonts w:ascii="Times New Roman" w:hAnsi="Times New Roman"/>
          <w:sz w:val="24"/>
          <w:szCs w:val="24"/>
        </w:rPr>
        <w:t>ых</w:t>
      </w:r>
      <w:r w:rsidRPr="00D740EF">
        <w:rPr>
          <w:rFonts w:ascii="Times New Roman" w:hAnsi="Times New Roman"/>
          <w:sz w:val="24"/>
          <w:szCs w:val="24"/>
        </w:rPr>
        <w:t xml:space="preserve"> является транспортировка электроэнергии потребителям. </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b/>
          <w:sz w:val="24"/>
          <w:szCs w:val="24"/>
        </w:rPr>
        <w:t>Предметом исследования</w:t>
      </w:r>
      <w:r w:rsidRPr="00D740EF">
        <w:rPr>
          <w:rFonts w:ascii="Times New Roman" w:hAnsi="Times New Roman"/>
          <w:sz w:val="24"/>
          <w:szCs w:val="24"/>
        </w:rPr>
        <w:t xml:space="preserve"> является процесс автоматизированной выборки лицевых счетов потребителей электроэнергии</w:t>
      </w:r>
      <w:r w:rsidR="00CB47D1">
        <w:rPr>
          <w:rFonts w:ascii="Times New Roman" w:hAnsi="Times New Roman"/>
          <w:sz w:val="24"/>
          <w:szCs w:val="24"/>
        </w:rPr>
        <w:t xml:space="preserve"> и их проверка на предмет соответствия</w:t>
      </w:r>
      <w:r w:rsidRPr="00D740EF">
        <w:rPr>
          <w:rFonts w:ascii="Times New Roman" w:hAnsi="Times New Roman"/>
          <w:sz w:val="24"/>
          <w:szCs w:val="24"/>
        </w:rPr>
        <w:t xml:space="preserve"> определённым критериям определения расхождений</w:t>
      </w:r>
      <w:r w:rsidR="00CB47D1">
        <w:rPr>
          <w:rFonts w:ascii="Times New Roman" w:hAnsi="Times New Roman"/>
          <w:sz w:val="24"/>
          <w:szCs w:val="24"/>
        </w:rPr>
        <w:t xml:space="preserve"> в показаниях данных</w:t>
      </w:r>
      <w:r w:rsidRPr="00D740EF">
        <w:rPr>
          <w:rFonts w:ascii="Times New Roman" w:hAnsi="Times New Roman"/>
          <w:sz w:val="24"/>
          <w:szCs w:val="24"/>
        </w:rPr>
        <w:t>.</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t xml:space="preserve">В данной </w:t>
      </w:r>
      <w:r w:rsidR="00CB47D1">
        <w:rPr>
          <w:rFonts w:ascii="Times New Roman" w:hAnsi="Times New Roman"/>
          <w:sz w:val="24"/>
          <w:szCs w:val="24"/>
        </w:rPr>
        <w:t>статье</w:t>
      </w:r>
      <w:r w:rsidRPr="00D740EF">
        <w:rPr>
          <w:rFonts w:ascii="Times New Roman" w:hAnsi="Times New Roman"/>
          <w:sz w:val="24"/>
          <w:szCs w:val="24"/>
        </w:rPr>
        <w:t xml:space="preserve"> рассмотрена проблема доначисления показаний приборов учета электроэнергии, полученных в результате сверки данных</w:t>
      </w:r>
      <w:r w:rsidR="00CB47D1">
        <w:rPr>
          <w:rFonts w:ascii="Times New Roman" w:hAnsi="Times New Roman"/>
          <w:sz w:val="24"/>
          <w:szCs w:val="24"/>
        </w:rPr>
        <w:t xml:space="preserve"> путем их анализа и предсказания аномалий, что и </w:t>
      </w:r>
      <w:r w:rsidRPr="00D740EF">
        <w:rPr>
          <w:rFonts w:ascii="Times New Roman" w:hAnsi="Times New Roman"/>
          <w:sz w:val="24"/>
          <w:szCs w:val="24"/>
        </w:rPr>
        <w:t xml:space="preserve">определяет </w:t>
      </w:r>
      <w:r w:rsidR="00CB47D1" w:rsidRPr="00CB47D1">
        <w:rPr>
          <w:rFonts w:ascii="Times New Roman" w:hAnsi="Times New Roman"/>
          <w:b/>
          <w:sz w:val="24"/>
          <w:szCs w:val="24"/>
        </w:rPr>
        <w:t>её</w:t>
      </w:r>
      <w:r w:rsidR="00CB47D1">
        <w:rPr>
          <w:rFonts w:ascii="Times New Roman" w:hAnsi="Times New Roman"/>
          <w:sz w:val="24"/>
          <w:szCs w:val="24"/>
        </w:rPr>
        <w:t xml:space="preserve"> </w:t>
      </w:r>
      <w:r w:rsidRPr="00D740EF">
        <w:rPr>
          <w:rFonts w:ascii="Times New Roman" w:hAnsi="Times New Roman"/>
          <w:b/>
          <w:sz w:val="24"/>
          <w:szCs w:val="24"/>
        </w:rPr>
        <w:t>актуальность</w:t>
      </w:r>
      <w:r w:rsidRPr="00D740EF">
        <w:rPr>
          <w:rFonts w:ascii="Times New Roman" w:hAnsi="Times New Roman"/>
          <w:sz w:val="24"/>
          <w:szCs w:val="24"/>
        </w:rPr>
        <w:t>.</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t xml:space="preserve">Для создания программного </w:t>
      </w:r>
      <w:r w:rsidR="00CB47D1">
        <w:rPr>
          <w:rFonts w:ascii="Times New Roman" w:hAnsi="Times New Roman"/>
          <w:sz w:val="24"/>
          <w:szCs w:val="24"/>
        </w:rPr>
        <w:t xml:space="preserve">инструмента </w:t>
      </w:r>
      <w:r w:rsidRPr="00D740EF">
        <w:rPr>
          <w:rFonts w:ascii="Times New Roman" w:hAnsi="Times New Roman"/>
          <w:sz w:val="24"/>
          <w:szCs w:val="24"/>
        </w:rPr>
        <w:t>были рассмотрены и изучены возможности языка программирования С.</w:t>
      </w:r>
    </w:p>
    <w:p w:rsidR="001F3D7D" w:rsidRPr="001F3D7D" w:rsidRDefault="001F3D7D" w:rsidP="00176DAF">
      <w:pPr>
        <w:pStyle w:val="ab"/>
        <w:tabs>
          <w:tab w:val="left" w:pos="993"/>
        </w:tabs>
        <w:spacing w:after="0" w:line="240" w:lineRule="auto"/>
        <w:ind w:left="0" w:firstLine="709"/>
        <w:jc w:val="both"/>
      </w:pPr>
    </w:p>
    <w:p w:rsidR="001F3D7D" w:rsidRPr="001F3D7D" w:rsidRDefault="001F3D7D" w:rsidP="00176DAF">
      <w:pPr>
        <w:pStyle w:val="1"/>
        <w:spacing w:before="0" w:line="240" w:lineRule="auto"/>
        <w:ind w:firstLine="709"/>
        <w:jc w:val="both"/>
        <w:rPr>
          <w:rStyle w:val="a7"/>
          <w:rFonts w:ascii="Times New Roman" w:hAnsi="Times New Roman" w:cs="Times New Roman"/>
          <w:color w:val="auto"/>
          <w:sz w:val="24"/>
          <w:szCs w:val="24"/>
        </w:rPr>
      </w:pPr>
      <w:bookmarkStart w:id="1" w:name="_Toc101118197"/>
      <w:r w:rsidRPr="001F3D7D">
        <w:rPr>
          <w:rFonts w:ascii="Times New Roman" w:hAnsi="Times New Roman" w:cs="Times New Roman"/>
          <w:color w:val="auto"/>
          <w:sz w:val="24"/>
          <w:szCs w:val="24"/>
        </w:rPr>
        <w:t xml:space="preserve">1. </w:t>
      </w:r>
      <w:r w:rsidR="0081186D" w:rsidRPr="0081186D">
        <w:rPr>
          <w:rFonts w:ascii="Times New Roman" w:hAnsi="Times New Roman" w:cs="Times New Roman"/>
          <w:color w:val="auto"/>
          <w:sz w:val="24"/>
          <w:szCs w:val="24"/>
        </w:rPr>
        <w:t>Обзор программных средств автоматизации определения расхода электроэнергии по отраслям электроэнергетических предприятий</w:t>
      </w:r>
      <w:bookmarkEnd w:id="1"/>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t>Основной целью учета электроэнергии является получение достоверной информации о количестве производства, передачи, распределения и потребления электрической энергии на оптовом рынке ЕЭС России и розничном рынке электропотребления. Правильная организация учета электроэнергии важна потому, что ее производство, передача распределение и потребление практически совпадает во времени и допущенная ошибка в учете электроэнергии не подается исправлению методом повторного измерения. Именно поэтому все установки, вырабатывающие передающие, распределяющие и потребляющие электроэнергию оборудуются соответствующими приборами учета.</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t>Учет электроэнергии может быть предназначен:</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t>1) для определения технико-экономических показателей работы энергосистемы и потребителей;</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lastRenderedPageBreak/>
        <w:t>2) для расчетов потребителей с энергоснабжающей организацией за потребленную электроэнергию и смежных энергосистем за перетоки энергии;</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t>3) для контроля расхода электроэнергии внутри электроустановки потребителя.</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t>Для определения технико-экономических показателей системы следует учитывать:</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t>- выработку электроэнергии на электростанциях энергосистемы; с этой целью счетчики устанавливаются для каждого генератора;</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t>- потребление электроэнергии на собственные нужды электростанций и подстанций сетевых предприятий; для этих целей счетчики устанавливаются на всех трансформаторах собственных нужд;</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t>- расход электроэнергии на хозяйственные нужды, для чего счетчики устанавливаются на каждом присоединении нагрузки хозяйственных нужд к распределительному устройству собственных нужд электростанций или подстанций сетевых предприятий;</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t>- перетоки электроэнергии по межсистемным линиям электропередачи; при этом требуется устанавливать по два счетчика со стопорами на обеих концах линии, причем счетчики должны быть одного класса точности;</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t>- отпуск потребителям электроэнергии потребителям энергосистемы (полезный отпуск); для учета полезного отпуска электроэнергии счетчики устанавливаются в начале и конце каждой присоединенной линии электропередач в зависимости от балансовой принадлежности и на каждой тарифиоционной группе электроприемников.</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t>К данному виду учета предъявляются повышенные требования. Особенно большие требования предъявляются к электросчетчикам, по которым учитывается выработка и перетоки электроэнергии. При больших количествах проходящих через такой счетчик энергии резко возрастает абсолютное значение электроэнергии, приходящейся на соответствующую долю погрешности счетчика.</w:t>
      </w:r>
    </w:p>
    <w:p w:rsidR="0081186D" w:rsidRPr="00D740EF" w:rsidRDefault="0081186D" w:rsidP="00176DAF">
      <w:pPr>
        <w:spacing w:after="0" w:line="240" w:lineRule="auto"/>
        <w:ind w:firstLine="709"/>
        <w:jc w:val="both"/>
        <w:rPr>
          <w:rFonts w:ascii="Times New Roman" w:eastAsia="Arial" w:hAnsi="Times New Roman"/>
          <w:sz w:val="24"/>
          <w:szCs w:val="24"/>
          <w:lang w:eastAsia="ar-SA"/>
        </w:rPr>
      </w:pPr>
      <w:r w:rsidRPr="00D740EF">
        <w:rPr>
          <w:rFonts w:ascii="Times New Roman" w:eastAsia="Arial" w:hAnsi="Times New Roman"/>
          <w:sz w:val="24"/>
          <w:szCs w:val="24"/>
          <w:lang w:eastAsia="ar-SA"/>
        </w:rPr>
        <w:t xml:space="preserve">Для определения объемов электроэнергии со смешенной группой учета, в простом понимании слова: составление баланса электроэнергии по уровню 0,4 кВ и определение расхождений в данных сетевой и сбытовой энергокомпаний, </w:t>
      </w:r>
      <w:r>
        <w:rPr>
          <w:rFonts w:ascii="Times New Roman" w:eastAsia="Arial" w:hAnsi="Times New Roman"/>
          <w:sz w:val="24"/>
          <w:szCs w:val="24"/>
          <w:lang w:eastAsia="ar-SA"/>
        </w:rPr>
        <w:t xml:space="preserve">планируется </w:t>
      </w:r>
      <w:r w:rsidRPr="00D740EF">
        <w:rPr>
          <w:rFonts w:ascii="Times New Roman" w:eastAsia="Arial" w:hAnsi="Times New Roman"/>
          <w:sz w:val="24"/>
          <w:szCs w:val="24"/>
          <w:lang w:eastAsia="ar-SA"/>
        </w:rPr>
        <w:t>использ</w:t>
      </w:r>
      <w:r>
        <w:rPr>
          <w:rFonts w:ascii="Times New Roman" w:eastAsia="Arial" w:hAnsi="Times New Roman"/>
          <w:sz w:val="24"/>
          <w:szCs w:val="24"/>
          <w:lang w:eastAsia="ar-SA"/>
        </w:rPr>
        <w:t>ование</w:t>
      </w:r>
      <w:r w:rsidRPr="00D740EF">
        <w:rPr>
          <w:rFonts w:ascii="Times New Roman" w:eastAsia="Arial" w:hAnsi="Times New Roman"/>
          <w:sz w:val="24"/>
          <w:szCs w:val="24"/>
          <w:lang w:eastAsia="ar-SA"/>
        </w:rPr>
        <w:t xml:space="preserve"> программное решение, автоматизирующие процесс определения расхода электроэнергии по потребителям и составлению балансов электроэнергии, созданное нами. Самостоятельно создать полноценное приложение автоматизации в настоящее время для нас оказалось не простой задачей. Для этого необходимо понимать все бизнес-процессы, протекающие на предприятии и иметь команду единомышленников. В связи с тем, что доля проникновения в структуру электросетевого предприятия для нас является малой, начнем также с малого – создавать отдельную программу – дополнение к имеющейся корпоративной системе учета электроэнергии «Омнис», способную произвести аккумулирование (сложение) потребления электроэнергии. В качестве ограниченной области выберем отдельную службу предприятия, в нашем случае – это служба реализации услуг по передаче электроэнергии</w:t>
      </w:r>
      <w:r>
        <w:rPr>
          <w:rFonts w:ascii="Times New Roman" w:eastAsia="Arial" w:hAnsi="Times New Roman"/>
          <w:sz w:val="24"/>
          <w:szCs w:val="24"/>
          <w:lang w:eastAsia="ar-SA"/>
        </w:rPr>
        <w:t xml:space="preserve"> </w:t>
      </w:r>
      <w:r w:rsidRPr="00DE4098">
        <w:rPr>
          <w:rFonts w:ascii="Times New Roman" w:hAnsi="Times New Roman"/>
          <w:bCs/>
          <w:sz w:val="24"/>
          <w:szCs w:val="24"/>
        </w:rPr>
        <w:t>МУП «Алатырские городские электрические сети»</w:t>
      </w:r>
      <w:r w:rsidRPr="00D740EF">
        <w:rPr>
          <w:rFonts w:ascii="Times New Roman" w:eastAsia="Arial" w:hAnsi="Times New Roman"/>
          <w:sz w:val="24"/>
          <w:szCs w:val="24"/>
          <w:lang w:eastAsia="ar-SA"/>
        </w:rPr>
        <w:t xml:space="preserve">. В дальнейшем, если наша разработка понравится руководству предприятия электросетей, мы сможем инициировать продолжение развития программного средства определения расхода электроэнергии на центрах питания 0,4 кВ и определения расхождений коммерческих данных о потреблении электроэнергии, но уже в составе некой общей корпоративной информационной системы. </w:t>
      </w:r>
    </w:p>
    <w:p w:rsidR="0081186D" w:rsidRPr="00D740EF" w:rsidRDefault="0081186D" w:rsidP="00176DAF">
      <w:pPr>
        <w:spacing w:after="0" w:line="240" w:lineRule="auto"/>
        <w:ind w:firstLine="709"/>
        <w:jc w:val="both"/>
        <w:rPr>
          <w:rFonts w:ascii="Times New Roman" w:eastAsia="Arial" w:hAnsi="Times New Roman"/>
          <w:sz w:val="24"/>
          <w:szCs w:val="24"/>
          <w:lang w:eastAsia="ar-SA"/>
        </w:rPr>
      </w:pPr>
      <w:r w:rsidRPr="00D740EF">
        <w:rPr>
          <w:rFonts w:ascii="Times New Roman" w:eastAsia="Arial" w:hAnsi="Times New Roman"/>
          <w:sz w:val="24"/>
          <w:szCs w:val="24"/>
          <w:lang w:eastAsia="ar-SA"/>
        </w:rPr>
        <w:t xml:space="preserve">Напомним, что корпоративная информационная система (далее - КИС) - это совокупность систем и способов управления бизнес-процессами предприятия, позволяющая увязывать функции отдельных подразделений с движением финансовых и товарных потоков по всей технологической цепочке управленческих процедур. Основными особенностями КИС считаются комплексность охвата функций управления, повышенная упорядоченность деловых процессов, возможность локальной установки и внедрения отдельных частей системы, адаптивность ее функциональной и инструментальной структуры, возможность развития после ее внедрения. Другими </w:t>
      </w:r>
      <w:r w:rsidRPr="00D740EF">
        <w:rPr>
          <w:rFonts w:ascii="Times New Roman" w:eastAsia="Arial" w:hAnsi="Times New Roman"/>
          <w:sz w:val="24"/>
          <w:szCs w:val="24"/>
          <w:lang w:eastAsia="ar-SA"/>
        </w:rPr>
        <w:lastRenderedPageBreak/>
        <w:t xml:space="preserve">словами, КИС - это информационная система масштаба предприятия, главной задачей которой является информационная поддержка производственных, административных и управленческих процессов (бизнес-процессов). Будем считать, что наш программный продукт – это лишь некоторая часть КИС электросетевого предприятия, которую нам под силу было создать и внедрить в работу. </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eastAsia="Arial" w:hAnsi="Times New Roman"/>
          <w:sz w:val="24"/>
          <w:szCs w:val="24"/>
          <w:lang w:eastAsia="ar-SA"/>
        </w:rPr>
        <w:t xml:space="preserve">Во введении было сказано, что </w:t>
      </w:r>
      <w:r w:rsidRPr="00D740EF">
        <w:rPr>
          <w:rFonts w:ascii="Times New Roman" w:hAnsi="Times New Roman"/>
          <w:sz w:val="24"/>
          <w:szCs w:val="24"/>
        </w:rPr>
        <w:t xml:space="preserve">целью данной дипломной работы является создание программного средства, способного вести расчет совокупного потребления электроэнергии на присоединениях 0,4 кВ и 10 кВ и несоответствия коммерческих данных потребления. Выбор в пользу автоматизации данного бизнес-процесса был сделан нами не случайно, поскольку сведения о потреблении электроэнергии на рассматриваемых центрах питаниях могут помочь в определении участков электросетевого хозяйства, на которых имеются большие коммерческие потери электроэнергии. Для данного определения программным способом станет формирование баланса электроэнергии по уровню 0,4 кВ. </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t>Ясное представление об участках электросетей с наивысшими коммерческими потерями способно привести к организации мер по их снижению и соответственно к улучшению экономических показателей предприятия.</w:t>
      </w:r>
    </w:p>
    <w:p w:rsidR="0081186D" w:rsidRPr="00D740EF" w:rsidRDefault="0081186D" w:rsidP="00176DAF">
      <w:pPr>
        <w:spacing w:after="0" w:line="240" w:lineRule="auto"/>
        <w:ind w:firstLine="709"/>
        <w:jc w:val="both"/>
        <w:rPr>
          <w:rFonts w:ascii="Times New Roman" w:hAnsi="Times New Roman"/>
          <w:sz w:val="24"/>
          <w:szCs w:val="24"/>
        </w:rPr>
      </w:pPr>
      <w:r w:rsidRPr="00D740EF">
        <w:rPr>
          <w:rFonts w:ascii="Times New Roman" w:hAnsi="Times New Roman"/>
          <w:sz w:val="24"/>
          <w:szCs w:val="24"/>
        </w:rPr>
        <w:t>Ранее говорилось, что доля участников рынка электроэнергии физических и юридических лиц одного сетевого предприятия достаточно велика. Назревает проблема, каким образом можно узнать потребление электроэнергии в разрезе района электрических сетей. Для справки можно привести некоторые цифры: в зоне ответственности Алатырского ПО филиала ПАО «МРСК-Волги» - «Чувашэнерго» сосредоточено порядка 1750 юридических точек поставки электроэнергии, 28000 точек поставки по физическим лицам. В разрезе района электрических сетей (далее – РЭС) сосредоточено порядка 170 трансформаторных подстанций (далее – ТП). Если учесть, что Алатырское ПО охватывает четыре РЭС, то количество ТП – составляет порядка 650 шт. Отследить потребление в ручном режиме на каждом таком центре питания очевидно каждому – достаточно затруднительно.</w:t>
      </w:r>
    </w:p>
    <w:p w:rsidR="0081186D" w:rsidRPr="00D740EF" w:rsidRDefault="0081186D" w:rsidP="00176DAF">
      <w:pPr>
        <w:spacing w:after="0" w:line="240" w:lineRule="auto"/>
        <w:ind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Автоматизация деятельности энергетических компаний, как правило, производится, опираясь на разработанную и сконструированную из различных частей концепцию автоматизации предприятия. Такого рода концепция может родиться исключительно благодаря работе по выявлению целей и задач автоматизации для каждого подразделения предприятия. При этом особое внимание должно уделяться потокам информации, которые формируются в результате работы различных служб предприятия. Когда выявлены эти потоки, намного легче создать то главное, ради чего описывается концепция автоматизации любого предприятия вообще и энергетического предприятия в частности.</w:t>
      </w:r>
    </w:p>
    <w:p w:rsidR="0081186D" w:rsidRPr="00D740EF" w:rsidRDefault="0081186D" w:rsidP="00176DAF">
      <w:pPr>
        <w:spacing w:after="0" w:line="240" w:lineRule="auto"/>
        <w:ind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Результатом организационных и технических мероприятий, описанных в Концепции - должна стать Корпоративная информационная система (КИС). В энергетических компаниях КИС – это набор связанных или не связанных программных приложений и баз данных, которые обеспечивают электронный документооборот, автоматизацию элементов бизнес-процесса, элементы</w:t>
      </w:r>
      <w:r w:rsidR="00803860">
        <w:rPr>
          <w:rFonts w:ascii="Times New Roman" w:eastAsia="Arial" w:hAnsi="Times New Roman"/>
          <w:kern w:val="1"/>
          <w:sz w:val="24"/>
          <w:szCs w:val="24"/>
          <w:lang w:eastAsia="ar-SA"/>
        </w:rPr>
        <w:t xml:space="preserve"> автоматизированной системы</w:t>
      </w:r>
      <w:r w:rsidRPr="00D740EF">
        <w:rPr>
          <w:rFonts w:ascii="Times New Roman" w:eastAsia="Arial" w:hAnsi="Times New Roman"/>
          <w:kern w:val="1"/>
          <w:sz w:val="24"/>
          <w:szCs w:val="24"/>
          <w:lang w:eastAsia="ar-SA"/>
        </w:rPr>
        <w:t>, связь и обмен данными со смежными предприятиями, отображение технологических объектов на ГИС и расчетные и учётные операции, сопровождающие производственный процесс.</w:t>
      </w:r>
    </w:p>
    <w:p w:rsidR="0081186D" w:rsidRPr="00D740EF" w:rsidRDefault="0081186D" w:rsidP="00176DAF">
      <w:pPr>
        <w:spacing w:after="0" w:line="240" w:lineRule="auto"/>
        <w:ind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Какие приложения должны входить в состав КИС энергетических предприятий различной направленности?</w:t>
      </w:r>
    </w:p>
    <w:p w:rsidR="0081186D" w:rsidRPr="00D740EF" w:rsidRDefault="0081186D" w:rsidP="00176DAF">
      <w:pPr>
        <w:spacing w:after="0" w:line="240" w:lineRule="auto"/>
        <w:ind w:firstLine="709"/>
        <w:jc w:val="both"/>
        <w:rPr>
          <w:rFonts w:ascii="Times New Roman" w:eastAsia="Arial" w:hAnsi="Times New Roman"/>
          <w:kern w:val="1"/>
          <w:sz w:val="24"/>
          <w:szCs w:val="24"/>
          <w:lang w:eastAsia="ar-SA"/>
        </w:rPr>
      </w:pPr>
      <w:r w:rsidRPr="00D740EF">
        <w:rPr>
          <w:rFonts w:ascii="Times New Roman" w:eastAsia="Arial" w:hAnsi="Times New Roman"/>
          <w:b/>
          <w:bCs/>
          <w:kern w:val="1"/>
          <w:sz w:val="24"/>
          <w:szCs w:val="24"/>
          <w:lang w:eastAsia="ar-SA"/>
        </w:rPr>
        <w:t>Для генерирующих компаний</w:t>
      </w:r>
    </w:p>
    <w:p w:rsidR="0081186D" w:rsidRPr="00D740EF" w:rsidRDefault="0081186D" w:rsidP="00176DAF">
      <w:pPr>
        <w:numPr>
          <w:ilvl w:val="0"/>
          <w:numId w:val="5"/>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iCs/>
          <w:kern w:val="1"/>
          <w:sz w:val="24"/>
          <w:szCs w:val="24"/>
          <w:lang w:eastAsia="ar-SA"/>
        </w:rPr>
        <w:t>Офисные пакеты</w:t>
      </w:r>
      <w:r w:rsidRPr="00D740EF">
        <w:rPr>
          <w:rFonts w:ascii="Times New Roman" w:eastAsia="Arial" w:hAnsi="Times New Roman"/>
          <w:kern w:val="1"/>
          <w:sz w:val="24"/>
          <w:szCs w:val="24"/>
          <w:lang w:eastAsia="ar-SA"/>
        </w:rPr>
        <w:t>;</w:t>
      </w:r>
    </w:p>
    <w:p w:rsidR="0081186D" w:rsidRPr="00D740EF" w:rsidRDefault="0081186D" w:rsidP="00176DAF">
      <w:pPr>
        <w:numPr>
          <w:ilvl w:val="0"/>
          <w:numId w:val="5"/>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 xml:space="preserve">Программы для расчета технико – экономических показателей работы оборудования электростанций; </w:t>
      </w:r>
    </w:p>
    <w:p w:rsidR="0081186D" w:rsidRPr="00D740EF" w:rsidRDefault="0081186D" w:rsidP="00176DAF">
      <w:pPr>
        <w:numPr>
          <w:ilvl w:val="0"/>
          <w:numId w:val="5"/>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Бухгалтерские программы;</w:t>
      </w:r>
    </w:p>
    <w:p w:rsidR="0081186D" w:rsidRPr="00D740EF" w:rsidRDefault="0081186D" w:rsidP="00176DAF">
      <w:pPr>
        <w:numPr>
          <w:ilvl w:val="0"/>
          <w:numId w:val="5"/>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 xml:space="preserve">Программы для управления персоналом и </w:t>
      </w:r>
      <w:r w:rsidRPr="00D740EF">
        <w:rPr>
          <w:rFonts w:ascii="Times New Roman" w:eastAsia="Arial" w:hAnsi="Times New Roman"/>
          <w:iCs/>
          <w:kern w:val="1"/>
          <w:sz w:val="24"/>
          <w:szCs w:val="24"/>
          <w:lang w:eastAsia="ar-SA"/>
        </w:rPr>
        <w:t>для расчёта зарплаты</w:t>
      </w:r>
      <w:r w:rsidRPr="00D740EF">
        <w:rPr>
          <w:rFonts w:ascii="Times New Roman" w:eastAsia="Arial" w:hAnsi="Times New Roman"/>
          <w:kern w:val="1"/>
          <w:sz w:val="24"/>
          <w:szCs w:val="24"/>
          <w:lang w:eastAsia="ar-SA"/>
        </w:rPr>
        <w:t>;</w:t>
      </w:r>
    </w:p>
    <w:p w:rsidR="0081186D" w:rsidRPr="00D740EF" w:rsidRDefault="0081186D" w:rsidP="00176DAF">
      <w:pPr>
        <w:numPr>
          <w:ilvl w:val="0"/>
          <w:numId w:val="5"/>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Программы для реализации электроэнергии на оптовом рынке (ОРЭМ);</w:t>
      </w:r>
    </w:p>
    <w:p w:rsidR="0081186D" w:rsidRPr="00D740EF" w:rsidRDefault="0081186D" w:rsidP="00176DAF">
      <w:pPr>
        <w:numPr>
          <w:ilvl w:val="0"/>
          <w:numId w:val="5"/>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lastRenderedPageBreak/>
        <w:t>Автоматизация системы планово-предупредительных ремонтов (ППР) оборудования.</w:t>
      </w:r>
    </w:p>
    <w:p w:rsidR="0081186D" w:rsidRPr="00D740EF" w:rsidRDefault="0081186D" w:rsidP="00176DAF">
      <w:pPr>
        <w:tabs>
          <w:tab w:val="left" w:pos="1080"/>
        </w:tabs>
        <w:spacing w:after="0" w:line="240" w:lineRule="auto"/>
        <w:ind w:firstLine="709"/>
        <w:jc w:val="both"/>
        <w:rPr>
          <w:rFonts w:ascii="Times New Roman" w:eastAsia="Arial" w:hAnsi="Times New Roman"/>
          <w:kern w:val="1"/>
          <w:sz w:val="24"/>
          <w:szCs w:val="24"/>
          <w:lang w:eastAsia="ar-SA"/>
        </w:rPr>
      </w:pPr>
      <w:r w:rsidRPr="00D740EF">
        <w:rPr>
          <w:rFonts w:ascii="Times New Roman" w:eastAsia="Arial" w:hAnsi="Times New Roman"/>
          <w:b/>
          <w:bCs/>
          <w:kern w:val="1"/>
          <w:sz w:val="24"/>
          <w:szCs w:val="24"/>
          <w:lang w:eastAsia="ar-SA"/>
        </w:rPr>
        <w:t>Для энергосетевых компаний</w:t>
      </w:r>
    </w:p>
    <w:p w:rsidR="0081186D" w:rsidRPr="00D740EF" w:rsidRDefault="0081186D" w:rsidP="00176DAF">
      <w:pPr>
        <w:numPr>
          <w:ilvl w:val="0"/>
          <w:numId w:val="6"/>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Офисные пакеты;</w:t>
      </w:r>
    </w:p>
    <w:p w:rsidR="0081186D" w:rsidRPr="00D740EF" w:rsidRDefault="0081186D" w:rsidP="00176DAF">
      <w:pPr>
        <w:numPr>
          <w:ilvl w:val="0"/>
          <w:numId w:val="6"/>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Автоматизация системы ППР сетевого оборудования;</w:t>
      </w:r>
    </w:p>
    <w:p w:rsidR="0081186D" w:rsidRPr="00D740EF" w:rsidRDefault="0081186D" w:rsidP="00176DAF">
      <w:pPr>
        <w:numPr>
          <w:ilvl w:val="0"/>
          <w:numId w:val="6"/>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 xml:space="preserve">Программы для расчета технико – экономических показателей работы оборудования сетей; </w:t>
      </w:r>
    </w:p>
    <w:p w:rsidR="0081186D" w:rsidRPr="00D740EF" w:rsidRDefault="0081186D" w:rsidP="00176DAF">
      <w:pPr>
        <w:numPr>
          <w:ilvl w:val="0"/>
          <w:numId w:val="6"/>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Бухгалтерские программы;</w:t>
      </w:r>
    </w:p>
    <w:p w:rsidR="0081186D" w:rsidRPr="00D740EF" w:rsidRDefault="0081186D" w:rsidP="00176DAF">
      <w:pPr>
        <w:numPr>
          <w:ilvl w:val="0"/>
          <w:numId w:val="6"/>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Программы для управления персоналом и для расчёта зарплаты;</w:t>
      </w:r>
    </w:p>
    <w:p w:rsidR="0081186D" w:rsidRPr="00D740EF" w:rsidRDefault="0081186D" w:rsidP="00176DAF">
      <w:pPr>
        <w:numPr>
          <w:ilvl w:val="0"/>
          <w:numId w:val="6"/>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Программы для автоматизации начисления оплаты за транспорт электроэнергии;</w:t>
      </w:r>
    </w:p>
    <w:p w:rsidR="0081186D" w:rsidRPr="00D740EF" w:rsidRDefault="0081186D" w:rsidP="00176DAF">
      <w:pPr>
        <w:numPr>
          <w:ilvl w:val="0"/>
          <w:numId w:val="6"/>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Программы для расчета и защиты потерь;</w:t>
      </w:r>
    </w:p>
    <w:p w:rsidR="0081186D" w:rsidRPr="00D740EF" w:rsidRDefault="0081186D" w:rsidP="00176DAF">
      <w:pPr>
        <w:numPr>
          <w:ilvl w:val="0"/>
          <w:numId w:val="6"/>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Программы для автоматизации бизнес – процесса по техприсоединению к электросетям;</w:t>
      </w:r>
    </w:p>
    <w:p w:rsidR="0081186D" w:rsidRPr="00D740EF" w:rsidRDefault="0081186D" w:rsidP="00176DAF">
      <w:pPr>
        <w:numPr>
          <w:ilvl w:val="0"/>
          <w:numId w:val="6"/>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Программы для удалённого управления сетями, телемеханики и диспетчеризации;</w:t>
      </w:r>
    </w:p>
    <w:p w:rsidR="0081186D" w:rsidRPr="00D740EF" w:rsidRDefault="0081186D" w:rsidP="00176DAF">
      <w:pPr>
        <w:numPr>
          <w:ilvl w:val="0"/>
          <w:numId w:val="6"/>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 xml:space="preserve">Программы спутникового </w:t>
      </w:r>
      <w:r w:rsidRPr="00D740EF">
        <w:rPr>
          <w:rFonts w:ascii="Times New Roman" w:eastAsia="Arial" w:hAnsi="Times New Roman"/>
          <w:iCs/>
          <w:kern w:val="1"/>
          <w:sz w:val="24"/>
          <w:szCs w:val="24"/>
          <w:lang w:eastAsia="ar-SA"/>
        </w:rPr>
        <w:t>мониторинга и информационного управления</w:t>
      </w:r>
      <w:r w:rsidRPr="00D740EF">
        <w:rPr>
          <w:rFonts w:ascii="Times New Roman" w:eastAsia="Arial" w:hAnsi="Times New Roman"/>
          <w:kern w:val="1"/>
          <w:sz w:val="24"/>
          <w:szCs w:val="24"/>
          <w:lang w:eastAsia="ar-SA"/>
        </w:rPr>
        <w:t xml:space="preserve"> автопарком;</w:t>
      </w:r>
    </w:p>
    <w:p w:rsidR="0081186D" w:rsidRPr="00D740EF" w:rsidRDefault="0081186D" w:rsidP="00176DAF">
      <w:pPr>
        <w:numPr>
          <w:ilvl w:val="0"/>
          <w:numId w:val="6"/>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Автоматизированные информационно-измерительные системы коммерческого учёта электроэнергии.</w:t>
      </w:r>
    </w:p>
    <w:p w:rsidR="0081186D" w:rsidRPr="00D740EF" w:rsidRDefault="0081186D" w:rsidP="00176DAF">
      <w:pPr>
        <w:tabs>
          <w:tab w:val="left" w:pos="1080"/>
        </w:tabs>
        <w:spacing w:after="0" w:line="240" w:lineRule="auto"/>
        <w:ind w:firstLine="709"/>
        <w:jc w:val="both"/>
        <w:rPr>
          <w:rFonts w:ascii="Times New Roman" w:eastAsia="Arial" w:hAnsi="Times New Roman"/>
          <w:kern w:val="1"/>
          <w:sz w:val="24"/>
          <w:szCs w:val="24"/>
          <w:lang w:eastAsia="ar-SA"/>
        </w:rPr>
      </w:pPr>
      <w:r w:rsidRPr="00D740EF">
        <w:rPr>
          <w:rFonts w:ascii="Times New Roman" w:eastAsia="Arial" w:hAnsi="Times New Roman"/>
          <w:b/>
          <w:bCs/>
          <w:kern w:val="1"/>
          <w:sz w:val="24"/>
          <w:szCs w:val="24"/>
          <w:lang w:eastAsia="ar-SA"/>
        </w:rPr>
        <w:t>Для энергосбытовых компаний</w:t>
      </w:r>
    </w:p>
    <w:p w:rsidR="0081186D" w:rsidRPr="00D740EF" w:rsidRDefault="0081186D" w:rsidP="00176DAF">
      <w:pPr>
        <w:numPr>
          <w:ilvl w:val="0"/>
          <w:numId w:val="7"/>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Офисные пакеты;</w:t>
      </w:r>
    </w:p>
    <w:p w:rsidR="0081186D" w:rsidRPr="00D740EF" w:rsidRDefault="0081186D" w:rsidP="00176DAF">
      <w:pPr>
        <w:numPr>
          <w:ilvl w:val="0"/>
          <w:numId w:val="7"/>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Бухгалтерские программы;</w:t>
      </w:r>
    </w:p>
    <w:p w:rsidR="0081186D" w:rsidRPr="00D740EF" w:rsidRDefault="0081186D" w:rsidP="00176DAF">
      <w:pPr>
        <w:numPr>
          <w:ilvl w:val="0"/>
          <w:numId w:val="7"/>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 xml:space="preserve">Программы для </w:t>
      </w:r>
      <w:r w:rsidRPr="00D740EF">
        <w:rPr>
          <w:rFonts w:ascii="Times New Roman" w:eastAsia="Arial" w:hAnsi="Times New Roman"/>
          <w:iCs/>
          <w:kern w:val="1"/>
          <w:sz w:val="24"/>
          <w:szCs w:val="24"/>
          <w:lang w:eastAsia="ar-SA"/>
        </w:rPr>
        <w:t>управления персоналом</w:t>
      </w:r>
      <w:r w:rsidRPr="00D740EF">
        <w:rPr>
          <w:rFonts w:ascii="Times New Roman" w:eastAsia="Arial" w:hAnsi="Times New Roman"/>
          <w:kern w:val="1"/>
          <w:sz w:val="24"/>
          <w:szCs w:val="24"/>
          <w:lang w:eastAsia="ar-SA"/>
        </w:rPr>
        <w:t xml:space="preserve"> и для расчёта зарплаты;</w:t>
      </w:r>
    </w:p>
    <w:p w:rsidR="0081186D" w:rsidRPr="00D740EF" w:rsidRDefault="0081186D" w:rsidP="00176DAF">
      <w:pPr>
        <w:numPr>
          <w:ilvl w:val="0"/>
          <w:numId w:val="7"/>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Программы для автоматизации начисления оплаты за потреблённую электроэнергию;</w:t>
      </w:r>
    </w:p>
    <w:p w:rsidR="0081186D" w:rsidRPr="00D740EF" w:rsidRDefault="0081186D" w:rsidP="00176DAF">
      <w:pPr>
        <w:numPr>
          <w:ilvl w:val="0"/>
          <w:numId w:val="7"/>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Программное обеспечение для автоматизации паспортизации оборудования;</w:t>
      </w:r>
    </w:p>
    <w:p w:rsidR="0081186D" w:rsidRPr="00D740EF" w:rsidRDefault="0081186D" w:rsidP="00176DAF">
      <w:pPr>
        <w:numPr>
          <w:ilvl w:val="0"/>
          <w:numId w:val="7"/>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Программы для закупочной деятельности на ОРЭМ;</w:t>
      </w:r>
    </w:p>
    <w:p w:rsidR="0081186D" w:rsidRPr="00D740EF" w:rsidRDefault="0081186D" w:rsidP="00176DAF">
      <w:pPr>
        <w:numPr>
          <w:ilvl w:val="0"/>
          <w:numId w:val="7"/>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Программы автоматизированного документооборота;</w:t>
      </w:r>
    </w:p>
    <w:p w:rsidR="0081186D" w:rsidRPr="00D740EF" w:rsidRDefault="0081186D" w:rsidP="00176DAF">
      <w:pPr>
        <w:numPr>
          <w:ilvl w:val="0"/>
          <w:numId w:val="7"/>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Программные комплексы для взаимодействия с абонентами;</w:t>
      </w:r>
    </w:p>
    <w:p w:rsidR="0081186D" w:rsidRPr="00D740EF" w:rsidRDefault="0081186D" w:rsidP="00176DAF">
      <w:pPr>
        <w:numPr>
          <w:ilvl w:val="0"/>
          <w:numId w:val="7"/>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Программы сбора и обработки данных автоматизированных систем коммерческого учёта электроэнергии.</w:t>
      </w:r>
    </w:p>
    <w:p w:rsidR="0081186D" w:rsidRPr="00D740EF" w:rsidRDefault="0081186D" w:rsidP="00176DAF">
      <w:pPr>
        <w:tabs>
          <w:tab w:val="left" w:pos="1080"/>
        </w:tabs>
        <w:spacing w:after="0" w:line="240" w:lineRule="auto"/>
        <w:ind w:firstLine="709"/>
        <w:jc w:val="both"/>
        <w:rPr>
          <w:rFonts w:ascii="Times New Roman" w:eastAsia="Arial" w:hAnsi="Times New Roman"/>
          <w:kern w:val="1"/>
          <w:sz w:val="24"/>
          <w:szCs w:val="24"/>
          <w:lang w:eastAsia="ar-SA"/>
        </w:rPr>
      </w:pPr>
      <w:r w:rsidRPr="00D740EF">
        <w:rPr>
          <w:rFonts w:ascii="Times New Roman" w:eastAsia="Arial" w:hAnsi="Times New Roman"/>
          <w:b/>
          <w:bCs/>
          <w:kern w:val="1"/>
          <w:sz w:val="24"/>
          <w:szCs w:val="24"/>
          <w:lang w:eastAsia="ar-SA"/>
        </w:rPr>
        <w:t>Для промышленных потребителей</w:t>
      </w:r>
    </w:p>
    <w:p w:rsidR="0081186D" w:rsidRPr="00D740EF" w:rsidRDefault="0081186D" w:rsidP="00176DAF">
      <w:pPr>
        <w:numPr>
          <w:ilvl w:val="0"/>
          <w:numId w:val="8"/>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Офисные пакеты;</w:t>
      </w:r>
    </w:p>
    <w:p w:rsidR="0081186D" w:rsidRPr="00D740EF" w:rsidRDefault="0081186D" w:rsidP="00176DAF">
      <w:pPr>
        <w:numPr>
          <w:ilvl w:val="0"/>
          <w:numId w:val="8"/>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iCs/>
          <w:kern w:val="1"/>
          <w:sz w:val="24"/>
          <w:szCs w:val="24"/>
          <w:lang w:eastAsia="ar-SA"/>
        </w:rPr>
        <w:t>Бухгалтерские программы</w:t>
      </w:r>
      <w:r w:rsidRPr="00D740EF">
        <w:rPr>
          <w:rFonts w:ascii="Times New Roman" w:eastAsia="Arial" w:hAnsi="Times New Roman"/>
          <w:kern w:val="1"/>
          <w:sz w:val="24"/>
          <w:szCs w:val="24"/>
          <w:lang w:eastAsia="ar-SA"/>
        </w:rPr>
        <w:t>;</w:t>
      </w:r>
    </w:p>
    <w:p w:rsidR="0081186D" w:rsidRPr="00D740EF" w:rsidRDefault="0081186D" w:rsidP="00176DAF">
      <w:pPr>
        <w:numPr>
          <w:ilvl w:val="0"/>
          <w:numId w:val="8"/>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 xml:space="preserve">Программы для управления персоналом и </w:t>
      </w:r>
      <w:r w:rsidRPr="00D740EF">
        <w:rPr>
          <w:rFonts w:ascii="Times New Roman" w:eastAsia="Arial" w:hAnsi="Times New Roman"/>
          <w:iCs/>
          <w:kern w:val="1"/>
          <w:sz w:val="24"/>
          <w:szCs w:val="24"/>
          <w:lang w:eastAsia="ar-SA"/>
        </w:rPr>
        <w:t>для расчёта зарплаты</w:t>
      </w:r>
      <w:r w:rsidRPr="00D740EF">
        <w:rPr>
          <w:rFonts w:ascii="Times New Roman" w:eastAsia="Arial" w:hAnsi="Times New Roman"/>
          <w:kern w:val="1"/>
          <w:sz w:val="24"/>
          <w:szCs w:val="24"/>
          <w:lang w:eastAsia="ar-SA"/>
        </w:rPr>
        <w:t>;</w:t>
      </w:r>
    </w:p>
    <w:p w:rsidR="0081186D" w:rsidRPr="00D740EF" w:rsidRDefault="0081186D" w:rsidP="00176DAF">
      <w:pPr>
        <w:numPr>
          <w:ilvl w:val="0"/>
          <w:numId w:val="8"/>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Автоматизация системы ППР электрооборудования и энергосетевого комплекса;</w:t>
      </w:r>
    </w:p>
    <w:p w:rsidR="0081186D" w:rsidRPr="00D740EF" w:rsidRDefault="0081186D" w:rsidP="00176DAF">
      <w:pPr>
        <w:numPr>
          <w:ilvl w:val="0"/>
          <w:numId w:val="8"/>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 xml:space="preserve">Программное обеспечение для расчёта стоимости потреблённой электроэнергии (если предприятие закупает электроэнергию на розничном рынке) или для автоматизации закупки электроэнергии на оптовом рынке (если предприятие выведено на ОРЭМ); </w:t>
      </w:r>
    </w:p>
    <w:p w:rsidR="0081186D" w:rsidRPr="00D740EF" w:rsidRDefault="0081186D" w:rsidP="00176DAF">
      <w:pPr>
        <w:numPr>
          <w:ilvl w:val="0"/>
          <w:numId w:val="8"/>
        </w:numPr>
        <w:tabs>
          <w:tab w:val="left" w:pos="1080"/>
        </w:tabs>
        <w:spacing w:after="0" w:line="240" w:lineRule="auto"/>
        <w:ind w:left="0" w:firstLine="709"/>
        <w:jc w:val="both"/>
        <w:rPr>
          <w:rFonts w:ascii="Times New Roman" w:eastAsia="Arial" w:hAnsi="Times New Roman"/>
          <w:kern w:val="1"/>
          <w:sz w:val="24"/>
          <w:szCs w:val="24"/>
          <w:lang w:eastAsia="ar-SA"/>
        </w:rPr>
      </w:pPr>
      <w:r w:rsidRPr="00D740EF">
        <w:rPr>
          <w:rFonts w:ascii="Times New Roman" w:eastAsia="Arial" w:hAnsi="Times New Roman"/>
          <w:kern w:val="1"/>
          <w:sz w:val="24"/>
          <w:szCs w:val="24"/>
          <w:lang w:eastAsia="ar-SA"/>
        </w:rPr>
        <w:t>Программное обеспечение по осуществлению расчетов за электроэнергию с субабонентами;</w:t>
      </w:r>
    </w:p>
    <w:p w:rsidR="0081186D" w:rsidRPr="00A84722" w:rsidRDefault="0081186D" w:rsidP="00176DAF">
      <w:pPr>
        <w:numPr>
          <w:ilvl w:val="0"/>
          <w:numId w:val="8"/>
        </w:numPr>
        <w:tabs>
          <w:tab w:val="left" w:pos="1080"/>
        </w:tabs>
        <w:spacing w:after="0" w:line="240" w:lineRule="auto"/>
        <w:ind w:left="0" w:firstLine="709"/>
        <w:jc w:val="both"/>
        <w:rPr>
          <w:rFonts w:ascii="Times New Roman" w:eastAsia="Arial" w:hAnsi="Times New Roman"/>
          <w:sz w:val="24"/>
          <w:szCs w:val="24"/>
          <w:lang w:eastAsia="ar-SA"/>
        </w:rPr>
      </w:pPr>
      <w:r w:rsidRPr="00D740EF">
        <w:rPr>
          <w:rFonts w:ascii="Times New Roman" w:eastAsia="Arial" w:hAnsi="Times New Roman"/>
          <w:kern w:val="1"/>
          <w:sz w:val="24"/>
          <w:szCs w:val="24"/>
          <w:lang w:eastAsia="ar-SA"/>
        </w:rPr>
        <w:t>Программы сбора и обработки данных автоматизированных систем коммерческого учёта электроэнергии.</w:t>
      </w:r>
    </w:p>
    <w:p w:rsidR="00A84722" w:rsidRPr="00D740EF" w:rsidRDefault="00A84722" w:rsidP="00176DAF">
      <w:pPr>
        <w:tabs>
          <w:tab w:val="left" w:pos="1080"/>
        </w:tabs>
        <w:spacing w:after="0" w:line="240" w:lineRule="auto"/>
        <w:ind w:left="709"/>
        <w:jc w:val="both"/>
        <w:rPr>
          <w:rFonts w:ascii="Times New Roman" w:eastAsia="Arial" w:hAnsi="Times New Roman"/>
          <w:sz w:val="24"/>
          <w:szCs w:val="24"/>
          <w:lang w:eastAsia="ar-SA"/>
        </w:rPr>
      </w:pPr>
    </w:p>
    <w:p w:rsidR="0081186D" w:rsidRPr="0081186D" w:rsidRDefault="0081186D" w:rsidP="00176DAF">
      <w:pPr>
        <w:pStyle w:val="1"/>
        <w:spacing w:before="0" w:line="240" w:lineRule="auto"/>
        <w:ind w:firstLine="709"/>
        <w:jc w:val="both"/>
        <w:rPr>
          <w:rFonts w:ascii="Times New Roman" w:eastAsia="Arial" w:hAnsi="Times New Roman" w:cstheme="minorBidi"/>
          <w:color w:val="auto"/>
          <w:kern w:val="1"/>
          <w:sz w:val="24"/>
          <w:szCs w:val="24"/>
          <w:lang w:eastAsia="ar-SA"/>
        </w:rPr>
      </w:pPr>
      <w:bookmarkStart w:id="2" w:name="_Toc423197640"/>
      <w:bookmarkStart w:id="3" w:name="_Toc455081175"/>
      <w:bookmarkStart w:id="4" w:name="_Toc101118198"/>
      <w:r w:rsidRPr="0081186D">
        <w:rPr>
          <w:rFonts w:ascii="Times New Roman" w:eastAsia="Arial" w:hAnsi="Times New Roman" w:cstheme="minorBidi"/>
          <w:color w:val="auto"/>
          <w:kern w:val="1"/>
          <w:sz w:val="24"/>
          <w:szCs w:val="24"/>
          <w:lang w:eastAsia="ar-SA"/>
        </w:rPr>
        <w:t xml:space="preserve">2. Алгоритм работы </w:t>
      </w:r>
      <w:bookmarkEnd w:id="2"/>
      <w:bookmarkEnd w:id="3"/>
      <w:bookmarkEnd w:id="4"/>
      <w:r w:rsidR="005874AD">
        <w:rPr>
          <w:rFonts w:ascii="Times New Roman" w:eastAsia="Arial" w:hAnsi="Times New Roman" w:cstheme="minorBidi"/>
          <w:color w:val="auto"/>
          <w:kern w:val="1"/>
          <w:sz w:val="24"/>
          <w:szCs w:val="24"/>
          <w:lang w:eastAsia="ar-SA"/>
        </w:rPr>
        <w:t>программного инструмента</w:t>
      </w:r>
    </w:p>
    <w:p w:rsidR="005874AD" w:rsidRDefault="00C52FC4" w:rsidP="005874AD">
      <w:pPr>
        <w:widowControl w:val="0"/>
        <w:spacing w:after="0" w:line="240" w:lineRule="auto"/>
        <w:ind w:firstLine="709"/>
        <w:jc w:val="both"/>
        <w:rPr>
          <w:rFonts w:ascii="Times New Roman" w:hAnsi="Times New Roman"/>
          <w:sz w:val="24"/>
          <w:szCs w:val="24"/>
        </w:rPr>
      </w:pPr>
      <w:r w:rsidRPr="00C52FC4">
        <w:rPr>
          <w:rFonts w:ascii="Times New Roman" w:hAnsi="Times New Roman"/>
          <w:sz w:val="24"/>
          <w:szCs w:val="24"/>
        </w:rPr>
        <w:t xml:space="preserve">Немаловажным фактором качественного решения задачи определения достоверности учета электроэнергии, является точность расчетной модели, отражающей текущее состояние режима работы узла учета  комплекса многопараметрического учета распределенного энергопотребления в виде вектора измеряемых  переменных учета </w:t>
      </w:r>
      <w:r w:rsidRPr="00C52FC4">
        <w:rPr>
          <w:rFonts w:ascii="Times New Roman" w:hAnsi="Times New Roman"/>
          <w:position w:val="-6"/>
          <w:sz w:val="24"/>
          <w:szCs w:val="24"/>
        </w:rPr>
        <w:object w:dxaOrig="18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ole="">
            <v:imagedata r:id="rId8" o:title=""/>
          </v:shape>
          <o:OLEObject Type="Embed" ProgID="Equation.3" ShapeID="_x0000_i1025" DrawAspect="Content" ObjectID="_1732205469" r:id="rId9"/>
        </w:object>
      </w:r>
      <w:r w:rsidR="005874AD">
        <w:rPr>
          <w:rFonts w:ascii="Times New Roman" w:hAnsi="Times New Roman"/>
          <w:sz w:val="24"/>
          <w:szCs w:val="24"/>
        </w:rPr>
        <w:t>.</w:t>
      </w:r>
    </w:p>
    <w:p w:rsidR="00C52FC4" w:rsidRDefault="00C52FC4" w:rsidP="0058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Полагается, </w:t>
      </w:r>
      <w:r w:rsidRPr="00C52FC4">
        <w:rPr>
          <w:rFonts w:ascii="Times New Roman" w:hAnsi="Times New Roman"/>
          <w:sz w:val="24"/>
          <w:szCs w:val="24"/>
        </w:rPr>
        <w:t xml:space="preserve">что измерения </w:t>
      </w:r>
      <w:r w:rsidRPr="00C52FC4">
        <w:rPr>
          <w:rFonts w:ascii="Times New Roman" w:hAnsi="Times New Roman"/>
          <w:position w:val="-6"/>
          <w:sz w:val="24"/>
          <w:szCs w:val="24"/>
        </w:rPr>
        <w:object w:dxaOrig="180" w:dyaOrig="220">
          <v:shape id="_x0000_i1026" type="#_x0000_t75" style="width:9pt;height:11.25pt" o:ole="">
            <v:imagedata r:id="rId10" o:title=""/>
          </v:shape>
          <o:OLEObject Type="Embed" ProgID="Equation.3" ShapeID="_x0000_i1026" DrawAspect="Content" ObjectID="_1732205470" r:id="rId11"/>
        </w:object>
      </w:r>
      <w:r w:rsidRPr="00C52FC4">
        <w:rPr>
          <w:rFonts w:ascii="Times New Roman" w:hAnsi="Times New Roman"/>
          <w:sz w:val="24"/>
          <w:szCs w:val="24"/>
        </w:rPr>
        <w:t xml:space="preserve"> содержат адд</w:t>
      </w:r>
      <w:r>
        <w:rPr>
          <w:rFonts w:ascii="Times New Roman" w:hAnsi="Times New Roman"/>
          <w:sz w:val="24"/>
          <w:szCs w:val="24"/>
        </w:rPr>
        <w:t xml:space="preserve">итивные случайные погрешности </w:t>
      </w:r>
      <w:r w:rsidRPr="00C52FC4">
        <w:rPr>
          <w:rFonts w:ascii="Times New Roman" w:hAnsi="Times New Roman"/>
          <w:position w:val="-12"/>
          <w:sz w:val="24"/>
          <w:szCs w:val="24"/>
        </w:rPr>
        <w:object w:dxaOrig="320" w:dyaOrig="360">
          <v:shape id="_x0000_i1028" type="#_x0000_t75" style="width:15.75pt;height:18pt" o:ole="">
            <v:imagedata r:id="rId12" o:title=""/>
          </v:shape>
          <o:OLEObject Type="Embed" ProgID="Equation.3" ShapeID="_x0000_i1028" DrawAspect="Content" ObjectID="_1732205471" r:id="rId13"/>
        </w:object>
      </w:r>
    </w:p>
    <w:p w:rsidR="0081186D" w:rsidRDefault="00C52FC4" w:rsidP="00C52FC4">
      <w:pPr>
        <w:spacing w:after="0" w:line="240" w:lineRule="auto"/>
        <w:ind w:firstLine="851"/>
        <w:jc w:val="center"/>
        <w:rPr>
          <w:rFonts w:ascii="Times New Roman" w:hAnsi="Times New Roman"/>
          <w:sz w:val="24"/>
          <w:szCs w:val="24"/>
        </w:rPr>
      </w:pPr>
      <w:r w:rsidRPr="00C52FC4">
        <w:rPr>
          <w:rFonts w:ascii="Times New Roman" w:hAnsi="Times New Roman"/>
          <w:position w:val="-12"/>
          <w:sz w:val="24"/>
          <w:szCs w:val="24"/>
        </w:rPr>
        <w:object w:dxaOrig="1020" w:dyaOrig="360">
          <v:shape id="_x0000_i1027" type="#_x0000_t75" style="width:51pt;height:18pt" o:ole="">
            <v:imagedata r:id="rId14" o:title=""/>
          </v:shape>
          <o:OLEObject Type="Embed" ProgID="Equation.3" ShapeID="_x0000_i1027" DrawAspect="Content" ObjectID="_1732205472" r:id="rId15"/>
        </w:object>
      </w:r>
    </w:p>
    <w:p w:rsidR="00C52FC4" w:rsidRDefault="00C52FC4" w:rsidP="00C52FC4">
      <w:pPr>
        <w:spacing w:after="0" w:line="240" w:lineRule="auto"/>
        <w:jc w:val="both"/>
        <w:rPr>
          <w:rFonts w:ascii="Times New Roman" w:eastAsia="Arial" w:hAnsi="Times New Roman"/>
          <w:sz w:val="24"/>
          <w:szCs w:val="24"/>
          <w:lang w:eastAsia="ar-SA"/>
        </w:rPr>
      </w:pPr>
      <w:r w:rsidRPr="00C52FC4">
        <w:rPr>
          <w:rFonts w:ascii="Times New Roman" w:eastAsia="Arial" w:hAnsi="Times New Roman"/>
          <w:sz w:val="24"/>
          <w:szCs w:val="24"/>
          <w:lang w:eastAsia="ar-SA"/>
        </w:rPr>
        <w:t xml:space="preserve">имеющие нормальный закон распределения и нулевое математическое ожидание. </w:t>
      </w:r>
    </w:p>
    <w:p w:rsidR="00803860" w:rsidRDefault="00C52FC4" w:rsidP="00803860">
      <w:pPr>
        <w:spacing w:after="0" w:line="240" w:lineRule="auto"/>
        <w:ind w:firstLine="709"/>
        <w:jc w:val="both"/>
        <w:rPr>
          <w:rFonts w:ascii="Times New Roman" w:hAnsi="Times New Roman"/>
          <w:sz w:val="24"/>
          <w:szCs w:val="24"/>
        </w:rPr>
      </w:pPr>
      <w:r w:rsidRPr="00C52FC4">
        <w:rPr>
          <w:rFonts w:ascii="Times New Roman" w:eastAsia="Arial" w:hAnsi="Times New Roman"/>
          <w:sz w:val="24"/>
          <w:szCs w:val="24"/>
          <w:lang w:eastAsia="ar-SA"/>
        </w:rPr>
        <w:t xml:space="preserve">Кроме этого, при многопараметрическом измерении электрической энергии, не исключено возникновение грубых ошибок, существенно превышающих Δe. </w:t>
      </w:r>
      <w:r w:rsidR="00803860">
        <w:rPr>
          <w:rFonts w:ascii="Times New Roman" w:eastAsia="Arial" w:hAnsi="Times New Roman"/>
          <w:sz w:val="24"/>
          <w:szCs w:val="24"/>
          <w:lang w:eastAsia="ar-SA"/>
        </w:rPr>
        <w:t xml:space="preserve">Обнаружить «плохие данные», </w:t>
      </w:r>
      <w:r w:rsidRPr="00C52FC4">
        <w:rPr>
          <w:rFonts w:ascii="Times New Roman" w:eastAsia="Arial" w:hAnsi="Times New Roman"/>
          <w:sz w:val="24"/>
          <w:szCs w:val="24"/>
          <w:lang w:eastAsia="ar-SA"/>
        </w:rPr>
        <w:t>являющиеся маркерами неисправных режимов работы узлов учета комплекса многопараметрического учета распределенного энергопотребления, можно за счет обеспечения избыточности измерений текущего состояния режима работы узла учета энергопотребления с дальнейшей статистической обработкой измерительной информации.</w:t>
      </w:r>
      <w:bookmarkStart w:id="5" w:name="_Toc423197641"/>
      <w:bookmarkStart w:id="6" w:name="_Toc455081176"/>
      <w:bookmarkStart w:id="7" w:name="_Toc101118199"/>
      <w:r w:rsidR="00803860">
        <w:rPr>
          <w:rFonts w:ascii="Times New Roman" w:eastAsia="Arial" w:hAnsi="Times New Roman"/>
          <w:sz w:val="24"/>
          <w:szCs w:val="24"/>
          <w:lang w:eastAsia="ar-SA"/>
        </w:rPr>
        <w:t xml:space="preserve"> </w:t>
      </w:r>
      <w:r w:rsidRPr="00C52FC4">
        <w:rPr>
          <w:rFonts w:ascii="Times New Roman" w:hAnsi="Times New Roman"/>
          <w:sz w:val="24"/>
          <w:szCs w:val="24"/>
        </w:rPr>
        <w:t xml:space="preserve">Стоит отметить некоторые современные </w:t>
      </w:r>
      <w:r w:rsidR="00803860">
        <w:rPr>
          <w:rFonts w:ascii="Times New Roman" w:hAnsi="Times New Roman"/>
          <w:sz w:val="24"/>
          <w:szCs w:val="24"/>
        </w:rPr>
        <w:t>и более ранние</w:t>
      </w:r>
      <w:r w:rsidRPr="00C52FC4">
        <w:rPr>
          <w:rFonts w:ascii="Times New Roman" w:hAnsi="Times New Roman"/>
          <w:sz w:val="24"/>
          <w:szCs w:val="24"/>
        </w:rPr>
        <w:t xml:space="preserve"> публикации, в которых рассматривалось применение искусственных нейронных сетей для обнаружения «плохих данных» в измерениях</w:t>
      </w:r>
      <w:r w:rsidR="00803860">
        <w:rPr>
          <w:rFonts w:ascii="Times New Roman" w:hAnsi="Times New Roman"/>
          <w:sz w:val="24"/>
          <w:szCs w:val="24"/>
        </w:rPr>
        <w:t xml:space="preserve"> </w:t>
      </w:r>
      <w:r w:rsidR="00803860" w:rsidRPr="00803860">
        <w:rPr>
          <w:rFonts w:ascii="Times New Roman" w:hAnsi="Times New Roman"/>
          <w:sz w:val="24"/>
          <w:szCs w:val="24"/>
        </w:rPr>
        <w:t>[5]</w:t>
      </w:r>
      <w:r w:rsidRPr="00C52FC4">
        <w:rPr>
          <w:rFonts w:ascii="Times New Roman" w:hAnsi="Times New Roman"/>
          <w:sz w:val="24"/>
          <w:szCs w:val="24"/>
        </w:rPr>
        <w:t>.</w:t>
      </w:r>
    </w:p>
    <w:p w:rsidR="00700C49" w:rsidRPr="00700C49" w:rsidRDefault="00C52FC4" w:rsidP="00803860">
      <w:pPr>
        <w:spacing w:after="0" w:line="240" w:lineRule="auto"/>
        <w:ind w:firstLine="709"/>
        <w:jc w:val="both"/>
        <w:rPr>
          <w:rFonts w:ascii="Times New Roman" w:hAnsi="Times New Roman"/>
          <w:sz w:val="24"/>
          <w:szCs w:val="24"/>
        </w:rPr>
      </w:pPr>
      <w:r w:rsidRPr="00C52FC4">
        <w:rPr>
          <w:rFonts w:ascii="Times New Roman" w:hAnsi="Times New Roman"/>
          <w:sz w:val="24"/>
          <w:szCs w:val="24"/>
        </w:rPr>
        <w:t xml:space="preserve"> Очевидными преимуществами нейронных сетей в данном случае являются </w:t>
      </w:r>
      <w:r w:rsidR="00803860" w:rsidRPr="00803860">
        <w:rPr>
          <w:rFonts w:ascii="Times New Roman" w:hAnsi="Times New Roman"/>
          <w:sz w:val="24"/>
          <w:szCs w:val="24"/>
        </w:rPr>
        <w:t>[</w:t>
      </w:r>
      <w:r w:rsidR="00803860">
        <w:rPr>
          <w:rFonts w:ascii="Times New Roman" w:hAnsi="Times New Roman"/>
          <w:sz w:val="24"/>
          <w:szCs w:val="24"/>
        </w:rPr>
        <w:t>6</w:t>
      </w:r>
      <w:r w:rsidRPr="00C52FC4">
        <w:rPr>
          <w:rFonts w:ascii="Times New Roman" w:hAnsi="Times New Roman"/>
          <w:sz w:val="24"/>
          <w:szCs w:val="24"/>
        </w:rPr>
        <w:t xml:space="preserve">]: слабая чувствительность к шуму и пропускам в данных, параллельная обработка данных высокой размерности, использование «обучения» взамен трудоемких алгоритмов. Искусственные нейронные сети могут эффективно идентифицировать ошибки в группах сомнительных данных, где численные методы могут давать </w:t>
      </w:r>
      <w:r w:rsidR="00700C49">
        <w:rPr>
          <w:rFonts w:ascii="Times New Roman" w:hAnsi="Times New Roman"/>
          <w:sz w:val="24"/>
          <w:szCs w:val="24"/>
        </w:rPr>
        <w:t xml:space="preserve">неоднозначные результаты. </w:t>
      </w:r>
    </w:p>
    <w:p w:rsidR="00700C49" w:rsidRDefault="00C52FC4" w:rsidP="00803860">
      <w:pPr>
        <w:spacing w:after="0" w:line="240" w:lineRule="auto"/>
        <w:ind w:firstLine="709"/>
        <w:jc w:val="both"/>
        <w:rPr>
          <w:rFonts w:ascii="Times New Roman" w:hAnsi="Times New Roman"/>
          <w:sz w:val="24"/>
          <w:szCs w:val="24"/>
          <w:lang w:val="en-US"/>
        </w:rPr>
      </w:pPr>
      <w:r w:rsidRPr="00C52FC4">
        <w:rPr>
          <w:rFonts w:ascii="Times New Roman" w:hAnsi="Times New Roman"/>
          <w:sz w:val="24"/>
          <w:szCs w:val="24"/>
        </w:rPr>
        <w:t>На первом этапе производится выбор архитектуры сети, определяется число нейронов на входе и выходе сети, задаются передаточные функции. На данном этапе  немаловажная роль отводится формированию  обучающей выборки. Состав, полнота и качество обучающей выборки влияет на время обучения  искусственной  нейронной  сети  и в конечном итоге на качество модели  ИНС. На втором этапе осуществляется обучение сети. Процесс обучения ИНС представляет собой подбор значений синапсов таким образом, чтобы после подачи в сеть определенных входных сигналов получить желаемые выходные сигналы. Если между входными параметрами и ответом сети имеются существенные отличия, то можно говорить о наличии грубой ошибки в предъявляемом многопараметрическом векторе данных, полученной, возможно, в результате влияющих воздействий. В рамках процесса обучения, ИНС может выявлять сложные зависимости между данными на входе и выходе, производить обобщение. Сказанное означает,  если обучение было успешно, то сеть может выдать верный результат даже на основании данных, которые могли не уча</w:t>
      </w:r>
      <w:r w:rsidR="00700C49">
        <w:rPr>
          <w:rFonts w:ascii="Times New Roman" w:hAnsi="Times New Roman"/>
          <w:sz w:val="24"/>
          <w:szCs w:val="24"/>
        </w:rPr>
        <w:t xml:space="preserve">ствовать в процессе обучения.  </w:t>
      </w:r>
    </w:p>
    <w:p w:rsidR="00C52FC4" w:rsidRDefault="00C52FC4" w:rsidP="00803860">
      <w:pPr>
        <w:spacing w:after="0" w:line="240" w:lineRule="auto"/>
        <w:ind w:firstLine="709"/>
        <w:jc w:val="both"/>
        <w:rPr>
          <w:rFonts w:ascii="Times New Roman" w:hAnsi="Times New Roman"/>
          <w:bCs/>
          <w:sz w:val="24"/>
          <w:szCs w:val="24"/>
        </w:rPr>
      </w:pPr>
      <w:r w:rsidRPr="00C52FC4">
        <w:rPr>
          <w:rFonts w:ascii="Times New Roman" w:hAnsi="Times New Roman"/>
          <w:sz w:val="24"/>
          <w:szCs w:val="24"/>
        </w:rPr>
        <w:t>Используемые данные для обучения ИНС изначально получены в виде двух статистик, первая – с действующего оборудования комплекса учета энергопотребления, вторая – в рамках  лабораторного эксперимента,</w:t>
      </w:r>
      <w:r w:rsidR="00700C49" w:rsidRPr="00700C49">
        <w:rPr>
          <w:rFonts w:ascii="Times New Roman" w:hAnsi="Times New Roman"/>
          <w:sz w:val="24"/>
          <w:szCs w:val="24"/>
        </w:rPr>
        <w:t xml:space="preserve"> </w:t>
      </w:r>
      <w:r w:rsidR="00700C49">
        <w:rPr>
          <w:rFonts w:ascii="Times New Roman" w:hAnsi="Times New Roman"/>
          <w:sz w:val="24"/>
          <w:szCs w:val="24"/>
        </w:rPr>
        <w:t>проводимого в ФГБОУ ВО «ЧГУ им. ИН.Ульянова»</w:t>
      </w:r>
      <w:r w:rsidRPr="00C52FC4">
        <w:rPr>
          <w:rFonts w:ascii="Times New Roman" w:hAnsi="Times New Roman"/>
          <w:sz w:val="24"/>
          <w:szCs w:val="24"/>
        </w:rPr>
        <w:t xml:space="preserve">. Считывание параметров с приборов учета электроэнергии производилось разработанным автором программным обеспечением. Каждый из считанных векторов состояний приборов учета электроэнергии характеризован одним из трех возможных вариантов режимов работы </w:t>
      </w:r>
      <w:r w:rsidR="00700C49">
        <w:rPr>
          <w:rFonts w:ascii="Times New Roman" w:hAnsi="Times New Roman"/>
          <w:sz w:val="24"/>
          <w:szCs w:val="24"/>
        </w:rPr>
        <w:t>у</w:t>
      </w:r>
      <w:r w:rsidRPr="00C52FC4">
        <w:rPr>
          <w:rFonts w:ascii="Times New Roman" w:hAnsi="Times New Roman"/>
          <w:sz w:val="24"/>
          <w:szCs w:val="24"/>
        </w:rPr>
        <w:t xml:space="preserve">злов учета энергопотребления: «НОРМА», «НЕИСПРАВНОСТЬ» и «НЕ ОПРЕДЕЛЕНО» и представляет собой некоторый взаимосвязанный многопараметрический набор. </w:t>
      </w:r>
      <w:r w:rsidRPr="00C52FC4">
        <w:rPr>
          <w:rFonts w:ascii="Times New Roman" w:hAnsi="Times New Roman"/>
          <w:sz w:val="24"/>
          <w:szCs w:val="24"/>
        </w:rPr>
        <w:cr/>
      </w:r>
    </w:p>
    <w:p w:rsidR="0081186D" w:rsidRPr="0081186D" w:rsidRDefault="0081186D" w:rsidP="00176DAF">
      <w:pPr>
        <w:pStyle w:val="1"/>
        <w:spacing w:before="0" w:line="240" w:lineRule="auto"/>
        <w:ind w:firstLine="709"/>
        <w:rPr>
          <w:rFonts w:ascii="Times New Roman" w:eastAsiaTheme="minorEastAsia" w:hAnsi="Times New Roman" w:cstheme="minorBidi"/>
          <w:bCs w:val="0"/>
          <w:color w:val="auto"/>
          <w:sz w:val="24"/>
          <w:szCs w:val="24"/>
        </w:rPr>
      </w:pPr>
      <w:r w:rsidRPr="0081186D">
        <w:rPr>
          <w:rFonts w:ascii="Times New Roman" w:eastAsiaTheme="minorEastAsia" w:hAnsi="Times New Roman" w:cstheme="minorBidi"/>
          <w:bCs w:val="0"/>
          <w:color w:val="auto"/>
          <w:sz w:val="24"/>
          <w:szCs w:val="24"/>
        </w:rPr>
        <w:t xml:space="preserve">3. Программная реализация </w:t>
      </w:r>
      <w:bookmarkEnd w:id="5"/>
      <w:bookmarkEnd w:id="6"/>
      <w:bookmarkEnd w:id="7"/>
    </w:p>
    <w:p w:rsidR="00700C49" w:rsidRDefault="0081186D" w:rsidP="00700C49">
      <w:pPr>
        <w:spacing w:after="0" w:line="240" w:lineRule="auto"/>
        <w:ind w:firstLine="709"/>
        <w:jc w:val="both"/>
        <w:rPr>
          <w:rFonts w:ascii="Times New Roman" w:hAnsi="Times New Roman"/>
          <w:sz w:val="24"/>
          <w:szCs w:val="24"/>
        </w:rPr>
      </w:pPr>
      <w:r w:rsidRPr="00D740EF">
        <w:rPr>
          <w:rFonts w:ascii="Times New Roman" w:hAnsi="Times New Roman"/>
          <w:sz w:val="24"/>
          <w:szCs w:val="24"/>
        </w:rPr>
        <w:t xml:space="preserve">В качестве языка программирования для создания </w:t>
      </w:r>
      <w:r w:rsidR="00700C49">
        <w:rPr>
          <w:rFonts w:ascii="Times New Roman" w:hAnsi="Times New Roman"/>
          <w:sz w:val="24"/>
          <w:szCs w:val="24"/>
        </w:rPr>
        <w:t>программного инструмента</w:t>
      </w:r>
      <w:r w:rsidRPr="00D740EF">
        <w:rPr>
          <w:rFonts w:ascii="Times New Roman" w:hAnsi="Times New Roman"/>
          <w:sz w:val="24"/>
          <w:szCs w:val="24"/>
        </w:rPr>
        <w:t xml:space="preserve"> реш</w:t>
      </w:r>
      <w:r w:rsidR="00B824BE">
        <w:rPr>
          <w:rFonts w:ascii="Times New Roman" w:hAnsi="Times New Roman"/>
          <w:sz w:val="24"/>
          <w:szCs w:val="24"/>
        </w:rPr>
        <w:t>ено</w:t>
      </w:r>
      <w:r w:rsidRPr="00D740EF">
        <w:rPr>
          <w:rFonts w:ascii="Times New Roman" w:hAnsi="Times New Roman"/>
          <w:sz w:val="24"/>
          <w:szCs w:val="24"/>
        </w:rPr>
        <w:t xml:space="preserve"> использовать С</w:t>
      </w:r>
      <w:r w:rsidR="00700C49" w:rsidRPr="00C52FC4">
        <w:rPr>
          <w:rFonts w:ascii="Times New Roman" w:hAnsi="Times New Roman" w:cs="Times New Roman"/>
          <w:sz w:val="24"/>
          <w:szCs w:val="24"/>
        </w:rPr>
        <w:t xml:space="preserve">, позволяющий формировать искусственные нейронные сети разной конфигурации. Каждая нейронная сеть обучалась на одних и тех же задачниках. </w:t>
      </w:r>
      <w:r w:rsidR="00700C49">
        <w:rPr>
          <w:rFonts w:ascii="Times New Roman" w:hAnsi="Times New Roman" w:cs="Times New Roman"/>
          <w:sz w:val="24"/>
          <w:szCs w:val="24"/>
        </w:rPr>
        <w:t xml:space="preserve"> </w:t>
      </w:r>
      <w:r w:rsidR="00700C49" w:rsidRPr="00C52FC4">
        <w:rPr>
          <w:rFonts w:ascii="Times New Roman" w:hAnsi="Times New Roman" w:cs="Times New Roman"/>
          <w:sz w:val="24"/>
          <w:szCs w:val="24"/>
        </w:rPr>
        <w:t xml:space="preserve">Для анализа распределения векторов входных данных ИНС в пространстве признаков, применим построение диаграммы рассеяния с перекрытием данных. </w:t>
      </w:r>
      <w:r w:rsidR="00700C49">
        <w:rPr>
          <w:rFonts w:ascii="Times New Roman" w:hAnsi="Times New Roman"/>
          <w:sz w:val="24"/>
          <w:szCs w:val="24"/>
        </w:rPr>
        <w:t>П</w:t>
      </w:r>
      <w:r w:rsidR="00700C49" w:rsidRPr="00D740EF">
        <w:rPr>
          <w:rFonts w:ascii="Times New Roman" w:hAnsi="Times New Roman"/>
          <w:sz w:val="24"/>
          <w:szCs w:val="24"/>
        </w:rPr>
        <w:t>рограмм</w:t>
      </w:r>
      <w:r w:rsidR="00700C49">
        <w:rPr>
          <w:rFonts w:ascii="Times New Roman" w:hAnsi="Times New Roman"/>
          <w:sz w:val="24"/>
          <w:szCs w:val="24"/>
        </w:rPr>
        <w:t>ный инструмент</w:t>
      </w:r>
      <w:r w:rsidR="00700C49" w:rsidRPr="00D740EF">
        <w:rPr>
          <w:rFonts w:ascii="Times New Roman" w:hAnsi="Times New Roman"/>
          <w:sz w:val="24"/>
          <w:szCs w:val="24"/>
        </w:rPr>
        <w:t xml:space="preserve"> имеет главную форму, изображенную на рис. </w:t>
      </w:r>
      <w:r w:rsidR="00700C49">
        <w:rPr>
          <w:rFonts w:ascii="Times New Roman" w:hAnsi="Times New Roman"/>
          <w:sz w:val="24"/>
          <w:szCs w:val="24"/>
        </w:rPr>
        <w:t>1</w:t>
      </w:r>
    </w:p>
    <w:p w:rsidR="00700C49" w:rsidRPr="00C52FC4" w:rsidRDefault="00700C49" w:rsidP="00700C49">
      <w:pPr>
        <w:spacing w:after="0" w:line="240" w:lineRule="auto"/>
        <w:ind w:firstLine="709"/>
        <w:jc w:val="both"/>
        <w:rPr>
          <w:rFonts w:ascii="Times New Roman" w:hAnsi="Times New Roman" w:cs="Times New Roman"/>
          <w:sz w:val="24"/>
          <w:szCs w:val="24"/>
        </w:rPr>
      </w:pPr>
      <w:r w:rsidRPr="00C52FC4">
        <w:rPr>
          <w:rFonts w:ascii="Times New Roman" w:hAnsi="Times New Roman" w:cs="Times New Roman"/>
          <w:sz w:val="24"/>
          <w:szCs w:val="24"/>
        </w:rPr>
        <w:t xml:space="preserve">Для этого отберем самые информативные параметры: по оси X – абсолютная величина  разности токов </w:t>
      </w:r>
      <w:r>
        <w:rPr>
          <w:rFonts w:ascii="Times New Roman" w:hAnsi="Times New Roman" w:cs="Times New Roman"/>
          <w:sz w:val="24"/>
          <w:szCs w:val="24"/>
        </w:rPr>
        <w:t xml:space="preserve">по </w:t>
      </w:r>
      <w:r w:rsidRPr="00C52FC4">
        <w:rPr>
          <w:rFonts w:ascii="Times New Roman" w:hAnsi="Times New Roman" w:cs="Times New Roman"/>
          <w:sz w:val="24"/>
          <w:szCs w:val="24"/>
        </w:rPr>
        <w:t>фазе B и С, по оси  Y – абсолютная величина разности значений фазового угла сдвига между током и напряжением фазы B и фазового  угла  сдвига</w:t>
      </w:r>
      <w:r>
        <w:rPr>
          <w:rFonts w:ascii="Times New Roman" w:hAnsi="Times New Roman" w:cs="Times New Roman"/>
          <w:sz w:val="24"/>
          <w:szCs w:val="24"/>
        </w:rPr>
        <w:t xml:space="preserve"> между током  и напряжением </w:t>
      </w:r>
      <w:r w:rsidRPr="00C52FC4">
        <w:rPr>
          <w:rFonts w:ascii="Times New Roman" w:hAnsi="Times New Roman" w:cs="Times New Roman"/>
          <w:sz w:val="24"/>
          <w:szCs w:val="24"/>
        </w:rPr>
        <w:t xml:space="preserve">фазы С. </w:t>
      </w:r>
    </w:p>
    <w:p w:rsidR="0081186D" w:rsidRPr="00D740EF" w:rsidRDefault="00803860" w:rsidP="00700C49">
      <w:pPr>
        <w:widowControl w:val="0"/>
        <w:spacing w:after="0" w:line="240" w:lineRule="auto"/>
        <w:jc w:val="center"/>
        <w:rPr>
          <w:rFonts w:ascii="Times New Roman" w:hAnsi="Times New Roman"/>
          <w:noProof/>
          <w:sz w:val="24"/>
          <w:szCs w:val="24"/>
        </w:rPr>
      </w:pPr>
      <w:r w:rsidRPr="00803860">
        <w:rPr>
          <w:rFonts w:ascii="Times New Roman" w:hAnsi="Times New Roman"/>
          <w:noProof/>
          <w:sz w:val="24"/>
          <w:szCs w:val="24"/>
        </w:rPr>
        <w:lastRenderedPageBreak/>
        <w:drawing>
          <wp:inline distT="0" distB="0" distL="0" distR="0">
            <wp:extent cx="3550595" cy="2002621"/>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6"/>
                    <a:srcRect l="3712" r="2622" b="6035"/>
                    <a:stretch>
                      <a:fillRect/>
                    </a:stretch>
                  </pic:blipFill>
                  <pic:spPr bwMode="auto">
                    <a:xfrm>
                      <a:off x="0" y="0"/>
                      <a:ext cx="3550595" cy="2002621"/>
                    </a:xfrm>
                    <a:prstGeom prst="rect">
                      <a:avLst/>
                    </a:prstGeom>
                    <a:noFill/>
                    <a:ln w="9525">
                      <a:noFill/>
                      <a:miter lim="800000"/>
                      <a:headEnd/>
                      <a:tailEnd/>
                    </a:ln>
                    <a:effectLst/>
                  </pic:spPr>
                </pic:pic>
              </a:graphicData>
            </a:graphic>
          </wp:inline>
        </w:drawing>
      </w:r>
    </w:p>
    <w:p w:rsidR="0081186D" w:rsidRPr="00D740EF" w:rsidRDefault="0081186D" w:rsidP="00176DAF">
      <w:pPr>
        <w:spacing w:after="0" w:line="240" w:lineRule="auto"/>
        <w:ind w:hanging="142"/>
        <w:jc w:val="center"/>
        <w:rPr>
          <w:rFonts w:ascii="Times New Roman" w:hAnsi="Times New Roman"/>
          <w:sz w:val="24"/>
          <w:szCs w:val="24"/>
        </w:rPr>
      </w:pPr>
      <w:r w:rsidRPr="00D740EF">
        <w:rPr>
          <w:rFonts w:ascii="Times New Roman" w:hAnsi="Times New Roman"/>
          <w:sz w:val="24"/>
          <w:szCs w:val="24"/>
        </w:rPr>
        <w:t xml:space="preserve">Рис. </w:t>
      </w:r>
      <w:r w:rsidR="00803860">
        <w:rPr>
          <w:rFonts w:ascii="Times New Roman" w:hAnsi="Times New Roman"/>
          <w:sz w:val="24"/>
          <w:szCs w:val="24"/>
        </w:rPr>
        <w:t>1</w:t>
      </w:r>
      <w:r>
        <w:rPr>
          <w:rFonts w:ascii="Times New Roman" w:hAnsi="Times New Roman"/>
          <w:sz w:val="24"/>
          <w:szCs w:val="24"/>
        </w:rPr>
        <w:t>.</w:t>
      </w:r>
      <w:r w:rsidRPr="00D740EF">
        <w:rPr>
          <w:rFonts w:ascii="Times New Roman" w:hAnsi="Times New Roman"/>
          <w:sz w:val="24"/>
          <w:szCs w:val="24"/>
        </w:rPr>
        <w:t xml:space="preserve"> </w:t>
      </w:r>
      <w:r w:rsidR="00803860" w:rsidRPr="00C52FC4">
        <w:rPr>
          <w:rFonts w:ascii="Times New Roman" w:hAnsi="Times New Roman" w:cs="Times New Roman"/>
          <w:sz w:val="24"/>
          <w:szCs w:val="24"/>
        </w:rPr>
        <w:t>–</w:t>
      </w:r>
      <w:r w:rsidRPr="00D740EF">
        <w:rPr>
          <w:rFonts w:ascii="Times New Roman" w:hAnsi="Times New Roman"/>
          <w:sz w:val="24"/>
          <w:szCs w:val="24"/>
        </w:rPr>
        <w:t>Главное окно программы</w:t>
      </w:r>
    </w:p>
    <w:p w:rsidR="00700C49" w:rsidRDefault="00700C49" w:rsidP="00700C49">
      <w:pPr>
        <w:spacing w:after="0" w:line="240" w:lineRule="auto"/>
        <w:ind w:firstLine="709"/>
        <w:jc w:val="both"/>
        <w:rPr>
          <w:rFonts w:ascii="Times New Roman" w:hAnsi="Times New Roman" w:cs="Times New Roman"/>
          <w:sz w:val="24"/>
          <w:szCs w:val="24"/>
        </w:rPr>
      </w:pPr>
      <w:r w:rsidRPr="00C52FC4">
        <w:rPr>
          <w:rFonts w:ascii="Times New Roman" w:hAnsi="Times New Roman" w:cs="Times New Roman"/>
          <w:sz w:val="24"/>
          <w:szCs w:val="24"/>
        </w:rPr>
        <w:t xml:space="preserve">Выходная </w:t>
      </w:r>
      <w:r>
        <w:rPr>
          <w:rFonts w:ascii="Times New Roman" w:hAnsi="Times New Roman" w:cs="Times New Roman"/>
          <w:sz w:val="24"/>
          <w:szCs w:val="24"/>
        </w:rPr>
        <w:t>переменная несет информацию по полю целевой функции</w:t>
      </w:r>
      <w:r w:rsidRPr="00C52FC4">
        <w:rPr>
          <w:rFonts w:ascii="Times New Roman" w:hAnsi="Times New Roman" w:cs="Times New Roman"/>
          <w:sz w:val="24"/>
          <w:szCs w:val="24"/>
        </w:rPr>
        <w:t xml:space="preserve"> «Заключение», </w:t>
      </w:r>
      <w:r>
        <w:rPr>
          <w:rFonts w:ascii="Times New Roman" w:hAnsi="Times New Roman" w:cs="Times New Roman"/>
          <w:sz w:val="24"/>
          <w:szCs w:val="24"/>
        </w:rPr>
        <w:t>которое</w:t>
      </w:r>
      <w:r w:rsidRPr="00C52FC4">
        <w:rPr>
          <w:rFonts w:ascii="Times New Roman" w:hAnsi="Times New Roman" w:cs="Times New Roman"/>
          <w:sz w:val="24"/>
          <w:szCs w:val="24"/>
        </w:rPr>
        <w:t xml:space="preserve"> показывает  состояни</w:t>
      </w:r>
      <w:r>
        <w:rPr>
          <w:rFonts w:ascii="Times New Roman" w:hAnsi="Times New Roman" w:cs="Times New Roman"/>
          <w:sz w:val="24"/>
          <w:szCs w:val="24"/>
        </w:rPr>
        <w:t>е режима работы узла  учета энергопотребления (рисунок 2</w:t>
      </w:r>
      <w:r w:rsidR="00500407">
        <w:rPr>
          <w:rFonts w:ascii="Times New Roman" w:hAnsi="Times New Roman" w:cs="Times New Roman"/>
          <w:sz w:val="24"/>
          <w:szCs w:val="24"/>
        </w:rPr>
        <w:t>)</w:t>
      </w:r>
      <w:r>
        <w:rPr>
          <w:rFonts w:ascii="Times New Roman" w:hAnsi="Times New Roman" w:cs="Times New Roman"/>
          <w:sz w:val="24"/>
          <w:szCs w:val="24"/>
        </w:rPr>
        <w:t>.</w:t>
      </w:r>
    </w:p>
    <w:p w:rsidR="00500407" w:rsidRDefault="00500407" w:rsidP="00500407">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571750" cy="24003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srcRect/>
                    <a:stretch>
                      <a:fillRect/>
                    </a:stretch>
                  </pic:blipFill>
                  <pic:spPr bwMode="auto">
                    <a:xfrm>
                      <a:off x="0" y="0"/>
                      <a:ext cx="2571750" cy="2400300"/>
                    </a:xfrm>
                    <a:prstGeom prst="rect">
                      <a:avLst/>
                    </a:prstGeom>
                    <a:noFill/>
                    <a:ln w="9525">
                      <a:noFill/>
                      <a:miter lim="800000"/>
                      <a:headEnd/>
                      <a:tailEnd/>
                    </a:ln>
                  </pic:spPr>
                </pic:pic>
              </a:graphicData>
            </a:graphic>
          </wp:inline>
        </w:drawing>
      </w:r>
    </w:p>
    <w:p w:rsidR="00C52FC4" w:rsidRPr="00C52FC4" w:rsidRDefault="00803860" w:rsidP="005004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Рисунок 2.</w:t>
      </w:r>
      <w:r w:rsidR="00C52FC4" w:rsidRPr="00C52FC4">
        <w:rPr>
          <w:rFonts w:ascii="Times New Roman" w:hAnsi="Times New Roman" w:cs="Times New Roman"/>
          <w:sz w:val="24"/>
          <w:szCs w:val="24"/>
        </w:rPr>
        <w:t xml:space="preserve"> –Диаграмма рассеяния режимов работы узлов учета энергопотребления </w:t>
      </w:r>
    </w:p>
    <w:p w:rsidR="001F3D7D" w:rsidRDefault="00C52FC4" w:rsidP="00500407">
      <w:pPr>
        <w:spacing w:after="0" w:line="240" w:lineRule="auto"/>
        <w:ind w:firstLine="709"/>
        <w:jc w:val="both"/>
        <w:rPr>
          <w:rFonts w:ascii="Times New Roman" w:hAnsi="Times New Roman" w:cs="Times New Roman"/>
          <w:sz w:val="24"/>
          <w:szCs w:val="24"/>
        </w:rPr>
      </w:pPr>
      <w:r w:rsidRPr="00C52FC4">
        <w:rPr>
          <w:rFonts w:ascii="Times New Roman" w:hAnsi="Times New Roman" w:cs="Times New Roman"/>
          <w:sz w:val="24"/>
          <w:szCs w:val="24"/>
        </w:rPr>
        <w:t xml:space="preserve">Внутри отмеченной кругом области на рисунке 2.3 расположены состояния режимов работы «НОРМА», «НЕИСПРАВНОСТЬ» и «НЕ ОПРЕДЕЛЕНО» в виде круглых, квадратных и крестовых маркеров соответственно. Отсутствие возможности отделить квадратные маркеры, соответствующие режиму работы </w:t>
      </w:r>
      <w:r w:rsidR="00500407">
        <w:rPr>
          <w:rFonts w:ascii="Times New Roman" w:hAnsi="Times New Roman" w:cs="Times New Roman"/>
          <w:sz w:val="24"/>
          <w:szCs w:val="24"/>
        </w:rPr>
        <w:t>«НЕИСПРАВНОСТЬ» от круглых</w:t>
      </w:r>
      <w:r w:rsidRPr="00C52FC4">
        <w:rPr>
          <w:rFonts w:ascii="Times New Roman" w:hAnsi="Times New Roman" w:cs="Times New Roman"/>
          <w:sz w:val="24"/>
          <w:szCs w:val="24"/>
        </w:rPr>
        <w:t xml:space="preserve"> и крестовых, указывают на невозможность решения вопроса отделить линейным образом классы друг от друга. Следует указать, что классы состояний  режимов  </w:t>
      </w:r>
      <w:r w:rsidR="00500407">
        <w:rPr>
          <w:rFonts w:ascii="Times New Roman" w:hAnsi="Times New Roman" w:cs="Times New Roman"/>
          <w:sz w:val="24"/>
          <w:szCs w:val="24"/>
        </w:rPr>
        <w:t xml:space="preserve">работы узлов учета </w:t>
      </w:r>
      <w:r w:rsidRPr="00C52FC4">
        <w:rPr>
          <w:rFonts w:ascii="Times New Roman" w:hAnsi="Times New Roman" w:cs="Times New Roman"/>
          <w:sz w:val="24"/>
          <w:szCs w:val="24"/>
        </w:rPr>
        <w:t>энергопотребления пересекаются, поэтому отсутствует возможность решения задачи верификации классическим линейным способом.</w:t>
      </w:r>
    </w:p>
    <w:p w:rsidR="00500407" w:rsidRDefault="00500407" w:rsidP="00176DAF">
      <w:pPr>
        <w:pStyle w:val="1"/>
        <w:spacing w:before="0" w:line="240" w:lineRule="auto"/>
        <w:jc w:val="center"/>
        <w:rPr>
          <w:rFonts w:ascii="Times New Roman" w:hAnsi="Times New Roman" w:cs="Times New Roman"/>
          <w:color w:val="auto"/>
          <w:sz w:val="24"/>
          <w:szCs w:val="24"/>
        </w:rPr>
      </w:pPr>
      <w:bookmarkStart w:id="8" w:name="_Toc101118200"/>
    </w:p>
    <w:p w:rsidR="001F3D7D" w:rsidRPr="00080D23" w:rsidRDefault="001F3D7D" w:rsidP="00176DAF">
      <w:pPr>
        <w:pStyle w:val="1"/>
        <w:spacing w:before="0" w:line="240" w:lineRule="auto"/>
        <w:jc w:val="center"/>
        <w:rPr>
          <w:rFonts w:ascii="Times New Roman" w:hAnsi="Times New Roman" w:cs="Times New Roman"/>
          <w:b w:val="0"/>
          <w:sz w:val="24"/>
          <w:szCs w:val="24"/>
        </w:rPr>
      </w:pPr>
      <w:r w:rsidRPr="00080D23">
        <w:rPr>
          <w:rFonts w:ascii="Times New Roman" w:hAnsi="Times New Roman" w:cs="Times New Roman"/>
          <w:color w:val="auto"/>
          <w:sz w:val="24"/>
          <w:szCs w:val="24"/>
        </w:rPr>
        <w:t>Заключение</w:t>
      </w:r>
      <w:bookmarkEnd w:id="8"/>
    </w:p>
    <w:p w:rsidR="0081186D" w:rsidRPr="0081186D" w:rsidRDefault="0081186D" w:rsidP="00176DAF">
      <w:pPr>
        <w:pStyle w:val="ad"/>
        <w:spacing w:before="0" w:after="0" w:line="240" w:lineRule="auto"/>
        <w:ind w:firstLine="709"/>
        <w:jc w:val="both"/>
        <w:rPr>
          <w:rFonts w:ascii="Times New Roman" w:hAnsi="Times New Roman" w:cs="Times New Roman"/>
          <w:sz w:val="24"/>
          <w:szCs w:val="24"/>
        </w:rPr>
      </w:pPr>
      <w:r w:rsidRPr="0081186D">
        <w:rPr>
          <w:rFonts w:ascii="Times New Roman" w:hAnsi="Times New Roman" w:cs="Times New Roman"/>
          <w:sz w:val="24"/>
          <w:szCs w:val="24"/>
        </w:rPr>
        <w:t>В исследовательской работе были рассмотрены вопросы, связанные с обнаружением и борьбой с хищениями электроэнергии. Отмечена необходимость повышения эффективности борьбы с такими хищениями.</w:t>
      </w:r>
    </w:p>
    <w:p w:rsidR="0081186D" w:rsidRPr="0081186D" w:rsidRDefault="0081186D" w:rsidP="00176DAF">
      <w:pPr>
        <w:pStyle w:val="ad"/>
        <w:spacing w:before="0" w:after="0" w:line="240" w:lineRule="auto"/>
        <w:ind w:firstLine="709"/>
        <w:jc w:val="both"/>
        <w:rPr>
          <w:rFonts w:ascii="Times New Roman" w:hAnsi="Times New Roman" w:cs="Times New Roman"/>
          <w:sz w:val="24"/>
          <w:szCs w:val="24"/>
        </w:rPr>
      </w:pPr>
      <w:r w:rsidRPr="0081186D">
        <w:rPr>
          <w:rFonts w:ascii="Times New Roman" w:hAnsi="Times New Roman" w:cs="Times New Roman"/>
          <w:sz w:val="24"/>
          <w:szCs w:val="24"/>
        </w:rPr>
        <w:t>Был проведен анализ существующей организации учета потребления и потерь электроэнергии и сделаны выводы о ее неудовлетворительном состоянии. Особое внимание было уделено учету потерь электроэнергии.</w:t>
      </w:r>
    </w:p>
    <w:p w:rsidR="0081186D" w:rsidRPr="0081186D" w:rsidRDefault="0081186D" w:rsidP="00176DAF">
      <w:pPr>
        <w:pStyle w:val="ad"/>
        <w:spacing w:before="0" w:after="0" w:line="240" w:lineRule="auto"/>
        <w:ind w:firstLine="709"/>
        <w:jc w:val="both"/>
        <w:rPr>
          <w:rFonts w:ascii="Times New Roman" w:hAnsi="Times New Roman" w:cs="Times New Roman"/>
          <w:sz w:val="24"/>
          <w:szCs w:val="24"/>
        </w:rPr>
      </w:pPr>
      <w:r w:rsidRPr="0081186D">
        <w:rPr>
          <w:rFonts w:ascii="Times New Roman" w:hAnsi="Times New Roman" w:cs="Times New Roman"/>
          <w:sz w:val="24"/>
          <w:szCs w:val="24"/>
        </w:rPr>
        <w:t xml:space="preserve">Рассмотрены пути устранения недостатков существующей организации учета электроэнергии. Подробно изучены вопросы внедрения </w:t>
      </w:r>
      <w:r w:rsidR="00803860">
        <w:rPr>
          <w:rFonts w:ascii="Times New Roman" w:hAnsi="Times New Roman" w:cs="Times New Roman"/>
          <w:sz w:val="24"/>
          <w:szCs w:val="24"/>
        </w:rPr>
        <w:t>автоматизированных систем</w:t>
      </w:r>
      <w:r w:rsidRPr="0081186D">
        <w:rPr>
          <w:rFonts w:ascii="Times New Roman" w:hAnsi="Times New Roman" w:cs="Times New Roman"/>
          <w:sz w:val="24"/>
          <w:szCs w:val="24"/>
        </w:rPr>
        <w:t xml:space="preserve"> и применения системы предварительной оплаты за электроэнергию.</w:t>
      </w:r>
    </w:p>
    <w:p w:rsidR="0081186D" w:rsidRPr="0081186D" w:rsidRDefault="0081186D" w:rsidP="00176DAF">
      <w:pPr>
        <w:pStyle w:val="ad"/>
        <w:spacing w:before="0" w:after="0" w:line="240" w:lineRule="auto"/>
        <w:ind w:firstLine="709"/>
        <w:jc w:val="both"/>
        <w:rPr>
          <w:rFonts w:ascii="Times New Roman" w:hAnsi="Times New Roman" w:cs="Times New Roman"/>
          <w:sz w:val="24"/>
          <w:szCs w:val="24"/>
        </w:rPr>
      </w:pPr>
      <w:r w:rsidRPr="0081186D">
        <w:rPr>
          <w:rFonts w:ascii="Times New Roman" w:hAnsi="Times New Roman" w:cs="Times New Roman"/>
          <w:sz w:val="24"/>
          <w:szCs w:val="24"/>
        </w:rPr>
        <w:t xml:space="preserve">Указана возможность использования </w:t>
      </w:r>
      <w:r w:rsidR="00500407" w:rsidRPr="00C52FC4">
        <w:rPr>
          <w:rFonts w:ascii="Times New Roman" w:hAnsi="Times New Roman" w:cs="Times New Roman"/>
          <w:sz w:val="24"/>
          <w:szCs w:val="24"/>
        </w:rPr>
        <w:t>ИНС</w:t>
      </w:r>
      <w:r w:rsidRPr="0081186D">
        <w:rPr>
          <w:rFonts w:ascii="Times New Roman" w:hAnsi="Times New Roman" w:cs="Times New Roman"/>
          <w:sz w:val="24"/>
          <w:szCs w:val="24"/>
        </w:rPr>
        <w:t xml:space="preserve"> как эффективного средства для обнаружения мест хищения электроэнергии.</w:t>
      </w:r>
    </w:p>
    <w:p w:rsidR="0081186D" w:rsidRPr="0081186D" w:rsidRDefault="0081186D" w:rsidP="00176DAF">
      <w:pPr>
        <w:pStyle w:val="ad"/>
        <w:spacing w:before="0" w:after="0" w:line="240" w:lineRule="auto"/>
        <w:ind w:firstLine="709"/>
        <w:jc w:val="both"/>
        <w:rPr>
          <w:rFonts w:ascii="Times New Roman" w:hAnsi="Times New Roman" w:cs="Times New Roman"/>
          <w:sz w:val="24"/>
          <w:szCs w:val="24"/>
        </w:rPr>
      </w:pPr>
      <w:r w:rsidRPr="0081186D">
        <w:rPr>
          <w:rFonts w:ascii="Times New Roman" w:hAnsi="Times New Roman" w:cs="Times New Roman"/>
          <w:sz w:val="24"/>
          <w:szCs w:val="24"/>
        </w:rPr>
        <w:lastRenderedPageBreak/>
        <w:t xml:space="preserve">Предложены расчетные методы повышения достоверности показаний счетчиков электроэнергии, позволяющие обнаружить места несоответствий коммерческих данных показаний электросчетчиков, что позволит уменьшить коммерческую составляющую потерь электроэнергии. Выполнен проверочный расчет </w:t>
      </w:r>
      <w:r w:rsidR="00500407">
        <w:rPr>
          <w:rFonts w:ascii="Times New Roman" w:hAnsi="Times New Roman" w:cs="Times New Roman"/>
          <w:sz w:val="24"/>
          <w:szCs w:val="24"/>
        </w:rPr>
        <w:t xml:space="preserve">искусственной нейронной </w:t>
      </w:r>
      <w:r w:rsidRPr="0081186D">
        <w:rPr>
          <w:rFonts w:ascii="Times New Roman" w:hAnsi="Times New Roman" w:cs="Times New Roman"/>
          <w:sz w:val="24"/>
          <w:szCs w:val="24"/>
        </w:rPr>
        <w:t>сети на предмет возможных хищений электроэнергии.</w:t>
      </w:r>
    </w:p>
    <w:p w:rsidR="0081186D" w:rsidRPr="0081186D" w:rsidRDefault="0081186D" w:rsidP="00176DAF">
      <w:pPr>
        <w:pStyle w:val="ad"/>
        <w:spacing w:before="0" w:after="0" w:line="240" w:lineRule="auto"/>
        <w:ind w:firstLine="709"/>
        <w:jc w:val="both"/>
        <w:rPr>
          <w:rFonts w:ascii="Times New Roman" w:hAnsi="Times New Roman" w:cs="Times New Roman"/>
          <w:sz w:val="24"/>
          <w:szCs w:val="24"/>
        </w:rPr>
      </w:pPr>
      <w:r w:rsidRPr="0081186D">
        <w:rPr>
          <w:rFonts w:ascii="Times New Roman" w:hAnsi="Times New Roman" w:cs="Times New Roman"/>
          <w:sz w:val="24"/>
          <w:szCs w:val="24"/>
        </w:rPr>
        <w:t>Изучены основные способы хищений электроэнергии и высказаны соображения по противодействию им.</w:t>
      </w:r>
    </w:p>
    <w:p w:rsidR="001F3D7D" w:rsidRDefault="001F3D7D" w:rsidP="00176DAF">
      <w:pPr>
        <w:spacing w:after="0" w:line="240" w:lineRule="auto"/>
        <w:rPr>
          <w:rFonts w:ascii="Times New Roman" w:hAnsi="Times New Roman" w:cs="Times New Roman"/>
          <w:sz w:val="24"/>
          <w:szCs w:val="24"/>
        </w:rPr>
      </w:pPr>
    </w:p>
    <w:p w:rsidR="001F3D7D" w:rsidRPr="00223E6A" w:rsidRDefault="001F3D7D" w:rsidP="00176DAF">
      <w:pPr>
        <w:pStyle w:val="1"/>
        <w:spacing w:before="0" w:line="240" w:lineRule="auto"/>
        <w:jc w:val="center"/>
        <w:rPr>
          <w:rFonts w:ascii="Times New Roman" w:hAnsi="Times New Roman" w:cs="Times New Roman"/>
          <w:color w:val="auto"/>
          <w:sz w:val="24"/>
          <w:szCs w:val="24"/>
        </w:rPr>
      </w:pPr>
      <w:bookmarkStart w:id="9" w:name="_Toc101118201"/>
      <w:r w:rsidRPr="00223E6A">
        <w:rPr>
          <w:rFonts w:ascii="Times New Roman" w:hAnsi="Times New Roman" w:cs="Times New Roman"/>
          <w:color w:val="auto"/>
          <w:sz w:val="24"/>
          <w:szCs w:val="24"/>
        </w:rPr>
        <w:t>Библиографический список</w:t>
      </w:r>
      <w:bookmarkEnd w:id="9"/>
    </w:p>
    <w:p w:rsidR="0081186D" w:rsidRPr="00281244" w:rsidRDefault="0081186D" w:rsidP="00176DAF">
      <w:pPr>
        <w:widowControl w:val="0"/>
        <w:numPr>
          <w:ilvl w:val="0"/>
          <w:numId w:val="9"/>
        </w:numPr>
        <w:tabs>
          <w:tab w:val="left" w:pos="426"/>
          <w:tab w:val="left" w:pos="993"/>
        </w:tabs>
        <w:spacing w:after="0" w:line="240" w:lineRule="auto"/>
        <w:ind w:left="0" w:firstLine="709"/>
        <w:jc w:val="both"/>
        <w:rPr>
          <w:rFonts w:ascii="Times New Roman" w:hAnsi="Times New Roman"/>
          <w:sz w:val="24"/>
          <w:szCs w:val="24"/>
        </w:rPr>
      </w:pPr>
      <w:bookmarkStart w:id="10" w:name="_Ref489386975"/>
      <w:r w:rsidRPr="00281244">
        <w:rPr>
          <w:rFonts w:ascii="Times New Roman" w:hAnsi="Times New Roman"/>
          <w:sz w:val="24"/>
          <w:szCs w:val="24"/>
        </w:rPr>
        <w:t>Шаров В.В, Фатыхов Р.И. Система автоматического контроля и учета электроэнергии на основе web-интерфейсов // Датчики и системы. Изд-во: Сенсидат-Плюс. Москва. 2015. №9-10. С. 62-64.</w:t>
      </w:r>
      <w:bookmarkEnd w:id="10"/>
    </w:p>
    <w:p w:rsidR="0081186D" w:rsidRPr="0081186D" w:rsidRDefault="0081186D" w:rsidP="00176DAF">
      <w:pPr>
        <w:widowControl w:val="0"/>
        <w:numPr>
          <w:ilvl w:val="0"/>
          <w:numId w:val="9"/>
        </w:numPr>
        <w:tabs>
          <w:tab w:val="left" w:pos="426"/>
          <w:tab w:val="left" w:pos="993"/>
        </w:tabs>
        <w:spacing w:after="0" w:line="240" w:lineRule="auto"/>
        <w:ind w:left="0" w:firstLine="709"/>
        <w:jc w:val="both"/>
        <w:rPr>
          <w:rFonts w:ascii="Times New Roman" w:hAnsi="Times New Roman"/>
          <w:sz w:val="24"/>
          <w:szCs w:val="24"/>
        </w:rPr>
      </w:pPr>
      <w:bookmarkStart w:id="11" w:name="_Ref489390239"/>
      <w:r w:rsidRPr="0081186D">
        <w:rPr>
          <w:rFonts w:ascii="Times New Roman" w:hAnsi="Times New Roman"/>
          <w:sz w:val="24"/>
          <w:szCs w:val="24"/>
        </w:rPr>
        <w:t>Савельева Е.В., Шунина А.А., Папанцева Е.И. Пути повышения точности измерений и достоверности учёта электроэнергии // Международный студенческий научный вестник. Издательство: ООО «Информационно-технический отдел Академии Естествознания». Пенза. 2015. №3-1. С. 74-75</w:t>
      </w:r>
      <w:bookmarkEnd w:id="11"/>
    </w:p>
    <w:p w:rsidR="0081186D" w:rsidRPr="0081186D" w:rsidRDefault="0081186D" w:rsidP="00176DAF">
      <w:pPr>
        <w:widowControl w:val="0"/>
        <w:numPr>
          <w:ilvl w:val="0"/>
          <w:numId w:val="9"/>
        </w:numPr>
        <w:tabs>
          <w:tab w:val="left" w:pos="426"/>
          <w:tab w:val="left" w:pos="993"/>
        </w:tabs>
        <w:spacing w:after="0" w:line="240" w:lineRule="auto"/>
        <w:ind w:left="0" w:firstLine="709"/>
        <w:jc w:val="both"/>
        <w:rPr>
          <w:rFonts w:ascii="Times New Roman" w:hAnsi="Times New Roman"/>
          <w:sz w:val="24"/>
          <w:szCs w:val="24"/>
        </w:rPr>
      </w:pPr>
      <w:r w:rsidRPr="0081186D">
        <w:rPr>
          <w:rFonts w:ascii="Times New Roman" w:hAnsi="Times New Roman"/>
          <w:sz w:val="24"/>
          <w:szCs w:val="24"/>
        </w:rPr>
        <w:t xml:space="preserve"> </w:t>
      </w:r>
      <w:bookmarkStart w:id="12" w:name="_Ref489392500"/>
      <w:r w:rsidRPr="0081186D">
        <w:rPr>
          <w:rFonts w:ascii="Times New Roman" w:hAnsi="Times New Roman"/>
          <w:sz w:val="24"/>
          <w:szCs w:val="24"/>
        </w:rPr>
        <w:t>Кочнева Е.С., Паздерин А.В. Выявление недостоверных измерений электрической энергии с помощью апостериорного анализа // Вестник Самарского государственного технического университета. Серия: технические науки. Изд-во: Самарский государственный технический университет (Самара). 2014. №2. С. 32-39.</w:t>
      </w:r>
      <w:bookmarkEnd w:id="12"/>
    </w:p>
    <w:p w:rsidR="0081186D" w:rsidRPr="00281244" w:rsidRDefault="0081186D" w:rsidP="00176DAF">
      <w:pPr>
        <w:widowControl w:val="0"/>
        <w:numPr>
          <w:ilvl w:val="0"/>
          <w:numId w:val="9"/>
        </w:numPr>
        <w:tabs>
          <w:tab w:val="left" w:pos="426"/>
          <w:tab w:val="left" w:pos="993"/>
        </w:tabs>
        <w:spacing w:after="0" w:line="240" w:lineRule="auto"/>
        <w:ind w:left="0" w:firstLine="709"/>
        <w:jc w:val="both"/>
        <w:rPr>
          <w:rFonts w:ascii="Times New Roman" w:hAnsi="Times New Roman"/>
          <w:sz w:val="24"/>
          <w:szCs w:val="24"/>
        </w:rPr>
      </w:pPr>
      <w:bookmarkStart w:id="13" w:name="_Ref489393172"/>
      <w:r w:rsidRPr="0081186D">
        <w:rPr>
          <w:rFonts w:ascii="Times New Roman" w:hAnsi="Times New Roman"/>
          <w:sz w:val="24"/>
          <w:szCs w:val="24"/>
        </w:rPr>
        <w:t>К</w:t>
      </w:r>
      <w:r w:rsidRPr="00281244">
        <w:rPr>
          <w:rFonts w:ascii="Times New Roman" w:hAnsi="Times New Roman"/>
          <w:sz w:val="24"/>
          <w:szCs w:val="24"/>
        </w:rPr>
        <w:t xml:space="preserve">очнева Е.С., Паздерин А.В. </w:t>
      </w:r>
      <w:r w:rsidRPr="00281244">
        <w:rPr>
          <w:rStyle w:val="bigtext"/>
          <w:rFonts w:ascii="Times New Roman" w:hAnsi="Times New Roman"/>
          <w:bCs/>
          <w:sz w:val="24"/>
          <w:szCs w:val="24"/>
        </w:rPr>
        <w:t>Модификация метода контрольных уравнений для достоверизации измерений электроэнергии</w:t>
      </w:r>
      <w:bookmarkEnd w:id="13"/>
      <w:r w:rsidRPr="00281244">
        <w:rPr>
          <w:rStyle w:val="bigtext"/>
          <w:rFonts w:ascii="Times New Roman" w:hAnsi="Times New Roman"/>
          <w:bCs/>
          <w:sz w:val="24"/>
          <w:szCs w:val="24"/>
        </w:rPr>
        <w:t xml:space="preserve"> // Электрические станции. Изд-во: Научно-техническая фирма «Энергопрогресс». Москва. 2016. №10. С. 20-25.</w:t>
      </w:r>
    </w:p>
    <w:p w:rsidR="0081186D" w:rsidRPr="0081186D" w:rsidRDefault="0081186D" w:rsidP="00176DAF">
      <w:pPr>
        <w:widowControl w:val="0"/>
        <w:numPr>
          <w:ilvl w:val="0"/>
          <w:numId w:val="9"/>
        </w:numPr>
        <w:tabs>
          <w:tab w:val="left" w:pos="426"/>
          <w:tab w:val="left" w:pos="993"/>
        </w:tabs>
        <w:spacing w:after="0" w:line="240" w:lineRule="auto"/>
        <w:ind w:left="0" w:firstLine="709"/>
        <w:jc w:val="both"/>
        <w:rPr>
          <w:rFonts w:ascii="Times New Roman" w:hAnsi="Times New Roman"/>
          <w:sz w:val="24"/>
          <w:szCs w:val="24"/>
        </w:rPr>
      </w:pPr>
      <w:bookmarkStart w:id="14" w:name="_Ref489561004"/>
      <w:r w:rsidRPr="0081186D">
        <w:rPr>
          <w:rFonts w:ascii="Times New Roman" w:hAnsi="Times New Roman"/>
          <w:sz w:val="24"/>
          <w:szCs w:val="24"/>
        </w:rPr>
        <w:t>Солдатов А.А. О критерии достоверности учета электроэнергии для информационно-измерительных комплексов // Вестник КГТУ им. А.Н.Туполева. 2015. № 3. С. 126-131.</w:t>
      </w:r>
      <w:bookmarkEnd w:id="14"/>
    </w:p>
    <w:p w:rsidR="0081186D" w:rsidRPr="00281244" w:rsidRDefault="0081186D" w:rsidP="00176DAF">
      <w:pPr>
        <w:widowControl w:val="0"/>
        <w:numPr>
          <w:ilvl w:val="0"/>
          <w:numId w:val="9"/>
        </w:numPr>
        <w:tabs>
          <w:tab w:val="left" w:pos="426"/>
          <w:tab w:val="left" w:pos="993"/>
        </w:tabs>
        <w:spacing w:after="0" w:line="240" w:lineRule="auto"/>
        <w:ind w:left="0" w:firstLine="709"/>
        <w:jc w:val="both"/>
        <w:rPr>
          <w:rFonts w:ascii="Times New Roman" w:hAnsi="Times New Roman"/>
          <w:sz w:val="24"/>
          <w:szCs w:val="24"/>
        </w:rPr>
      </w:pPr>
      <w:bookmarkStart w:id="15" w:name="_Ref489561282"/>
      <w:r w:rsidRPr="00281244">
        <w:rPr>
          <w:rFonts w:ascii="Times New Roman" w:hAnsi="Times New Roman"/>
          <w:sz w:val="24"/>
          <w:szCs w:val="24"/>
        </w:rPr>
        <w:t>Солдатов А.А. Евдокимов Ю.К. Построение многофункциональной автоматизированной системы и алгоритмов контроля и диагностики режимов работы систем учета электроэнергии электросетевых подстанций // Приборы и системы. Управление, контроль, диагностика. 2017. № 3. С. 1–10.</w:t>
      </w:r>
      <w:bookmarkEnd w:id="15"/>
    </w:p>
    <w:p w:rsidR="0081186D" w:rsidRPr="00281244" w:rsidRDefault="0081186D" w:rsidP="00176DAF">
      <w:pPr>
        <w:widowControl w:val="0"/>
        <w:numPr>
          <w:ilvl w:val="0"/>
          <w:numId w:val="9"/>
        </w:numPr>
        <w:tabs>
          <w:tab w:val="left" w:pos="426"/>
          <w:tab w:val="left" w:pos="993"/>
        </w:tabs>
        <w:spacing w:after="0" w:line="240" w:lineRule="auto"/>
        <w:ind w:left="0" w:firstLine="709"/>
        <w:jc w:val="both"/>
        <w:rPr>
          <w:rFonts w:ascii="Times New Roman" w:hAnsi="Times New Roman"/>
          <w:sz w:val="24"/>
          <w:szCs w:val="24"/>
        </w:rPr>
      </w:pPr>
      <w:bookmarkStart w:id="16" w:name="_Ref489459506"/>
      <w:r w:rsidRPr="00281244">
        <w:rPr>
          <w:rFonts w:ascii="Times New Roman" w:hAnsi="Times New Roman"/>
          <w:sz w:val="24"/>
          <w:szCs w:val="24"/>
        </w:rPr>
        <w:t>Положение ПАО «Россети» «О единой технической политике в электросетевом комплексе». Утверждено Советом Директоров ПАО «Россети» (протокол от 22.07.2017 №252). Москва 2017. с. 195.</w:t>
      </w:r>
      <w:bookmarkEnd w:id="16"/>
    </w:p>
    <w:p w:rsidR="0081186D" w:rsidRPr="00281244" w:rsidRDefault="0081186D" w:rsidP="00176DAF">
      <w:pPr>
        <w:widowControl w:val="0"/>
        <w:numPr>
          <w:ilvl w:val="0"/>
          <w:numId w:val="9"/>
        </w:numPr>
        <w:tabs>
          <w:tab w:val="left" w:pos="426"/>
          <w:tab w:val="left" w:pos="993"/>
        </w:tabs>
        <w:spacing w:after="0" w:line="240" w:lineRule="auto"/>
        <w:ind w:left="0" w:firstLine="709"/>
        <w:jc w:val="both"/>
        <w:rPr>
          <w:rFonts w:ascii="Times New Roman" w:hAnsi="Times New Roman"/>
          <w:sz w:val="24"/>
          <w:szCs w:val="24"/>
        </w:rPr>
      </w:pPr>
      <w:r w:rsidRPr="00281244">
        <w:rPr>
          <w:rFonts w:ascii="Times New Roman" w:hAnsi="Times New Roman"/>
          <w:sz w:val="24"/>
          <w:szCs w:val="24"/>
        </w:rPr>
        <w:t xml:space="preserve"> </w:t>
      </w:r>
      <w:bookmarkStart w:id="17" w:name="_Ref489473812"/>
      <w:r w:rsidRPr="00281244">
        <w:rPr>
          <w:rFonts w:ascii="Times New Roman" w:hAnsi="Times New Roman"/>
          <w:sz w:val="24"/>
          <w:szCs w:val="24"/>
        </w:rPr>
        <w:t xml:space="preserve">«Стандарт организации ПАО «Россети» СТО 34.01-3.1-002-2016 «Типовые технические решения подстанций 6-110 кВ» Стандарт организации Дата введения: 19.09.2016. </w:t>
      </w:r>
      <w:r w:rsidRPr="00281244">
        <w:rPr>
          <w:rFonts w:ascii="Times New Roman" w:hAnsi="Times New Roman"/>
          <w:sz w:val="24"/>
          <w:szCs w:val="24"/>
          <w:lang w:val="en-US"/>
        </w:rPr>
        <w:t>c</w:t>
      </w:r>
      <w:r w:rsidRPr="00281244">
        <w:rPr>
          <w:rFonts w:ascii="Times New Roman" w:hAnsi="Times New Roman"/>
          <w:sz w:val="24"/>
          <w:szCs w:val="24"/>
        </w:rPr>
        <w:t>. 343.</w:t>
      </w:r>
      <w:bookmarkEnd w:id="17"/>
    </w:p>
    <w:p w:rsidR="0081186D" w:rsidRPr="00281244" w:rsidRDefault="0081186D" w:rsidP="00176DAF">
      <w:pPr>
        <w:widowControl w:val="0"/>
        <w:numPr>
          <w:ilvl w:val="0"/>
          <w:numId w:val="9"/>
        </w:numPr>
        <w:tabs>
          <w:tab w:val="left" w:pos="426"/>
          <w:tab w:val="left" w:pos="993"/>
        </w:tabs>
        <w:spacing w:after="0" w:line="240" w:lineRule="auto"/>
        <w:ind w:left="0" w:firstLine="709"/>
        <w:jc w:val="both"/>
        <w:rPr>
          <w:rFonts w:ascii="Times New Roman" w:hAnsi="Times New Roman"/>
          <w:sz w:val="24"/>
          <w:szCs w:val="24"/>
        </w:rPr>
      </w:pPr>
      <w:r w:rsidRPr="00281244">
        <w:rPr>
          <w:rFonts w:ascii="Times New Roman" w:hAnsi="Times New Roman"/>
          <w:sz w:val="24"/>
          <w:szCs w:val="24"/>
        </w:rPr>
        <w:t xml:space="preserve">  </w:t>
      </w:r>
      <w:bookmarkStart w:id="18" w:name="_Ref489551706"/>
      <w:r w:rsidRPr="00281244">
        <w:rPr>
          <w:rFonts w:ascii="Times New Roman" w:hAnsi="Times New Roman"/>
          <w:sz w:val="24"/>
          <w:szCs w:val="24"/>
        </w:rPr>
        <w:t>СТО 34.01-5.1-002-2014 «Техническая политика. Системы учета электрической энергии с удаленным сбором данных оптового и розничных рынков электрической энергии на объектах дочерних и зависимых обществ ПАО «Россети». с. 62.</w:t>
      </w:r>
      <w:bookmarkEnd w:id="18"/>
    </w:p>
    <w:p w:rsidR="0081186D" w:rsidRPr="0081186D" w:rsidRDefault="0081186D" w:rsidP="00176DAF">
      <w:pPr>
        <w:widowControl w:val="0"/>
        <w:numPr>
          <w:ilvl w:val="0"/>
          <w:numId w:val="9"/>
        </w:numPr>
        <w:tabs>
          <w:tab w:val="left" w:pos="426"/>
          <w:tab w:val="left" w:pos="993"/>
        </w:tabs>
        <w:spacing w:after="0" w:line="240" w:lineRule="auto"/>
        <w:ind w:left="0" w:firstLine="709"/>
        <w:jc w:val="both"/>
        <w:rPr>
          <w:rFonts w:ascii="Times New Roman" w:hAnsi="Times New Roman"/>
          <w:sz w:val="24"/>
          <w:szCs w:val="24"/>
        </w:rPr>
      </w:pPr>
      <w:r w:rsidRPr="0081186D">
        <w:rPr>
          <w:rFonts w:ascii="Times New Roman" w:hAnsi="Times New Roman"/>
          <w:sz w:val="24"/>
          <w:szCs w:val="24"/>
        </w:rPr>
        <w:t xml:space="preserve"> </w:t>
      </w:r>
      <w:bookmarkStart w:id="19" w:name="_Ref489551745"/>
      <w:r w:rsidRPr="0081186D">
        <w:rPr>
          <w:rFonts w:ascii="Times New Roman" w:hAnsi="Times New Roman"/>
          <w:sz w:val="24"/>
          <w:szCs w:val="24"/>
        </w:rPr>
        <w:t>СТО 34.01-5.1-004-2015 «Автоматизированные информационно- измерительные системы коммерческого и технического учета электроэнергии и системы учета электроэнергии с удаленным сбором данных. Организация эксплуатации и технического обслуживания». с. 64.</w:t>
      </w:r>
      <w:bookmarkEnd w:id="19"/>
    </w:p>
    <w:p w:rsidR="00080D23" w:rsidRPr="0081186D" w:rsidRDefault="00080D23" w:rsidP="00176DAF">
      <w:pPr>
        <w:spacing w:after="0" w:line="240" w:lineRule="auto"/>
        <w:ind w:firstLine="709"/>
        <w:jc w:val="both"/>
        <w:rPr>
          <w:rFonts w:ascii="Times New Roman" w:hAnsi="Times New Roman" w:cs="Times New Roman"/>
          <w:sz w:val="24"/>
          <w:szCs w:val="24"/>
        </w:rPr>
      </w:pPr>
    </w:p>
    <w:sectPr w:rsidR="00080D23" w:rsidRPr="0081186D" w:rsidSect="001F3D7D">
      <w:footerReference w:type="default" r:id="rId18"/>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F24" w:rsidRDefault="00326F24" w:rsidP="001F3D7D">
      <w:pPr>
        <w:spacing w:after="0" w:line="240" w:lineRule="auto"/>
      </w:pPr>
      <w:r>
        <w:separator/>
      </w:r>
    </w:p>
  </w:endnote>
  <w:endnote w:type="continuationSeparator" w:id="1">
    <w:p w:rsidR="00326F24" w:rsidRDefault="00326F24" w:rsidP="001F3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5523"/>
      <w:docPartObj>
        <w:docPartGallery w:val="Page Numbers (Bottom of Page)"/>
        <w:docPartUnique/>
      </w:docPartObj>
    </w:sdtPr>
    <w:sdtEndPr>
      <w:rPr>
        <w:rFonts w:ascii="Times New Roman" w:hAnsi="Times New Roman" w:cs="Times New Roman"/>
        <w:sz w:val="24"/>
        <w:szCs w:val="24"/>
      </w:rPr>
    </w:sdtEndPr>
    <w:sdtContent>
      <w:p w:rsidR="00700C49" w:rsidRDefault="00700C49">
        <w:pPr>
          <w:pStyle w:val="a5"/>
          <w:jc w:val="right"/>
        </w:pPr>
        <w:r w:rsidRPr="001F3D7D">
          <w:rPr>
            <w:rFonts w:ascii="Times New Roman" w:hAnsi="Times New Roman" w:cs="Times New Roman"/>
            <w:sz w:val="24"/>
            <w:szCs w:val="24"/>
          </w:rPr>
          <w:fldChar w:fldCharType="begin"/>
        </w:r>
        <w:r w:rsidRPr="001F3D7D">
          <w:rPr>
            <w:rFonts w:ascii="Times New Roman" w:hAnsi="Times New Roman" w:cs="Times New Roman"/>
            <w:sz w:val="24"/>
            <w:szCs w:val="24"/>
          </w:rPr>
          <w:instrText xml:space="preserve"> PAGE   \* MERGEFORMAT </w:instrText>
        </w:r>
        <w:r w:rsidRPr="001F3D7D">
          <w:rPr>
            <w:rFonts w:ascii="Times New Roman" w:hAnsi="Times New Roman" w:cs="Times New Roman"/>
            <w:sz w:val="24"/>
            <w:szCs w:val="24"/>
          </w:rPr>
          <w:fldChar w:fldCharType="separate"/>
        </w:r>
        <w:r w:rsidR="005874AD">
          <w:rPr>
            <w:rFonts w:ascii="Times New Roman" w:hAnsi="Times New Roman" w:cs="Times New Roman"/>
            <w:noProof/>
            <w:sz w:val="24"/>
            <w:szCs w:val="24"/>
          </w:rPr>
          <w:t>2</w:t>
        </w:r>
        <w:r w:rsidRPr="001F3D7D">
          <w:rPr>
            <w:rFonts w:ascii="Times New Roman" w:hAnsi="Times New Roman" w:cs="Times New Roman"/>
            <w:sz w:val="24"/>
            <w:szCs w:val="24"/>
          </w:rPr>
          <w:fldChar w:fldCharType="end"/>
        </w:r>
      </w:p>
    </w:sdtContent>
  </w:sdt>
  <w:p w:rsidR="00700C49" w:rsidRDefault="00700C4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F24" w:rsidRDefault="00326F24" w:rsidP="001F3D7D">
      <w:pPr>
        <w:spacing w:after="0" w:line="240" w:lineRule="auto"/>
      </w:pPr>
      <w:r>
        <w:separator/>
      </w:r>
    </w:p>
  </w:footnote>
  <w:footnote w:type="continuationSeparator" w:id="1">
    <w:p w:rsidR="00326F24" w:rsidRDefault="00326F24" w:rsidP="001F3D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5378"/>
    <w:multiLevelType w:val="hybridMultilevel"/>
    <w:tmpl w:val="1DD022A2"/>
    <w:lvl w:ilvl="0" w:tplc="0E481CFE">
      <w:start w:val="1"/>
      <w:numFmt w:val="decimal"/>
      <w:lvlText w:val="%1."/>
      <w:lvlJc w:val="left"/>
      <w:pPr>
        <w:tabs>
          <w:tab w:val="num" w:pos="720"/>
        </w:tabs>
        <w:ind w:left="0" w:firstLine="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254061"/>
    <w:multiLevelType w:val="multilevel"/>
    <w:tmpl w:val="F4E0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01C68"/>
    <w:multiLevelType w:val="hybridMultilevel"/>
    <w:tmpl w:val="E2EAD862"/>
    <w:lvl w:ilvl="0" w:tplc="E7BEE5DE">
      <w:start w:val="1"/>
      <w:numFmt w:val="bullet"/>
      <w:lvlText w:val="-"/>
      <w:lvlJc w:val="left"/>
      <w:pPr>
        <w:tabs>
          <w:tab w:val="num" w:pos="720"/>
        </w:tabs>
        <w:ind w:left="720" w:hanging="360"/>
      </w:pPr>
      <w:rPr>
        <w:rFonts w:ascii="Times New Roman" w:hAnsi="Times New Roman" w:hint="default"/>
      </w:rPr>
    </w:lvl>
    <w:lvl w:ilvl="1" w:tplc="FC249C8E" w:tentative="1">
      <w:start w:val="1"/>
      <w:numFmt w:val="bullet"/>
      <w:lvlText w:val="-"/>
      <w:lvlJc w:val="left"/>
      <w:pPr>
        <w:tabs>
          <w:tab w:val="num" w:pos="1440"/>
        </w:tabs>
        <w:ind w:left="1440" w:hanging="360"/>
      </w:pPr>
      <w:rPr>
        <w:rFonts w:ascii="Times New Roman" w:hAnsi="Times New Roman" w:hint="default"/>
      </w:rPr>
    </w:lvl>
    <w:lvl w:ilvl="2" w:tplc="881C3A8E" w:tentative="1">
      <w:start w:val="1"/>
      <w:numFmt w:val="bullet"/>
      <w:lvlText w:val="-"/>
      <w:lvlJc w:val="left"/>
      <w:pPr>
        <w:tabs>
          <w:tab w:val="num" w:pos="2160"/>
        </w:tabs>
        <w:ind w:left="2160" w:hanging="360"/>
      </w:pPr>
      <w:rPr>
        <w:rFonts w:ascii="Times New Roman" w:hAnsi="Times New Roman" w:hint="default"/>
      </w:rPr>
    </w:lvl>
    <w:lvl w:ilvl="3" w:tplc="BD24B92A" w:tentative="1">
      <w:start w:val="1"/>
      <w:numFmt w:val="bullet"/>
      <w:lvlText w:val="-"/>
      <w:lvlJc w:val="left"/>
      <w:pPr>
        <w:tabs>
          <w:tab w:val="num" w:pos="2880"/>
        </w:tabs>
        <w:ind w:left="2880" w:hanging="360"/>
      </w:pPr>
      <w:rPr>
        <w:rFonts w:ascii="Times New Roman" w:hAnsi="Times New Roman" w:hint="default"/>
      </w:rPr>
    </w:lvl>
    <w:lvl w:ilvl="4" w:tplc="3434266E" w:tentative="1">
      <w:start w:val="1"/>
      <w:numFmt w:val="bullet"/>
      <w:lvlText w:val="-"/>
      <w:lvlJc w:val="left"/>
      <w:pPr>
        <w:tabs>
          <w:tab w:val="num" w:pos="3600"/>
        </w:tabs>
        <w:ind w:left="3600" w:hanging="360"/>
      </w:pPr>
      <w:rPr>
        <w:rFonts w:ascii="Times New Roman" w:hAnsi="Times New Roman" w:hint="default"/>
      </w:rPr>
    </w:lvl>
    <w:lvl w:ilvl="5" w:tplc="D13CA53A" w:tentative="1">
      <w:start w:val="1"/>
      <w:numFmt w:val="bullet"/>
      <w:lvlText w:val="-"/>
      <w:lvlJc w:val="left"/>
      <w:pPr>
        <w:tabs>
          <w:tab w:val="num" w:pos="4320"/>
        </w:tabs>
        <w:ind w:left="4320" w:hanging="360"/>
      </w:pPr>
      <w:rPr>
        <w:rFonts w:ascii="Times New Roman" w:hAnsi="Times New Roman" w:hint="default"/>
      </w:rPr>
    </w:lvl>
    <w:lvl w:ilvl="6" w:tplc="4EAC857A" w:tentative="1">
      <w:start w:val="1"/>
      <w:numFmt w:val="bullet"/>
      <w:lvlText w:val="-"/>
      <w:lvlJc w:val="left"/>
      <w:pPr>
        <w:tabs>
          <w:tab w:val="num" w:pos="5040"/>
        </w:tabs>
        <w:ind w:left="5040" w:hanging="360"/>
      </w:pPr>
      <w:rPr>
        <w:rFonts w:ascii="Times New Roman" w:hAnsi="Times New Roman" w:hint="default"/>
      </w:rPr>
    </w:lvl>
    <w:lvl w:ilvl="7" w:tplc="34C4A560" w:tentative="1">
      <w:start w:val="1"/>
      <w:numFmt w:val="bullet"/>
      <w:lvlText w:val="-"/>
      <w:lvlJc w:val="left"/>
      <w:pPr>
        <w:tabs>
          <w:tab w:val="num" w:pos="5760"/>
        </w:tabs>
        <w:ind w:left="5760" w:hanging="360"/>
      </w:pPr>
      <w:rPr>
        <w:rFonts w:ascii="Times New Roman" w:hAnsi="Times New Roman" w:hint="default"/>
      </w:rPr>
    </w:lvl>
    <w:lvl w:ilvl="8" w:tplc="FDD220E2" w:tentative="1">
      <w:start w:val="1"/>
      <w:numFmt w:val="bullet"/>
      <w:lvlText w:val="-"/>
      <w:lvlJc w:val="left"/>
      <w:pPr>
        <w:tabs>
          <w:tab w:val="num" w:pos="6480"/>
        </w:tabs>
        <w:ind w:left="6480" w:hanging="360"/>
      </w:pPr>
      <w:rPr>
        <w:rFonts w:ascii="Times New Roman" w:hAnsi="Times New Roman" w:hint="default"/>
      </w:rPr>
    </w:lvl>
  </w:abstractNum>
  <w:abstractNum w:abstractNumId="3">
    <w:nsid w:val="4B4B5284"/>
    <w:multiLevelType w:val="multilevel"/>
    <w:tmpl w:val="958A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A062EE"/>
    <w:multiLevelType w:val="hybridMultilevel"/>
    <w:tmpl w:val="07268494"/>
    <w:lvl w:ilvl="0" w:tplc="BACCAA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A8031AA"/>
    <w:multiLevelType w:val="hybridMultilevel"/>
    <w:tmpl w:val="0D90C5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290040B"/>
    <w:multiLevelType w:val="hybridMultilevel"/>
    <w:tmpl w:val="8EA616F4"/>
    <w:lvl w:ilvl="0" w:tplc="E1CCF7D6">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C4D1AA2"/>
    <w:multiLevelType w:val="multilevel"/>
    <w:tmpl w:val="F85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624A64"/>
    <w:multiLevelType w:val="multilevel"/>
    <w:tmpl w:val="68A0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0"/>
  </w:num>
  <w:num w:numId="5">
    <w:abstractNumId w:val="8"/>
  </w:num>
  <w:num w:numId="6">
    <w:abstractNumId w:val="7"/>
  </w:num>
  <w:num w:numId="7">
    <w:abstractNumId w:val="1"/>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F3D7D"/>
    <w:rsid w:val="00080D23"/>
    <w:rsid w:val="00086EBE"/>
    <w:rsid w:val="000F3215"/>
    <w:rsid w:val="0010080B"/>
    <w:rsid w:val="00104F52"/>
    <w:rsid w:val="00157EA6"/>
    <w:rsid w:val="00176DAF"/>
    <w:rsid w:val="001F3D7D"/>
    <w:rsid w:val="0022616D"/>
    <w:rsid w:val="00265CF6"/>
    <w:rsid w:val="002756B2"/>
    <w:rsid w:val="00326F24"/>
    <w:rsid w:val="00347EA0"/>
    <w:rsid w:val="003A6065"/>
    <w:rsid w:val="003B77D3"/>
    <w:rsid w:val="00421C39"/>
    <w:rsid w:val="00457F12"/>
    <w:rsid w:val="00487EF1"/>
    <w:rsid w:val="004F3C43"/>
    <w:rsid w:val="004F7ED7"/>
    <w:rsid w:val="00500407"/>
    <w:rsid w:val="00501C00"/>
    <w:rsid w:val="00525A52"/>
    <w:rsid w:val="00532CDB"/>
    <w:rsid w:val="0054276C"/>
    <w:rsid w:val="0054311A"/>
    <w:rsid w:val="00586EC0"/>
    <w:rsid w:val="005874AD"/>
    <w:rsid w:val="00661D69"/>
    <w:rsid w:val="00664C8E"/>
    <w:rsid w:val="006F5427"/>
    <w:rsid w:val="00700C49"/>
    <w:rsid w:val="00707C53"/>
    <w:rsid w:val="007600AC"/>
    <w:rsid w:val="007707FF"/>
    <w:rsid w:val="007E4373"/>
    <w:rsid w:val="00803860"/>
    <w:rsid w:val="0081186D"/>
    <w:rsid w:val="0081450D"/>
    <w:rsid w:val="008540AE"/>
    <w:rsid w:val="008630BC"/>
    <w:rsid w:val="008A425D"/>
    <w:rsid w:val="008C3B8D"/>
    <w:rsid w:val="009875EA"/>
    <w:rsid w:val="00995DA5"/>
    <w:rsid w:val="009A29AD"/>
    <w:rsid w:val="009B2577"/>
    <w:rsid w:val="00A15550"/>
    <w:rsid w:val="00A263B3"/>
    <w:rsid w:val="00A70FDC"/>
    <w:rsid w:val="00A84722"/>
    <w:rsid w:val="00AE1C24"/>
    <w:rsid w:val="00B824BE"/>
    <w:rsid w:val="00B87B9E"/>
    <w:rsid w:val="00B900D2"/>
    <w:rsid w:val="00BD585A"/>
    <w:rsid w:val="00C3647B"/>
    <w:rsid w:val="00C52FC4"/>
    <w:rsid w:val="00C628A3"/>
    <w:rsid w:val="00CA539B"/>
    <w:rsid w:val="00CA5BD8"/>
    <w:rsid w:val="00CB47D1"/>
    <w:rsid w:val="00D03219"/>
    <w:rsid w:val="00D26AEA"/>
    <w:rsid w:val="00D51942"/>
    <w:rsid w:val="00D901C4"/>
    <w:rsid w:val="00DD575E"/>
    <w:rsid w:val="00E32B40"/>
    <w:rsid w:val="00E36AFA"/>
    <w:rsid w:val="00E50748"/>
    <w:rsid w:val="00F172C6"/>
    <w:rsid w:val="00F47E3F"/>
    <w:rsid w:val="00F87A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7D"/>
    <w:rPr>
      <w:rFonts w:eastAsiaTheme="minorEastAsia"/>
      <w:lang w:eastAsia="ru-RU"/>
    </w:rPr>
  </w:style>
  <w:style w:type="paragraph" w:styleId="1">
    <w:name w:val="heading 1"/>
    <w:basedOn w:val="a"/>
    <w:next w:val="a"/>
    <w:link w:val="10"/>
    <w:uiPriority w:val="9"/>
    <w:qFormat/>
    <w:rsid w:val="001F3D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F3D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3D7D"/>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3D7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3D7D"/>
  </w:style>
  <w:style w:type="paragraph" w:styleId="a5">
    <w:name w:val="footer"/>
    <w:basedOn w:val="a"/>
    <w:link w:val="a6"/>
    <w:uiPriority w:val="99"/>
    <w:unhideWhenUsed/>
    <w:rsid w:val="001F3D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3D7D"/>
  </w:style>
  <w:style w:type="character" w:customStyle="1" w:styleId="10">
    <w:name w:val="Заголовок 1 Знак"/>
    <w:basedOn w:val="a0"/>
    <w:link w:val="1"/>
    <w:uiPriority w:val="9"/>
    <w:rsid w:val="001F3D7D"/>
    <w:rPr>
      <w:rFonts w:asciiTheme="majorHAnsi" w:eastAsiaTheme="majorEastAsia" w:hAnsiTheme="majorHAnsi" w:cstheme="majorBidi"/>
      <w:b/>
      <w:bCs/>
      <w:color w:val="365F91" w:themeColor="accent1" w:themeShade="BF"/>
      <w:sz w:val="28"/>
      <w:szCs w:val="28"/>
      <w:lang w:eastAsia="ru-RU"/>
    </w:rPr>
  </w:style>
  <w:style w:type="character" w:styleId="a7">
    <w:name w:val="Strong"/>
    <w:basedOn w:val="a0"/>
    <w:uiPriority w:val="22"/>
    <w:qFormat/>
    <w:rsid w:val="001F3D7D"/>
    <w:rPr>
      <w:b/>
      <w:bCs/>
    </w:rPr>
  </w:style>
  <w:style w:type="character" w:customStyle="1" w:styleId="20">
    <w:name w:val="Заголовок 2 Знак"/>
    <w:basedOn w:val="a0"/>
    <w:link w:val="2"/>
    <w:uiPriority w:val="9"/>
    <w:rsid w:val="001F3D7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3D7D"/>
    <w:rPr>
      <w:rFonts w:asciiTheme="majorHAnsi" w:eastAsiaTheme="majorEastAsia" w:hAnsiTheme="majorHAnsi" w:cstheme="majorBidi"/>
      <w:b/>
      <w:bCs/>
      <w:color w:val="4F81BD" w:themeColor="accent1"/>
    </w:rPr>
  </w:style>
  <w:style w:type="character" w:styleId="a8">
    <w:name w:val="Hyperlink"/>
    <w:basedOn w:val="a0"/>
    <w:uiPriority w:val="99"/>
    <w:unhideWhenUsed/>
    <w:rsid w:val="001F3D7D"/>
    <w:rPr>
      <w:color w:val="0000FF" w:themeColor="hyperlink"/>
      <w:u w:val="single"/>
    </w:rPr>
  </w:style>
  <w:style w:type="paragraph" w:customStyle="1" w:styleId="paragraph">
    <w:name w:val="paragraph"/>
    <w:basedOn w:val="a"/>
    <w:rsid w:val="001F3D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renderblock">
    <w:name w:val="article-render__block"/>
    <w:basedOn w:val="a"/>
    <w:rsid w:val="001F3D7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semiHidden/>
    <w:unhideWhenUsed/>
    <w:rsid w:val="001F3D7D"/>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1F3D7D"/>
    <w:rPr>
      <w:i/>
      <w:iCs/>
    </w:rPr>
  </w:style>
  <w:style w:type="paragraph" w:styleId="ab">
    <w:name w:val="List Paragraph"/>
    <w:basedOn w:val="a"/>
    <w:uiPriority w:val="34"/>
    <w:qFormat/>
    <w:rsid w:val="00086EBE"/>
    <w:pPr>
      <w:ind w:left="720"/>
      <w:contextualSpacing/>
    </w:pPr>
  </w:style>
  <w:style w:type="paragraph" w:styleId="11">
    <w:name w:val="toc 1"/>
    <w:basedOn w:val="a"/>
    <w:next w:val="a"/>
    <w:autoRedefine/>
    <w:uiPriority w:val="39"/>
    <w:unhideWhenUsed/>
    <w:rsid w:val="001F3D7D"/>
    <w:pPr>
      <w:spacing w:after="0" w:line="360" w:lineRule="auto"/>
    </w:pPr>
    <w:rPr>
      <w:rFonts w:ascii="Times New Roman" w:hAnsi="Times New Roman"/>
      <w:sz w:val="24"/>
    </w:rPr>
  </w:style>
  <w:style w:type="character" w:customStyle="1" w:styleId="blk">
    <w:name w:val="blk"/>
    <w:basedOn w:val="a0"/>
    <w:rsid w:val="00C628A3"/>
  </w:style>
  <w:style w:type="paragraph" w:customStyle="1" w:styleId="12">
    <w:name w:val="Знак1"/>
    <w:basedOn w:val="a"/>
    <w:rsid w:val="00E32B40"/>
    <w:pPr>
      <w:pageBreakBefore/>
      <w:spacing w:after="160" w:line="360" w:lineRule="auto"/>
    </w:pPr>
    <w:rPr>
      <w:rFonts w:ascii="Times New Roman" w:eastAsia="Times New Roman" w:hAnsi="Times New Roman" w:cs="Times New Roman"/>
      <w:sz w:val="28"/>
      <w:szCs w:val="20"/>
      <w:lang w:val="en-US" w:eastAsia="en-US"/>
    </w:rPr>
  </w:style>
  <w:style w:type="character" w:customStyle="1" w:styleId="ac">
    <w:name w:val="Основной текст Знак"/>
    <w:basedOn w:val="a0"/>
    <w:link w:val="ad"/>
    <w:rsid w:val="00E32B40"/>
    <w:rPr>
      <w:sz w:val="26"/>
      <w:szCs w:val="26"/>
      <w:shd w:val="clear" w:color="auto" w:fill="FFFFFF"/>
    </w:rPr>
  </w:style>
  <w:style w:type="paragraph" w:styleId="ad">
    <w:name w:val="Body Text"/>
    <w:basedOn w:val="a"/>
    <w:link w:val="ac"/>
    <w:rsid w:val="00E32B40"/>
    <w:pPr>
      <w:shd w:val="clear" w:color="auto" w:fill="FFFFFF"/>
      <w:spacing w:before="1440" w:after="720" w:line="240" w:lineRule="atLeast"/>
      <w:ind w:hanging="380"/>
      <w:jc w:val="center"/>
    </w:pPr>
    <w:rPr>
      <w:rFonts w:eastAsiaTheme="minorHAnsi"/>
      <w:sz w:val="26"/>
      <w:szCs w:val="26"/>
      <w:lang w:eastAsia="en-US"/>
    </w:rPr>
  </w:style>
  <w:style w:type="character" w:customStyle="1" w:styleId="13">
    <w:name w:val="Основной текст Знак1"/>
    <w:basedOn w:val="a0"/>
    <w:uiPriority w:val="99"/>
    <w:semiHidden/>
    <w:rsid w:val="00E32B40"/>
    <w:rPr>
      <w:rFonts w:eastAsiaTheme="minorEastAsia"/>
      <w:lang w:eastAsia="ru-RU"/>
    </w:rPr>
  </w:style>
  <w:style w:type="character" w:customStyle="1" w:styleId="81">
    <w:name w:val="Основной текст + Курсив81"/>
    <w:basedOn w:val="ac"/>
    <w:rsid w:val="00E32B40"/>
    <w:rPr>
      <w:rFonts w:ascii="Times New Roman" w:hAnsi="Times New Roman" w:cs="Times New Roman"/>
      <w:i/>
      <w:iCs/>
      <w:spacing w:val="0"/>
      <w:sz w:val="26"/>
      <w:szCs w:val="26"/>
      <w:shd w:val="clear" w:color="auto" w:fill="FFFFFF"/>
      <w:lang w:val="en-US" w:eastAsia="en-US"/>
    </w:rPr>
  </w:style>
  <w:style w:type="character" w:customStyle="1" w:styleId="27">
    <w:name w:val="Основной текст + Курсив27"/>
    <w:basedOn w:val="ac"/>
    <w:rsid w:val="007E4373"/>
    <w:rPr>
      <w:rFonts w:ascii="Times New Roman" w:hAnsi="Times New Roman" w:cs="Times New Roman"/>
      <w:i/>
      <w:iCs/>
      <w:spacing w:val="0"/>
      <w:sz w:val="26"/>
      <w:szCs w:val="26"/>
      <w:shd w:val="clear" w:color="auto" w:fill="FFFFFF"/>
      <w:lang w:bidi="ar-SA"/>
    </w:rPr>
  </w:style>
  <w:style w:type="character" w:customStyle="1" w:styleId="-1pt11">
    <w:name w:val="Основной текст + Интервал -1 pt11"/>
    <w:basedOn w:val="ac"/>
    <w:rsid w:val="007E4373"/>
    <w:rPr>
      <w:rFonts w:ascii="Times New Roman" w:hAnsi="Times New Roman" w:cs="Times New Roman"/>
      <w:spacing w:val="-20"/>
      <w:sz w:val="26"/>
      <w:szCs w:val="26"/>
      <w:shd w:val="clear" w:color="auto" w:fill="FFFFFF"/>
      <w:lang w:bidi="ar-SA"/>
    </w:rPr>
  </w:style>
  <w:style w:type="character" w:customStyle="1" w:styleId="4">
    <w:name w:val="Основной текст + Полужирный4"/>
    <w:aliases w:val="Курсив67,Малые прописные17"/>
    <w:basedOn w:val="ac"/>
    <w:rsid w:val="007E4373"/>
    <w:rPr>
      <w:rFonts w:ascii="Times New Roman" w:hAnsi="Times New Roman" w:cs="Times New Roman"/>
      <w:b/>
      <w:bCs/>
      <w:i/>
      <w:iCs/>
      <w:smallCaps/>
      <w:spacing w:val="0"/>
      <w:sz w:val="26"/>
      <w:szCs w:val="26"/>
      <w:shd w:val="clear" w:color="auto" w:fill="FFFFFF"/>
      <w:lang w:bidi="ar-SA"/>
    </w:rPr>
  </w:style>
  <w:style w:type="character" w:customStyle="1" w:styleId="11pt1">
    <w:name w:val="Основной текст + 11 pt1"/>
    <w:aliases w:val="Курсив68"/>
    <w:basedOn w:val="ac"/>
    <w:rsid w:val="007E4373"/>
    <w:rPr>
      <w:rFonts w:ascii="Times New Roman" w:hAnsi="Times New Roman" w:cs="Times New Roman"/>
      <w:i/>
      <w:iCs/>
      <w:spacing w:val="0"/>
      <w:sz w:val="22"/>
      <w:szCs w:val="22"/>
      <w:shd w:val="clear" w:color="auto" w:fill="FFFFFF"/>
      <w:lang w:bidi="ar-SA"/>
    </w:rPr>
  </w:style>
  <w:style w:type="character" w:customStyle="1" w:styleId="25">
    <w:name w:val="Основной текст + Курсив25"/>
    <w:basedOn w:val="ac"/>
    <w:rsid w:val="007E4373"/>
    <w:rPr>
      <w:rFonts w:ascii="Times New Roman" w:hAnsi="Times New Roman" w:cs="Times New Roman"/>
      <w:i/>
      <w:iCs/>
      <w:spacing w:val="0"/>
      <w:sz w:val="26"/>
      <w:szCs w:val="26"/>
      <w:shd w:val="clear" w:color="auto" w:fill="FFFFFF"/>
      <w:lang w:bidi="ar-SA"/>
    </w:rPr>
  </w:style>
  <w:style w:type="paragraph" w:styleId="ae">
    <w:name w:val="Balloon Text"/>
    <w:basedOn w:val="a"/>
    <w:link w:val="af"/>
    <w:uiPriority w:val="99"/>
    <w:semiHidden/>
    <w:unhideWhenUsed/>
    <w:rsid w:val="007E437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4373"/>
    <w:rPr>
      <w:rFonts w:ascii="Tahoma" w:eastAsiaTheme="minorEastAsia" w:hAnsi="Tahoma" w:cs="Tahoma"/>
      <w:sz w:val="16"/>
      <w:szCs w:val="16"/>
      <w:lang w:eastAsia="ru-RU"/>
    </w:rPr>
  </w:style>
  <w:style w:type="paragraph" w:styleId="af0">
    <w:name w:val="No Spacing"/>
    <w:uiPriority w:val="1"/>
    <w:qFormat/>
    <w:rsid w:val="0081186D"/>
    <w:pPr>
      <w:spacing w:after="0" w:line="240" w:lineRule="auto"/>
    </w:pPr>
    <w:rPr>
      <w:rFonts w:ascii="Calibri" w:eastAsia="Calibri" w:hAnsi="Calibri" w:cs="Times New Roman"/>
    </w:rPr>
  </w:style>
  <w:style w:type="paragraph" w:customStyle="1" w:styleId="otstup">
    <w:name w:val="otstup"/>
    <w:basedOn w:val="a"/>
    <w:rsid w:val="008118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text">
    <w:name w:val="bigtext"/>
    <w:rsid w:val="0081186D"/>
  </w:style>
</w:styles>
</file>

<file path=word/webSettings.xml><?xml version="1.0" encoding="utf-8"?>
<w:webSettings xmlns:r="http://schemas.openxmlformats.org/officeDocument/2006/relationships" xmlns:w="http://schemas.openxmlformats.org/wordprocessingml/2006/main">
  <w:divs>
    <w:div w:id="186144417">
      <w:bodyDiv w:val="1"/>
      <w:marLeft w:val="0"/>
      <w:marRight w:val="0"/>
      <w:marTop w:val="0"/>
      <w:marBottom w:val="0"/>
      <w:divBdr>
        <w:top w:val="none" w:sz="0" w:space="0" w:color="auto"/>
        <w:left w:val="none" w:sz="0" w:space="0" w:color="auto"/>
        <w:bottom w:val="none" w:sz="0" w:space="0" w:color="auto"/>
        <w:right w:val="none" w:sz="0" w:space="0" w:color="auto"/>
      </w:divBdr>
    </w:div>
    <w:div w:id="762071155">
      <w:bodyDiv w:val="1"/>
      <w:marLeft w:val="0"/>
      <w:marRight w:val="0"/>
      <w:marTop w:val="0"/>
      <w:marBottom w:val="0"/>
      <w:divBdr>
        <w:top w:val="none" w:sz="0" w:space="0" w:color="auto"/>
        <w:left w:val="none" w:sz="0" w:space="0" w:color="auto"/>
        <w:bottom w:val="none" w:sz="0" w:space="0" w:color="auto"/>
        <w:right w:val="none" w:sz="0" w:space="0" w:color="auto"/>
      </w:divBdr>
    </w:div>
    <w:div w:id="1569149187">
      <w:bodyDiv w:val="1"/>
      <w:marLeft w:val="0"/>
      <w:marRight w:val="0"/>
      <w:marTop w:val="0"/>
      <w:marBottom w:val="0"/>
      <w:divBdr>
        <w:top w:val="none" w:sz="0" w:space="0" w:color="auto"/>
        <w:left w:val="none" w:sz="0" w:space="0" w:color="auto"/>
        <w:bottom w:val="none" w:sz="0" w:space="0" w:color="auto"/>
        <w:right w:val="none" w:sz="0" w:space="0" w:color="auto"/>
      </w:divBdr>
    </w:div>
    <w:div w:id="1651252290">
      <w:bodyDiv w:val="1"/>
      <w:marLeft w:val="0"/>
      <w:marRight w:val="0"/>
      <w:marTop w:val="0"/>
      <w:marBottom w:val="0"/>
      <w:divBdr>
        <w:top w:val="none" w:sz="0" w:space="0" w:color="auto"/>
        <w:left w:val="none" w:sz="0" w:space="0" w:color="auto"/>
        <w:bottom w:val="none" w:sz="0" w:space="0" w:color="auto"/>
        <w:right w:val="none" w:sz="0" w:space="0" w:color="auto"/>
      </w:divBdr>
      <w:divsChild>
        <w:div w:id="348265772">
          <w:marLeft w:val="0"/>
          <w:marRight w:val="0"/>
          <w:marTop w:val="0"/>
          <w:marBottom w:val="0"/>
          <w:divBdr>
            <w:top w:val="none" w:sz="0" w:space="0" w:color="auto"/>
            <w:left w:val="none" w:sz="0" w:space="0" w:color="auto"/>
            <w:bottom w:val="none" w:sz="0" w:space="0" w:color="auto"/>
            <w:right w:val="none" w:sz="0" w:space="0" w:color="auto"/>
          </w:divBdr>
        </w:div>
        <w:div w:id="1145273783">
          <w:marLeft w:val="0"/>
          <w:marRight w:val="0"/>
          <w:marTop w:val="0"/>
          <w:marBottom w:val="0"/>
          <w:divBdr>
            <w:top w:val="none" w:sz="0" w:space="0" w:color="auto"/>
            <w:left w:val="none" w:sz="0" w:space="0" w:color="auto"/>
            <w:bottom w:val="none" w:sz="0" w:space="0" w:color="auto"/>
            <w:right w:val="none" w:sz="0" w:space="0" w:color="auto"/>
          </w:divBdr>
        </w:div>
        <w:div w:id="324406345">
          <w:marLeft w:val="0"/>
          <w:marRight w:val="0"/>
          <w:marTop w:val="0"/>
          <w:marBottom w:val="0"/>
          <w:divBdr>
            <w:top w:val="none" w:sz="0" w:space="0" w:color="auto"/>
            <w:left w:val="none" w:sz="0" w:space="0" w:color="auto"/>
            <w:bottom w:val="none" w:sz="0" w:space="0" w:color="auto"/>
            <w:right w:val="none" w:sz="0" w:space="0" w:color="auto"/>
          </w:divBdr>
        </w:div>
      </w:divsChild>
    </w:div>
    <w:div w:id="2069300487">
      <w:bodyDiv w:val="1"/>
      <w:marLeft w:val="0"/>
      <w:marRight w:val="0"/>
      <w:marTop w:val="0"/>
      <w:marBottom w:val="0"/>
      <w:divBdr>
        <w:top w:val="none" w:sz="0" w:space="0" w:color="auto"/>
        <w:left w:val="none" w:sz="0" w:space="0" w:color="auto"/>
        <w:bottom w:val="none" w:sz="0" w:space="0" w:color="auto"/>
        <w:right w:val="none" w:sz="0" w:space="0" w:color="auto"/>
      </w:divBdr>
      <w:divsChild>
        <w:div w:id="1518617686">
          <w:marLeft w:val="0"/>
          <w:marRight w:val="0"/>
          <w:marTop w:val="0"/>
          <w:marBottom w:val="0"/>
          <w:divBdr>
            <w:top w:val="none" w:sz="0" w:space="0" w:color="auto"/>
            <w:left w:val="none" w:sz="0" w:space="0" w:color="auto"/>
            <w:bottom w:val="none" w:sz="0" w:space="0" w:color="auto"/>
            <w:right w:val="none" w:sz="0" w:space="0" w:color="auto"/>
          </w:divBdr>
        </w:div>
        <w:div w:id="785388785">
          <w:marLeft w:val="0"/>
          <w:marRight w:val="0"/>
          <w:marTop w:val="0"/>
          <w:marBottom w:val="0"/>
          <w:divBdr>
            <w:top w:val="none" w:sz="0" w:space="0" w:color="auto"/>
            <w:left w:val="none" w:sz="0" w:space="0" w:color="auto"/>
            <w:bottom w:val="none" w:sz="0" w:space="0" w:color="auto"/>
            <w:right w:val="none" w:sz="0" w:space="0" w:color="auto"/>
          </w:divBdr>
        </w:div>
        <w:div w:id="1932884754">
          <w:marLeft w:val="0"/>
          <w:marRight w:val="0"/>
          <w:marTop w:val="0"/>
          <w:marBottom w:val="0"/>
          <w:divBdr>
            <w:top w:val="none" w:sz="0" w:space="0" w:color="auto"/>
            <w:left w:val="none" w:sz="0" w:space="0" w:color="auto"/>
            <w:bottom w:val="none" w:sz="0" w:space="0" w:color="auto"/>
            <w:right w:val="none" w:sz="0" w:space="0" w:color="auto"/>
          </w:divBdr>
        </w:div>
      </w:divsChild>
    </w:div>
    <w:div w:id="207796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B164A-B69C-4EF5-9F23-6258814B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3621</Words>
  <Characters>20641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priem1</dc:creator>
  <cp:lastModifiedBy>Evginia</cp:lastModifiedBy>
  <cp:revision>8</cp:revision>
  <cp:lastPrinted>2021-04-23T07:52:00Z</cp:lastPrinted>
  <dcterms:created xsi:type="dcterms:W3CDTF">2022-12-10T15:21:00Z</dcterms:created>
  <dcterms:modified xsi:type="dcterms:W3CDTF">2022-12-10T16:25:00Z</dcterms:modified>
</cp:coreProperties>
</file>