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B91" w:rsidRPr="00A3647F" w:rsidRDefault="00113B91" w:rsidP="00C14BD9">
      <w:pPr>
        <w:pStyle w:val="a3"/>
        <w:rPr>
          <w:sz w:val="30"/>
        </w:rPr>
      </w:pPr>
    </w:p>
    <w:p w:rsidR="00113B91" w:rsidRPr="00A3647F" w:rsidRDefault="005A0D9A" w:rsidP="00C14BD9">
      <w:pPr>
        <w:pStyle w:val="a3"/>
        <w:ind w:left="289" w:right="294"/>
        <w:jc w:val="center"/>
      </w:pPr>
      <w:r>
        <w:t xml:space="preserve">ПРИМЕРНЫЙ </w:t>
      </w:r>
      <w:r w:rsidR="00C17A87" w:rsidRPr="00A3647F">
        <w:t>ПАСПОРТ</w:t>
      </w:r>
    </w:p>
    <w:p w:rsidR="00113B91" w:rsidRPr="00A3647F" w:rsidRDefault="00C17A87" w:rsidP="00C14BD9">
      <w:pPr>
        <w:pStyle w:val="a3"/>
        <w:ind w:left="3794" w:right="3798"/>
        <w:jc w:val="center"/>
      </w:pPr>
      <w:r w:rsidRPr="00A3647F">
        <w:t>стартап-проекта</w:t>
      </w:r>
    </w:p>
    <w:p w:rsidR="00113B91" w:rsidRPr="00A3647F" w:rsidRDefault="00C17A87" w:rsidP="00C14BD9">
      <w:pPr>
        <w:pStyle w:val="a3"/>
        <w:spacing w:line="259" w:lineRule="auto"/>
        <w:ind w:left="368" w:right="371" w:hanging="4"/>
        <w:jc w:val="center"/>
      </w:pPr>
      <w:r w:rsidRPr="00A3647F">
        <w:t>«</w:t>
      </w:r>
      <w:r w:rsidR="007F1E1E" w:rsidRPr="007F1E1E">
        <w:rPr>
          <w:color w:val="000000"/>
          <w:shd w:val="clear" w:color="auto" w:fill="FFFFFF"/>
        </w:rPr>
        <w:t>Карточный Touch ID</w:t>
      </w:r>
      <w:r w:rsidR="00C14BD9" w:rsidRPr="00A3647F">
        <w:t xml:space="preserve">» </w:t>
      </w:r>
    </w:p>
    <w:p w:rsidR="00113B91" w:rsidRPr="00A3647F" w:rsidRDefault="00113B91" w:rsidP="00C14BD9">
      <w:pPr>
        <w:pStyle w:val="a3"/>
        <w:rPr>
          <w:sz w:val="1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1"/>
        <w:gridCol w:w="4675"/>
      </w:tblGrid>
      <w:tr w:rsidR="00113B91" w:rsidRPr="00A3647F">
        <w:trPr>
          <w:trHeight w:val="506"/>
        </w:trPr>
        <w:tc>
          <w:tcPr>
            <w:tcW w:w="4671" w:type="dxa"/>
          </w:tcPr>
          <w:p w:rsidR="00113B91" w:rsidRPr="00A3647F" w:rsidRDefault="00C17A87" w:rsidP="00C14BD9">
            <w:pPr>
              <w:pStyle w:val="TableParagraph"/>
              <w:spacing w:line="312" w:lineRule="exact"/>
              <w:rPr>
                <w:sz w:val="28"/>
              </w:rPr>
            </w:pPr>
            <w:r w:rsidRPr="00A3647F">
              <w:rPr>
                <w:sz w:val="28"/>
              </w:rPr>
              <w:t>Наименование Получателя гранта</w:t>
            </w:r>
          </w:p>
        </w:tc>
        <w:tc>
          <w:tcPr>
            <w:tcW w:w="4675" w:type="dxa"/>
          </w:tcPr>
          <w:p w:rsidR="00113B91" w:rsidRPr="00A3647F" w:rsidRDefault="00C17A87" w:rsidP="00C14BD9">
            <w:pPr>
              <w:pStyle w:val="TableParagraph"/>
              <w:spacing w:line="312" w:lineRule="exact"/>
              <w:ind w:left="108"/>
              <w:rPr>
                <w:sz w:val="28"/>
              </w:rPr>
            </w:pPr>
            <w:r w:rsidRPr="00A3647F">
              <w:rPr>
                <w:sz w:val="28"/>
              </w:rPr>
              <w:t>НИЯУ МИФИ</w:t>
            </w:r>
          </w:p>
        </w:tc>
      </w:tr>
      <w:tr w:rsidR="00113B91" w:rsidRPr="00A3647F">
        <w:trPr>
          <w:trHeight w:val="508"/>
        </w:trPr>
        <w:tc>
          <w:tcPr>
            <w:tcW w:w="4671" w:type="dxa"/>
          </w:tcPr>
          <w:p w:rsidR="00113B91" w:rsidRPr="00A3647F" w:rsidRDefault="00C17A87" w:rsidP="00C14BD9">
            <w:pPr>
              <w:pStyle w:val="TableParagraph"/>
              <w:spacing w:line="312" w:lineRule="exact"/>
              <w:rPr>
                <w:sz w:val="28"/>
              </w:rPr>
            </w:pPr>
            <w:r w:rsidRPr="00A3647F">
              <w:rPr>
                <w:sz w:val="28"/>
              </w:rPr>
              <w:t>ИНН Грантополучателя</w:t>
            </w:r>
          </w:p>
        </w:tc>
        <w:tc>
          <w:tcPr>
            <w:tcW w:w="4675" w:type="dxa"/>
          </w:tcPr>
          <w:p w:rsidR="00113B91" w:rsidRPr="00A3647F" w:rsidRDefault="00C17A87" w:rsidP="00C14BD9">
            <w:pPr>
              <w:pStyle w:val="TableParagraph"/>
              <w:spacing w:line="312" w:lineRule="exact"/>
              <w:ind w:left="108"/>
              <w:rPr>
                <w:sz w:val="28"/>
              </w:rPr>
            </w:pPr>
            <w:r w:rsidRPr="00A3647F">
              <w:rPr>
                <w:sz w:val="28"/>
              </w:rPr>
              <w:t>ИНН 7724068140</w:t>
            </w:r>
          </w:p>
        </w:tc>
      </w:tr>
      <w:tr w:rsidR="00113B91" w:rsidRPr="00A3647F">
        <w:trPr>
          <w:trHeight w:val="853"/>
        </w:trPr>
        <w:tc>
          <w:tcPr>
            <w:tcW w:w="4671" w:type="dxa"/>
          </w:tcPr>
          <w:p w:rsidR="00113B91" w:rsidRPr="00A3647F" w:rsidRDefault="00C17A87" w:rsidP="00C14BD9">
            <w:pPr>
              <w:pStyle w:val="TableParagraph"/>
              <w:spacing w:line="259" w:lineRule="auto"/>
              <w:ind w:right="649"/>
              <w:rPr>
                <w:sz w:val="28"/>
              </w:rPr>
            </w:pPr>
            <w:r w:rsidRPr="00A3647F">
              <w:rPr>
                <w:sz w:val="28"/>
              </w:rPr>
              <w:t>Наименование акселерационной программы</w:t>
            </w:r>
          </w:p>
        </w:tc>
        <w:tc>
          <w:tcPr>
            <w:tcW w:w="4675" w:type="dxa"/>
          </w:tcPr>
          <w:p w:rsidR="00113B91" w:rsidRPr="00A3647F" w:rsidRDefault="00C17A87" w:rsidP="00C14BD9">
            <w:pPr>
              <w:pStyle w:val="TableParagraph"/>
              <w:spacing w:line="259" w:lineRule="auto"/>
              <w:ind w:left="108" w:right="931"/>
              <w:rPr>
                <w:sz w:val="28"/>
              </w:rPr>
            </w:pPr>
            <w:r w:rsidRPr="00A3647F">
              <w:rPr>
                <w:sz w:val="28"/>
              </w:rPr>
              <w:t>«Акселерационная программа НИЯУ МИФИ»</w:t>
            </w:r>
          </w:p>
        </w:tc>
      </w:tr>
      <w:tr w:rsidR="00113B91" w:rsidRPr="00A3647F">
        <w:trPr>
          <w:trHeight w:val="856"/>
        </w:trPr>
        <w:tc>
          <w:tcPr>
            <w:tcW w:w="4671" w:type="dxa"/>
          </w:tcPr>
          <w:p w:rsidR="00113B91" w:rsidRPr="00A3647F" w:rsidRDefault="00C17A87" w:rsidP="00C14BD9">
            <w:pPr>
              <w:pStyle w:val="TableParagraph"/>
              <w:spacing w:line="259" w:lineRule="auto"/>
              <w:ind w:right="1056"/>
              <w:rPr>
                <w:sz w:val="28"/>
              </w:rPr>
            </w:pPr>
            <w:r w:rsidRPr="00A3647F">
              <w:rPr>
                <w:sz w:val="28"/>
              </w:rPr>
              <w:t>Дата начала реализации акселерационной программы</w:t>
            </w:r>
          </w:p>
        </w:tc>
        <w:tc>
          <w:tcPr>
            <w:tcW w:w="4675" w:type="dxa"/>
          </w:tcPr>
          <w:p w:rsidR="00113B91" w:rsidRPr="00A3647F" w:rsidRDefault="00C17A87" w:rsidP="00C14BD9">
            <w:pPr>
              <w:pStyle w:val="TableParagraph"/>
              <w:spacing w:line="312" w:lineRule="exact"/>
              <w:ind w:left="108"/>
              <w:rPr>
                <w:sz w:val="28"/>
              </w:rPr>
            </w:pPr>
            <w:r w:rsidRPr="00A3647F">
              <w:rPr>
                <w:sz w:val="28"/>
              </w:rPr>
              <w:t>Октябрь 2022 г.</w:t>
            </w:r>
          </w:p>
        </w:tc>
      </w:tr>
      <w:tr w:rsidR="00113B91" w:rsidRPr="00A3647F">
        <w:trPr>
          <w:trHeight w:val="506"/>
        </w:trPr>
        <w:tc>
          <w:tcPr>
            <w:tcW w:w="4671" w:type="dxa"/>
          </w:tcPr>
          <w:p w:rsidR="00113B91" w:rsidRPr="00A3647F" w:rsidRDefault="00C17A87" w:rsidP="00C14BD9">
            <w:pPr>
              <w:pStyle w:val="TableParagraph"/>
              <w:spacing w:line="312" w:lineRule="exact"/>
              <w:rPr>
                <w:sz w:val="28"/>
              </w:rPr>
            </w:pPr>
            <w:r w:rsidRPr="00A3647F">
              <w:rPr>
                <w:sz w:val="28"/>
              </w:rPr>
              <w:t>Дата заключения и номер Договора</w:t>
            </w:r>
          </w:p>
        </w:tc>
        <w:tc>
          <w:tcPr>
            <w:tcW w:w="4675" w:type="dxa"/>
          </w:tcPr>
          <w:p w:rsidR="00113B91" w:rsidRPr="00A3647F" w:rsidRDefault="00C17A87" w:rsidP="00C14BD9">
            <w:pPr>
              <w:pStyle w:val="TableParagraph"/>
              <w:spacing w:line="312" w:lineRule="exact"/>
              <w:ind w:left="108"/>
              <w:rPr>
                <w:sz w:val="28"/>
              </w:rPr>
            </w:pPr>
            <w:r w:rsidRPr="00A3647F">
              <w:rPr>
                <w:sz w:val="28"/>
              </w:rPr>
              <w:t>№ 70-2022-000888</w:t>
            </w:r>
          </w:p>
        </w:tc>
      </w:tr>
    </w:tbl>
    <w:p w:rsidR="00113B91" w:rsidRPr="00A3647F" w:rsidRDefault="00113B91" w:rsidP="00C14BD9">
      <w:pPr>
        <w:pStyle w:val="a3"/>
        <w:rPr>
          <w:sz w:val="38"/>
        </w:rPr>
      </w:pPr>
    </w:p>
    <w:p w:rsidR="00113B91" w:rsidRPr="00A3647F" w:rsidRDefault="00C17A87" w:rsidP="00C14BD9">
      <w:pPr>
        <w:pStyle w:val="a4"/>
        <w:numPr>
          <w:ilvl w:val="1"/>
          <w:numId w:val="1"/>
        </w:numPr>
        <w:tabs>
          <w:tab w:val="left" w:pos="2844"/>
        </w:tabs>
        <w:ind w:hanging="361"/>
        <w:jc w:val="left"/>
        <w:rPr>
          <w:sz w:val="28"/>
        </w:rPr>
      </w:pPr>
      <w:r w:rsidRPr="00A3647F">
        <w:rPr>
          <w:sz w:val="28"/>
        </w:rPr>
        <w:t>Общая информация о стартап-проекте</w:t>
      </w:r>
    </w:p>
    <w:p w:rsidR="00113B91" w:rsidRPr="00A3647F" w:rsidRDefault="00113B91" w:rsidP="00C14BD9">
      <w:pPr>
        <w:pStyle w:val="a3"/>
        <w:rPr>
          <w:sz w:val="2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12"/>
        <w:gridCol w:w="5848"/>
      </w:tblGrid>
      <w:tr w:rsidR="00C14BD9" w:rsidRPr="00A3647F" w:rsidTr="00C269C9">
        <w:trPr>
          <w:trHeight w:val="965"/>
          <w:jc w:val="center"/>
        </w:trPr>
        <w:tc>
          <w:tcPr>
            <w:tcW w:w="0" w:type="auto"/>
          </w:tcPr>
          <w:p w:rsidR="00C14BD9" w:rsidRPr="00A3647F" w:rsidRDefault="00C14BD9" w:rsidP="00C14BD9">
            <w:pPr>
              <w:pStyle w:val="TableParagraph"/>
              <w:spacing w:line="315" w:lineRule="exact"/>
              <w:rPr>
                <w:sz w:val="28"/>
              </w:rPr>
            </w:pPr>
            <w:r w:rsidRPr="00A3647F">
              <w:rPr>
                <w:sz w:val="28"/>
              </w:rPr>
              <w:t>Название стартап-проекта</w:t>
            </w:r>
          </w:p>
        </w:tc>
        <w:tc>
          <w:tcPr>
            <w:tcW w:w="0" w:type="auto"/>
          </w:tcPr>
          <w:p w:rsidR="00C14BD9" w:rsidRPr="007F1E1E" w:rsidRDefault="007F1E1E" w:rsidP="00C14BD9">
            <w:pPr>
              <w:pStyle w:val="TableParagraph"/>
              <w:spacing w:line="315" w:lineRule="exact"/>
              <w:rPr>
                <w:sz w:val="28"/>
                <w:szCs w:val="28"/>
              </w:rPr>
            </w:pPr>
            <w:r w:rsidRPr="007F1E1E">
              <w:rPr>
                <w:color w:val="000000"/>
                <w:sz w:val="28"/>
                <w:szCs w:val="28"/>
                <w:shd w:val="clear" w:color="auto" w:fill="FFFFFF"/>
              </w:rPr>
              <w:t>«Карточный Touch ID»</w:t>
            </w:r>
          </w:p>
        </w:tc>
      </w:tr>
      <w:tr w:rsidR="00113B91" w:rsidRPr="00A3647F" w:rsidTr="00C269C9">
        <w:trPr>
          <w:trHeight w:val="982"/>
          <w:jc w:val="center"/>
        </w:trPr>
        <w:tc>
          <w:tcPr>
            <w:tcW w:w="0" w:type="auto"/>
          </w:tcPr>
          <w:p w:rsidR="00113B91" w:rsidRPr="00A3647F" w:rsidRDefault="00C17A87" w:rsidP="00C14BD9">
            <w:pPr>
              <w:pStyle w:val="TableParagraph"/>
              <w:spacing w:line="307" w:lineRule="exact"/>
              <w:rPr>
                <w:sz w:val="28"/>
              </w:rPr>
            </w:pPr>
            <w:r w:rsidRPr="00A3647F">
              <w:rPr>
                <w:sz w:val="28"/>
              </w:rPr>
              <w:t>Команда стартап-проекта</w:t>
            </w:r>
          </w:p>
        </w:tc>
        <w:tc>
          <w:tcPr>
            <w:tcW w:w="0" w:type="auto"/>
          </w:tcPr>
          <w:p w:rsidR="007F1E1E" w:rsidRPr="007F1E1E" w:rsidRDefault="007F1E1E" w:rsidP="00C14BD9">
            <w:pPr>
              <w:pStyle w:val="TableParagraph"/>
              <w:rPr>
                <w:color w:val="000000"/>
                <w:sz w:val="28"/>
                <w:szCs w:val="28"/>
                <w:shd w:val="clear" w:color="auto" w:fill="FFFFFF"/>
              </w:rPr>
            </w:pPr>
            <w:r w:rsidRPr="007F1E1E">
              <w:rPr>
                <w:color w:val="000000"/>
                <w:sz w:val="28"/>
                <w:szCs w:val="28"/>
                <w:shd w:val="clear" w:color="auto" w:fill="FFFFFF"/>
              </w:rPr>
              <w:t xml:space="preserve">Начатых Никита </w:t>
            </w:r>
          </w:p>
          <w:p w:rsidR="007F1E1E" w:rsidRPr="007F1E1E" w:rsidRDefault="007F1E1E" w:rsidP="00C14BD9">
            <w:pPr>
              <w:pStyle w:val="TableParagraph"/>
              <w:rPr>
                <w:color w:val="000000"/>
                <w:sz w:val="28"/>
                <w:szCs w:val="28"/>
                <w:shd w:val="clear" w:color="auto" w:fill="FFFFFF"/>
              </w:rPr>
            </w:pPr>
            <w:r w:rsidRPr="007F1E1E">
              <w:rPr>
                <w:color w:val="000000"/>
                <w:sz w:val="28"/>
                <w:szCs w:val="28"/>
                <w:shd w:val="clear" w:color="auto" w:fill="FFFFFF"/>
              </w:rPr>
              <w:t>Омельяненко Софья</w:t>
            </w:r>
          </w:p>
          <w:p w:rsidR="007F1E1E" w:rsidRPr="007F1E1E" w:rsidRDefault="007F1E1E" w:rsidP="00C14BD9">
            <w:pPr>
              <w:pStyle w:val="TableParagraph"/>
              <w:rPr>
                <w:color w:val="000000"/>
                <w:sz w:val="28"/>
                <w:szCs w:val="28"/>
                <w:shd w:val="clear" w:color="auto" w:fill="FFFFFF"/>
              </w:rPr>
            </w:pPr>
            <w:r w:rsidRPr="007F1E1E">
              <w:rPr>
                <w:color w:val="000000"/>
                <w:sz w:val="28"/>
                <w:szCs w:val="28"/>
                <w:shd w:val="clear" w:color="auto" w:fill="FFFFFF"/>
              </w:rPr>
              <w:t>Гатауллин Рафаэль</w:t>
            </w:r>
          </w:p>
          <w:p w:rsidR="00113B91" w:rsidRPr="00A3647F" w:rsidRDefault="007F1E1E" w:rsidP="00C14BD9">
            <w:pPr>
              <w:pStyle w:val="TableParagraph"/>
              <w:rPr>
                <w:sz w:val="28"/>
              </w:rPr>
            </w:pPr>
            <w:r w:rsidRPr="007F1E1E">
              <w:rPr>
                <w:color w:val="000000"/>
                <w:sz w:val="28"/>
                <w:szCs w:val="28"/>
                <w:shd w:val="clear" w:color="auto" w:fill="FFFFFF"/>
              </w:rPr>
              <w:t>Кунаков Тимур</w:t>
            </w:r>
          </w:p>
        </w:tc>
      </w:tr>
      <w:tr w:rsidR="00113B91" w:rsidRPr="00A3647F" w:rsidTr="00506BFA">
        <w:trPr>
          <w:trHeight w:val="705"/>
          <w:jc w:val="center"/>
        </w:trPr>
        <w:tc>
          <w:tcPr>
            <w:tcW w:w="0" w:type="auto"/>
          </w:tcPr>
          <w:p w:rsidR="00113B91" w:rsidRPr="00A3647F" w:rsidRDefault="00C17A87" w:rsidP="00C14BD9">
            <w:pPr>
              <w:pStyle w:val="TableParagraph"/>
              <w:spacing w:line="309" w:lineRule="exact"/>
              <w:rPr>
                <w:sz w:val="28"/>
              </w:rPr>
            </w:pPr>
            <w:r w:rsidRPr="00A3647F">
              <w:rPr>
                <w:sz w:val="28"/>
              </w:rPr>
              <w:t>Технологическое направление</w:t>
            </w:r>
          </w:p>
        </w:tc>
        <w:tc>
          <w:tcPr>
            <w:tcW w:w="0" w:type="auto"/>
          </w:tcPr>
          <w:p w:rsidR="00113B91" w:rsidRPr="00A3647F" w:rsidRDefault="00541238" w:rsidP="00506BFA">
            <w:pPr>
              <w:pStyle w:val="TableParagraph"/>
              <w:spacing w:line="309" w:lineRule="exact"/>
              <w:rPr>
                <w:sz w:val="28"/>
                <w:szCs w:val="28"/>
              </w:rPr>
            </w:pPr>
            <w:r w:rsidRPr="00541238">
              <w:rPr>
                <w:sz w:val="28"/>
                <w:szCs w:val="28"/>
              </w:rPr>
              <w:t>Развитие цифровых решений</w:t>
            </w:r>
            <w:r>
              <w:rPr>
                <w:sz w:val="28"/>
                <w:szCs w:val="28"/>
              </w:rPr>
              <w:t xml:space="preserve"> в </w:t>
            </w:r>
            <w:r w:rsidR="00506BFA">
              <w:rPr>
                <w:sz w:val="28"/>
                <w:szCs w:val="28"/>
              </w:rPr>
              <w:t>Умных атомных городах</w:t>
            </w:r>
            <w:r w:rsidR="00662F9E">
              <w:rPr>
                <w:sz w:val="28"/>
                <w:szCs w:val="28"/>
              </w:rPr>
              <w:t>. Развитие цифровых технологий в соответствии с Национальной программой «Цифровая экономика России»</w:t>
            </w:r>
          </w:p>
        </w:tc>
      </w:tr>
      <w:tr w:rsidR="00113B91" w:rsidRPr="00A3647F" w:rsidTr="00C269C9">
        <w:trPr>
          <w:trHeight w:val="1871"/>
          <w:jc w:val="center"/>
        </w:trPr>
        <w:tc>
          <w:tcPr>
            <w:tcW w:w="0" w:type="auto"/>
          </w:tcPr>
          <w:p w:rsidR="00113B91" w:rsidRPr="00A3647F" w:rsidRDefault="00C17A87" w:rsidP="00C269C9">
            <w:pPr>
              <w:pStyle w:val="TableParagraph"/>
              <w:spacing w:line="307" w:lineRule="exact"/>
              <w:rPr>
                <w:sz w:val="28"/>
              </w:rPr>
            </w:pPr>
            <w:r w:rsidRPr="00A3647F">
              <w:rPr>
                <w:sz w:val="28"/>
              </w:rPr>
              <w:t>Описание стартап-проекта</w:t>
            </w:r>
            <w:r w:rsidR="00C269C9" w:rsidRPr="00A3647F">
              <w:rPr>
                <w:sz w:val="28"/>
              </w:rPr>
              <w:t xml:space="preserve"> </w:t>
            </w:r>
            <w:r w:rsidRPr="00A3647F">
              <w:rPr>
                <w:sz w:val="28"/>
              </w:rPr>
              <w:t>(технология/ услуга/продукт)</w:t>
            </w:r>
          </w:p>
        </w:tc>
        <w:tc>
          <w:tcPr>
            <w:tcW w:w="0" w:type="auto"/>
          </w:tcPr>
          <w:p w:rsidR="00113B91" w:rsidRPr="007F1E1E" w:rsidRDefault="007F1E1E" w:rsidP="00C269C9">
            <w:pPr>
              <w:pStyle w:val="TableParagraph"/>
              <w:spacing w:line="307" w:lineRule="exact"/>
              <w:rPr>
                <w:sz w:val="28"/>
                <w:szCs w:val="28"/>
              </w:rPr>
            </w:pPr>
            <w:r w:rsidRPr="007F1E1E">
              <w:rPr>
                <w:color w:val="000000"/>
                <w:sz w:val="28"/>
                <w:szCs w:val="28"/>
                <w:shd w:val="clear" w:color="auto" w:fill="FFFFFF"/>
              </w:rPr>
              <w:t>Производство банковских карт со встроенной концепцией Touch ID, гарантирующая сохранность денежных средств в случае мошенничества. Предложенная нами система будет сначала идентифицировать человека по отпечатку пальца, а затем разрешать оплату</w:t>
            </w:r>
          </w:p>
        </w:tc>
      </w:tr>
      <w:tr w:rsidR="00113B91" w:rsidRPr="00A3647F" w:rsidTr="00C269C9">
        <w:trPr>
          <w:trHeight w:val="3406"/>
          <w:jc w:val="center"/>
        </w:trPr>
        <w:tc>
          <w:tcPr>
            <w:tcW w:w="0" w:type="auto"/>
          </w:tcPr>
          <w:p w:rsidR="00113B91" w:rsidRPr="00A3647F" w:rsidRDefault="00C17A87" w:rsidP="00C269C9">
            <w:pPr>
              <w:pStyle w:val="TableParagraph"/>
              <w:spacing w:line="307" w:lineRule="exact"/>
              <w:rPr>
                <w:sz w:val="28"/>
              </w:rPr>
            </w:pPr>
            <w:r w:rsidRPr="00A3647F">
              <w:rPr>
                <w:sz w:val="28"/>
              </w:rPr>
              <w:lastRenderedPageBreak/>
              <w:t>Актуальность стартап-проекта</w:t>
            </w:r>
            <w:r w:rsidR="00C269C9" w:rsidRPr="00A3647F">
              <w:rPr>
                <w:sz w:val="28"/>
              </w:rPr>
              <w:t xml:space="preserve"> </w:t>
            </w:r>
            <w:r w:rsidRPr="00A3647F">
              <w:rPr>
                <w:sz w:val="28"/>
              </w:rPr>
              <w:t>(описание проблемы и решения проблемы)</w:t>
            </w:r>
          </w:p>
        </w:tc>
        <w:tc>
          <w:tcPr>
            <w:tcW w:w="0" w:type="auto"/>
          </w:tcPr>
          <w:p w:rsidR="00113B91" w:rsidRPr="007F1E1E" w:rsidRDefault="007F1E1E" w:rsidP="00C269C9">
            <w:pPr>
              <w:pStyle w:val="TableParagraph"/>
              <w:spacing w:line="307" w:lineRule="exact"/>
              <w:rPr>
                <w:sz w:val="28"/>
                <w:szCs w:val="28"/>
              </w:rPr>
            </w:pPr>
            <w:r w:rsidRPr="007F1E1E">
              <w:rPr>
                <w:color w:val="000000"/>
                <w:sz w:val="28"/>
                <w:szCs w:val="28"/>
                <w:shd w:val="clear" w:color="auto" w:fill="FFFFFF"/>
              </w:rPr>
              <w:t>В современном мире финансовая надежность является одним из главных составляющих понятия личная безопасность. Чем разнообразнее инструмент оплаты, тем больше внимания от нас требуется для создания личной финансовой безопасности. Эта проблема остается одной из основных и, соответственно, наиболее актуальных в современных условиях реализации инновационной экономики в России</w:t>
            </w:r>
          </w:p>
        </w:tc>
      </w:tr>
      <w:tr w:rsidR="00113B91" w:rsidRPr="00A3647F" w:rsidTr="00C269C9">
        <w:trPr>
          <w:trHeight w:val="645"/>
          <w:jc w:val="center"/>
        </w:trPr>
        <w:tc>
          <w:tcPr>
            <w:tcW w:w="0" w:type="auto"/>
          </w:tcPr>
          <w:p w:rsidR="00113B91" w:rsidRPr="00A3647F" w:rsidRDefault="00C17A87" w:rsidP="00C14BD9">
            <w:pPr>
              <w:pStyle w:val="TableParagraph"/>
              <w:spacing w:line="309" w:lineRule="exact"/>
              <w:rPr>
                <w:sz w:val="28"/>
              </w:rPr>
            </w:pPr>
            <w:r w:rsidRPr="00A3647F">
              <w:rPr>
                <w:sz w:val="28"/>
              </w:rPr>
              <w:t>Технологические риски</w:t>
            </w:r>
          </w:p>
        </w:tc>
        <w:tc>
          <w:tcPr>
            <w:tcW w:w="0" w:type="auto"/>
          </w:tcPr>
          <w:p w:rsidR="00113B91" w:rsidRPr="007F1E1E" w:rsidRDefault="00E62E90" w:rsidP="00C14BD9">
            <w:pPr>
              <w:pStyle w:val="TableParagraph"/>
              <w:spacing w:line="256" w:lineRule="auto"/>
              <w:ind w:right="341"/>
              <w:rPr>
                <w:sz w:val="28"/>
                <w:szCs w:val="28"/>
              </w:rPr>
            </w:pPr>
            <w:r>
              <w:rPr>
                <w:sz w:val="28"/>
                <w:szCs w:val="28"/>
              </w:rPr>
              <w:t>Разработка нового метода защиты потенциально уязвимого финансового сектора спровоцирует ускоренное развитие систем мошенничества и обхода новой технологии</w:t>
            </w:r>
          </w:p>
        </w:tc>
      </w:tr>
      <w:tr w:rsidR="00113B91" w:rsidRPr="00A3647F" w:rsidTr="00C269C9">
        <w:trPr>
          <w:trHeight w:val="1647"/>
          <w:jc w:val="center"/>
        </w:trPr>
        <w:tc>
          <w:tcPr>
            <w:tcW w:w="0" w:type="auto"/>
          </w:tcPr>
          <w:p w:rsidR="00113B91" w:rsidRPr="00A3647F" w:rsidRDefault="00C17A87" w:rsidP="00C14BD9">
            <w:pPr>
              <w:pStyle w:val="TableParagraph"/>
              <w:spacing w:line="307" w:lineRule="exact"/>
              <w:rPr>
                <w:sz w:val="28"/>
              </w:rPr>
            </w:pPr>
            <w:r w:rsidRPr="00A3647F">
              <w:rPr>
                <w:sz w:val="28"/>
              </w:rPr>
              <w:t>Потенциальные заказчики</w:t>
            </w:r>
          </w:p>
        </w:tc>
        <w:tc>
          <w:tcPr>
            <w:tcW w:w="0" w:type="auto"/>
          </w:tcPr>
          <w:p w:rsidR="00113B91" w:rsidRPr="007F1E1E" w:rsidRDefault="007F1E1E" w:rsidP="00C14BD9">
            <w:pPr>
              <w:pStyle w:val="TableParagraph"/>
              <w:spacing w:line="259" w:lineRule="auto"/>
              <w:ind w:right="134"/>
              <w:rPr>
                <w:sz w:val="28"/>
              </w:rPr>
            </w:pPr>
            <w:r w:rsidRPr="007F1E1E">
              <w:rPr>
                <w:color w:val="000000"/>
                <w:sz w:val="28"/>
                <w:szCs w:val="20"/>
                <w:shd w:val="clear" w:color="auto" w:fill="FFFFFF"/>
              </w:rPr>
              <w:t>Ком</w:t>
            </w:r>
            <w:r w:rsidR="005A0D9A">
              <w:rPr>
                <w:color w:val="000000"/>
                <w:sz w:val="28"/>
                <w:szCs w:val="20"/>
                <w:shd w:val="clear" w:color="auto" w:fill="FFFFFF"/>
              </w:rPr>
              <w:t xml:space="preserve">мерческие банки, осуществляющие </w:t>
            </w:r>
            <w:r w:rsidRPr="007F1E1E">
              <w:rPr>
                <w:color w:val="000000"/>
                <w:sz w:val="28"/>
                <w:szCs w:val="20"/>
                <w:shd w:val="clear" w:color="auto" w:fill="FFFFFF"/>
              </w:rPr>
              <w:t>выпуск карт, открытие счетов</w:t>
            </w:r>
          </w:p>
        </w:tc>
      </w:tr>
      <w:tr w:rsidR="00113B91" w:rsidRPr="00A3647F" w:rsidTr="00C269C9">
        <w:trPr>
          <w:trHeight w:val="1359"/>
          <w:jc w:val="center"/>
        </w:trPr>
        <w:tc>
          <w:tcPr>
            <w:tcW w:w="0" w:type="auto"/>
          </w:tcPr>
          <w:p w:rsidR="00113B91" w:rsidRPr="00A3647F" w:rsidRDefault="00C17A87" w:rsidP="00C269C9">
            <w:pPr>
              <w:pStyle w:val="TableParagraph"/>
              <w:spacing w:line="307" w:lineRule="exact"/>
              <w:rPr>
                <w:sz w:val="28"/>
              </w:rPr>
            </w:pPr>
            <w:r w:rsidRPr="00A3647F">
              <w:rPr>
                <w:sz w:val="28"/>
              </w:rPr>
              <w:t>Бизнес</w:t>
            </w:r>
            <w:r w:rsidR="00C269C9" w:rsidRPr="00A3647F">
              <w:rPr>
                <w:sz w:val="28"/>
              </w:rPr>
              <w:t>-</w:t>
            </w:r>
            <w:r w:rsidRPr="00A3647F">
              <w:rPr>
                <w:sz w:val="28"/>
              </w:rPr>
              <w:t>модель стартап-проекта (как</w:t>
            </w:r>
            <w:r w:rsidR="00C269C9" w:rsidRPr="00A3647F">
              <w:rPr>
                <w:sz w:val="28"/>
              </w:rPr>
              <w:t xml:space="preserve"> </w:t>
            </w:r>
            <w:r w:rsidRPr="00A3647F">
              <w:rPr>
                <w:sz w:val="28"/>
              </w:rPr>
              <w:t>вы планируете зарабатывать посредствам реализации данного проекта</w:t>
            </w:r>
            <w:r w:rsidR="00C269C9" w:rsidRPr="00A3647F">
              <w:rPr>
                <w:sz w:val="28"/>
              </w:rPr>
              <w:t>)</w:t>
            </w:r>
          </w:p>
        </w:tc>
        <w:tc>
          <w:tcPr>
            <w:tcW w:w="0" w:type="auto"/>
          </w:tcPr>
          <w:p w:rsidR="00113B91" w:rsidRPr="007F1E1E" w:rsidRDefault="007F1E1E" w:rsidP="00C269C9">
            <w:pPr>
              <w:pStyle w:val="TableParagraph"/>
              <w:spacing w:line="307" w:lineRule="exact"/>
              <w:rPr>
                <w:sz w:val="28"/>
              </w:rPr>
            </w:pPr>
            <w:r w:rsidRPr="007F1E1E">
              <w:rPr>
                <w:color w:val="000000"/>
                <w:sz w:val="28"/>
                <w:szCs w:val="20"/>
                <w:shd w:val="clear" w:color="auto" w:fill="FFFFFF"/>
              </w:rPr>
              <w:t>Для покрытия расходов на осуществление идеи будет поднята плата за годовое обслуживание, которую планируется поделить на определенные доли между банком и участниками формирования стартапа</w:t>
            </w:r>
          </w:p>
        </w:tc>
      </w:tr>
      <w:tr w:rsidR="00C269C9" w:rsidRPr="00A3647F" w:rsidTr="00C269C9">
        <w:trPr>
          <w:trHeight w:val="1847"/>
          <w:jc w:val="center"/>
        </w:trPr>
        <w:tc>
          <w:tcPr>
            <w:tcW w:w="0" w:type="auto"/>
          </w:tcPr>
          <w:p w:rsidR="00113B91" w:rsidRPr="00A3647F" w:rsidRDefault="00C17A87" w:rsidP="00C269C9">
            <w:pPr>
              <w:pStyle w:val="TableParagraph"/>
              <w:spacing w:line="307" w:lineRule="exact"/>
              <w:rPr>
                <w:sz w:val="28"/>
              </w:rPr>
            </w:pPr>
            <w:r w:rsidRPr="00A3647F">
              <w:rPr>
                <w:sz w:val="28"/>
              </w:rPr>
              <w:t>Обоснование соответствия идеи</w:t>
            </w:r>
            <w:r w:rsidR="00C269C9" w:rsidRPr="00A3647F">
              <w:rPr>
                <w:sz w:val="28"/>
              </w:rPr>
              <w:t xml:space="preserve"> </w:t>
            </w:r>
            <w:r w:rsidRPr="00A3647F">
              <w:rPr>
                <w:sz w:val="28"/>
              </w:rPr>
              <w:t>технологическому направлению (описание основных технологических параметров)</w:t>
            </w:r>
          </w:p>
        </w:tc>
        <w:tc>
          <w:tcPr>
            <w:tcW w:w="0" w:type="auto"/>
          </w:tcPr>
          <w:p w:rsidR="00113B91" w:rsidRPr="009F418D" w:rsidRDefault="007F1E1E" w:rsidP="00C269C9">
            <w:pPr>
              <w:pStyle w:val="TableParagraph"/>
              <w:spacing w:line="307" w:lineRule="exact"/>
              <w:rPr>
                <w:color w:val="0070C0"/>
                <w:sz w:val="28"/>
                <w:szCs w:val="28"/>
              </w:rPr>
            </w:pPr>
            <w:r w:rsidRPr="009F418D">
              <w:rPr>
                <w:color w:val="000000"/>
                <w:sz w:val="28"/>
                <w:szCs w:val="28"/>
                <w:shd w:val="clear" w:color="auto" w:fill="FFFFFF"/>
              </w:rPr>
              <w:t>Технология Touch ID будет внедряться в аппаратные и программные средства, предназначенные для обработки информации. Также технологические требования по производству, требования по надежности, техническому обслуживанию, маркировке и ремонту, свойственные нашей концепции, относятся к технологическим параметрам</w:t>
            </w:r>
          </w:p>
        </w:tc>
      </w:tr>
    </w:tbl>
    <w:p w:rsidR="00113B91" w:rsidRPr="00A3647F" w:rsidRDefault="00113B91" w:rsidP="00C14BD9">
      <w:pPr>
        <w:pStyle w:val="a3"/>
        <w:rPr>
          <w:sz w:val="20"/>
        </w:rPr>
      </w:pPr>
    </w:p>
    <w:p w:rsidR="00C269C9" w:rsidRPr="00A3647F" w:rsidRDefault="00C269C9" w:rsidP="00C14BD9">
      <w:pPr>
        <w:pStyle w:val="a3"/>
        <w:rPr>
          <w:sz w:val="20"/>
        </w:rPr>
      </w:pPr>
    </w:p>
    <w:p w:rsidR="00113B91" w:rsidRPr="00A3647F" w:rsidRDefault="00C17A87" w:rsidP="00C14BD9">
      <w:pPr>
        <w:pStyle w:val="a4"/>
        <w:numPr>
          <w:ilvl w:val="1"/>
          <w:numId w:val="1"/>
        </w:numPr>
        <w:tabs>
          <w:tab w:val="left" w:pos="2853"/>
        </w:tabs>
        <w:ind w:left="2853"/>
        <w:jc w:val="left"/>
        <w:rPr>
          <w:sz w:val="28"/>
        </w:rPr>
      </w:pPr>
      <w:r w:rsidRPr="00A3647F">
        <w:rPr>
          <w:sz w:val="28"/>
        </w:rPr>
        <w:t>Порядок и структура финансирования</w:t>
      </w:r>
    </w:p>
    <w:p w:rsidR="00113B91" w:rsidRPr="00A3647F" w:rsidRDefault="00113B91" w:rsidP="00C14BD9">
      <w:pPr>
        <w:pStyle w:val="a3"/>
        <w:rPr>
          <w:sz w:val="21"/>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4"/>
        <w:gridCol w:w="4674"/>
      </w:tblGrid>
      <w:tr w:rsidR="00113B91" w:rsidRPr="00A3647F">
        <w:trPr>
          <w:trHeight w:val="508"/>
        </w:trPr>
        <w:tc>
          <w:tcPr>
            <w:tcW w:w="4674" w:type="dxa"/>
          </w:tcPr>
          <w:p w:rsidR="00113B91" w:rsidRPr="00A3647F" w:rsidRDefault="00C17A87" w:rsidP="00C14BD9">
            <w:pPr>
              <w:pStyle w:val="TableParagraph"/>
              <w:spacing w:line="315" w:lineRule="exact"/>
              <w:rPr>
                <w:sz w:val="28"/>
              </w:rPr>
            </w:pPr>
            <w:r w:rsidRPr="00A3647F">
              <w:rPr>
                <w:sz w:val="28"/>
              </w:rPr>
              <w:t>Объем финансового обеспечения</w:t>
            </w:r>
          </w:p>
        </w:tc>
        <w:tc>
          <w:tcPr>
            <w:tcW w:w="4674" w:type="dxa"/>
          </w:tcPr>
          <w:p w:rsidR="00113B91" w:rsidRPr="00A3647F" w:rsidRDefault="00E62E90" w:rsidP="00C14BD9">
            <w:pPr>
              <w:pStyle w:val="TableParagraph"/>
              <w:spacing w:line="315" w:lineRule="exact"/>
              <w:rPr>
                <w:sz w:val="28"/>
              </w:rPr>
            </w:pPr>
            <w:r w:rsidRPr="00E62E90">
              <w:rPr>
                <w:color w:val="000000" w:themeColor="text1"/>
                <w:sz w:val="28"/>
              </w:rPr>
              <w:t>1000</w:t>
            </w:r>
            <w:r w:rsidR="00C17A87" w:rsidRPr="00A3647F">
              <w:rPr>
                <w:color w:val="0070C0"/>
                <w:sz w:val="28"/>
              </w:rPr>
              <w:t xml:space="preserve"> </w:t>
            </w:r>
            <w:r w:rsidR="00C17A87" w:rsidRPr="00A3647F">
              <w:rPr>
                <w:sz w:val="28"/>
              </w:rPr>
              <w:t>тыс. руб.</w:t>
            </w:r>
          </w:p>
        </w:tc>
      </w:tr>
      <w:tr w:rsidR="00113B91" w:rsidRPr="00A3647F" w:rsidTr="00C269C9">
        <w:trPr>
          <w:trHeight w:val="749"/>
        </w:trPr>
        <w:tc>
          <w:tcPr>
            <w:tcW w:w="4674" w:type="dxa"/>
          </w:tcPr>
          <w:p w:rsidR="00113B91" w:rsidRPr="00A3647F" w:rsidRDefault="00C17A87" w:rsidP="00C14BD9">
            <w:pPr>
              <w:pStyle w:val="TableParagraph"/>
              <w:spacing w:line="259" w:lineRule="auto"/>
              <w:ind w:right="1200"/>
              <w:rPr>
                <w:sz w:val="28"/>
              </w:rPr>
            </w:pPr>
            <w:r w:rsidRPr="00A3647F">
              <w:rPr>
                <w:sz w:val="28"/>
              </w:rPr>
              <w:t>Предполагаемые источники финансирования</w:t>
            </w:r>
          </w:p>
        </w:tc>
        <w:tc>
          <w:tcPr>
            <w:tcW w:w="4674" w:type="dxa"/>
          </w:tcPr>
          <w:p w:rsidR="0056664E" w:rsidRDefault="0056664E" w:rsidP="00C14BD9">
            <w:pPr>
              <w:pStyle w:val="TableParagraph"/>
              <w:spacing w:line="259" w:lineRule="auto"/>
              <w:ind w:right="384"/>
              <w:rPr>
                <w:sz w:val="28"/>
              </w:rPr>
            </w:pPr>
            <w:r>
              <w:rPr>
                <w:sz w:val="28"/>
              </w:rPr>
              <w:t>Фонд</w:t>
            </w:r>
            <w:r w:rsidRPr="0056664E">
              <w:rPr>
                <w:sz w:val="28"/>
              </w:rPr>
              <w:t xml:space="preserve"> содействия инноваций</w:t>
            </w:r>
            <w:r>
              <w:rPr>
                <w:sz w:val="28"/>
              </w:rPr>
              <w:t>,</w:t>
            </w:r>
          </w:p>
          <w:p w:rsidR="00113B91" w:rsidRPr="00A3647F" w:rsidRDefault="0056664E" w:rsidP="00C14BD9">
            <w:pPr>
              <w:pStyle w:val="TableParagraph"/>
              <w:spacing w:line="259" w:lineRule="auto"/>
              <w:ind w:right="384"/>
              <w:rPr>
                <w:sz w:val="28"/>
              </w:rPr>
            </w:pPr>
            <w:r w:rsidRPr="0056664E">
              <w:rPr>
                <w:bCs/>
                <w:iCs/>
                <w:sz w:val="28"/>
              </w:rPr>
              <w:t>Бизнес.Поколение от Росмолодежи</w:t>
            </w:r>
            <w:r>
              <w:rPr>
                <w:bCs/>
                <w:iCs/>
                <w:sz w:val="28"/>
              </w:rPr>
              <w:t xml:space="preserve">, </w:t>
            </w:r>
            <w:r w:rsidR="0012229B" w:rsidRPr="0012229B">
              <w:rPr>
                <w:bCs/>
                <w:iCs/>
                <w:sz w:val="28"/>
              </w:rPr>
              <w:t>Строгановский фестиваль</w:t>
            </w:r>
          </w:p>
        </w:tc>
      </w:tr>
      <w:tr w:rsidR="00113B91" w:rsidRPr="00A3647F" w:rsidTr="00C269C9">
        <w:trPr>
          <w:trHeight w:val="2249"/>
        </w:trPr>
        <w:tc>
          <w:tcPr>
            <w:tcW w:w="4674" w:type="dxa"/>
          </w:tcPr>
          <w:p w:rsidR="00113B91" w:rsidRPr="00A3647F" w:rsidRDefault="00C17A87" w:rsidP="00C14BD9">
            <w:pPr>
              <w:pStyle w:val="TableParagraph"/>
              <w:spacing w:line="256" w:lineRule="auto"/>
              <w:ind w:right="898"/>
              <w:rPr>
                <w:sz w:val="28"/>
              </w:rPr>
            </w:pPr>
            <w:r w:rsidRPr="00A3647F">
              <w:rPr>
                <w:sz w:val="28"/>
              </w:rPr>
              <w:lastRenderedPageBreak/>
              <w:t>Оценка потенциала «рынка» и рентабельности проекта.</w:t>
            </w:r>
          </w:p>
          <w:p w:rsidR="00113B91" w:rsidRPr="00A3647F" w:rsidRDefault="00C17A87" w:rsidP="00C14BD9">
            <w:pPr>
              <w:pStyle w:val="TableParagraph"/>
              <w:rPr>
                <w:sz w:val="32"/>
              </w:rPr>
            </w:pPr>
            <w:r w:rsidRPr="00A3647F">
              <w:rPr>
                <w:sz w:val="32"/>
              </w:rPr>
              <w:t>Р = П /З (С) х 100% -</w:t>
            </w:r>
          </w:p>
          <w:p w:rsidR="00113B91" w:rsidRPr="00A3647F" w:rsidRDefault="00C17A87" w:rsidP="00C14BD9">
            <w:pPr>
              <w:pStyle w:val="TableParagraph"/>
              <w:spacing w:line="288" w:lineRule="auto"/>
              <w:ind w:right="266"/>
              <w:rPr>
                <w:sz w:val="24"/>
              </w:rPr>
            </w:pPr>
            <w:r w:rsidRPr="00A3647F">
              <w:rPr>
                <w:color w:val="333333"/>
                <w:sz w:val="24"/>
              </w:rPr>
              <w:t xml:space="preserve">формула расчёта рентабельности имеет следующий вид: </w:t>
            </w:r>
            <w:r w:rsidRPr="00A3647F">
              <w:rPr>
                <w:b/>
                <w:color w:val="333333"/>
                <w:sz w:val="24"/>
              </w:rPr>
              <w:t>Р = П /З (С) х 100%</w:t>
            </w:r>
            <w:r w:rsidRPr="00A3647F">
              <w:rPr>
                <w:color w:val="333333"/>
                <w:sz w:val="24"/>
              </w:rPr>
              <w:t>, где П — прибыль, З — затраты (или С —</w:t>
            </w:r>
          </w:p>
          <w:p w:rsidR="00113B91" w:rsidRPr="00A3647F" w:rsidRDefault="00C17A87" w:rsidP="00C14BD9">
            <w:pPr>
              <w:pStyle w:val="TableParagraph"/>
              <w:spacing w:line="262" w:lineRule="exact"/>
              <w:rPr>
                <w:sz w:val="24"/>
              </w:rPr>
            </w:pPr>
            <w:r w:rsidRPr="00A3647F">
              <w:rPr>
                <w:color w:val="333333"/>
                <w:sz w:val="24"/>
              </w:rPr>
              <w:t>стоимость).</w:t>
            </w:r>
          </w:p>
        </w:tc>
        <w:tc>
          <w:tcPr>
            <w:tcW w:w="4674" w:type="dxa"/>
          </w:tcPr>
          <w:p w:rsidR="00113B91" w:rsidRDefault="00320D6C" w:rsidP="00C14BD9">
            <w:pPr>
              <w:pStyle w:val="TableParagraph"/>
              <w:rPr>
                <w:sz w:val="28"/>
              </w:rPr>
            </w:pPr>
            <w:r>
              <w:rPr>
                <w:sz w:val="28"/>
              </w:rPr>
              <w:t>10000 тыс. рублей</w:t>
            </w:r>
          </w:p>
          <w:p w:rsidR="00320D6C" w:rsidRPr="00A3647F" w:rsidRDefault="00320D6C" w:rsidP="00C14BD9">
            <w:pPr>
              <w:pStyle w:val="TableParagraph"/>
              <w:rPr>
                <w:sz w:val="28"/>
              </w:rPr>
            </w:pPr>
            <w:r>
              <w:rPr>
                <w:sz w:val="28"/>
              </w:rPr>
              <w:t>25%</w:t>
            </w:r>
          </w:p>
        </w:tc>
      </w:tr>
    </w:tbl>
    <w:p w:rsidR="00113B91" w:rsidRPr="00A3647F" w:rsidRDefault="00113B91" w:rsidP="00C14BD9">
      <w:pPr>
        <w:rPr>
          <w:sz w:val="28"/>
        </w:rPr>
      </w:pPr>
    </w:p>
    <w:p w:rsidR="00C269C9" w:rsidRPr="00A3647F" w:rsidRDefault="00C269C9" w:rsidP="00C14BD9">
      <w:pPr>
        <w:rPr>
          <w:sz w:val="28"/>
        </w:rPr>
      </w:pPr>
    </w:p>
    <w:p w:rsidR="00113B91" w:rsidRPr="00A3647F" w:rsidRDefault="00C17A87" w:rsidP="00C14BD9">
      <w:pPr>
        <w:pStyle w:val="a4"/>
        <w:numPr>
          <w:ilvl w:val="1"/>
          <w:numId w:val="1"/>
        </w:numPr>
        <w:tabs>
          <w:tab w:val="left" w:pos="3009"/>
        </w:tabs>
        <w:ind w:left="3009"/>
        <w:jc w:val="left"/>
        <w:rPr>
          <w:sz w:val="28"/>
        </w:rPr>
      </w:pPr>
      <w:r w:rsidRPr="00A3647F">
        <w:rPr>
          <w:sz w:val="28"/>
        </w:rPr>
        <w:t>Календарный план стартап-проекта</w:t>
      </w:r>
    </w:p>
    <w:p w:rsidR="00113B91" w:rsidRPr="00A3647F" w:rsidRDefault="00113B91" w:rsidP="00C14BD9">
      <w:pPr>
        <w:pStyle w:val="a3"/>
        <w:rPr>
          <w:sz w:val="2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33"/>
        <w:gridCol w:w="2219"/>
        <w:gridCol w:w="1808"/>
      </w:tblGrid>
      <w:tr w:rsidR="00113B91" w:rsidRPr="00A3647F" w:rsidTr="00C269C9">
        <w:trPr>
          <w:trHeight w:val="853"/>
          <w:jc w:val="center"/>
        </w:trPr>
        <w:tc>
          <w:tcPr>
            <w:tcW w:w="0" w:type="auto"/>
          </w:tcPr>
          <w:p w:rsidR="00113B91" w:rsidRPr="00A3647F" w:rsidRDefault="00C17A87" w:rsidP="00C269C9">
            <w:pPr>
              <w:pStyle w:val="TableParagraph"/>
              <w:spacing w:line="256" w:lineRule="auto"/>
              <w:ind w:right="774"/>
              <w:jc w:val="center"/>
              <w:rPr>
                <w:sz w:val="28"/>
              </w:rPr>
            </w:pPr>
            <w:r w:rsidRPr="00A3647F">
              <w:rPr>
                <w:sz w:val="28"/>
              </w:rPr>
              <w:t>Название этапа календарного плана</w:t>
            </w:r>
          </w:p>
        </w:tc>
        <w:tc>
          <w:tcPr>
            <w:tcW w:w="0" w:type="auto"/>
          </w:tcPr>
          <w:p w:rsidR="00113B91" w:rsidRPr="00A3647F" w:rsidRDefault="00C17A87" w:rsidP="00C269C9">
            <w:pPr>
              <w:pStyle w:val="TableParagraph"/>
              <w:spacing w:line="256" w:lineRule="auto"/>
              <w:ind w:left="297" w:right="81" w:hanging="190"/>
              <w:jc w:val="center"/>
              <w:rPr>
                <w:sz w:val="28"/>
              </w:rPr>
            </w:pPr>
            <w:r w:rsidRPr="00A3647F">
              <w:rPr>
                <w:sz w:val="28"/>
              </w:rPr>
              <w:t>Длительность этапа, мес.</w:t>
            </w:r>
          </w:p>
        </w:tc>
        <w:tc>
          <w:tcPr>
            <w:tcW w:w="0" w:type="auto"/>
          </w:tcPr>
          <w:p w:rsidR="00113B91" w:rsidRPr="00A3647F" w:rsidRDefault="00C17A87" w:rsidP="00C269C9">
            <w:pPr>
              <w:pStyle w:val="TableParagraph"/>
              <w:spacing w:line="312" w:lineRule="exact"/>
              <w:ind w:left="150"/>
              <w:jc w:val="center"/>
              <w:rPr>
                <w:sz w:val="28"/>
              </w:rPr>
            </w:pPr>
            <w:r w:rsidRPr="00A3647F">
              <w:rPr>
                <w:sz w:val="28"/>
              </w:rPr>
              <w:t>Стоимость</w:t>
            </w:r>
            <w:r w:rsidR="00C269C9" w:rsidRPr="00A3647F">
              <w:rPr>
                <w:sz w:val="28"/>
              </w:rPr>
              <w:t>, тыс.руб.</w:t>
            </w:r>
          </w:p>
        </w:tc>
      </w:tr>
      <w:tr w:rsidR="00113B91" w:rsidRPr="00A3647F" w:rsidTr="00C269C9">
        <w:trPr>
          <w:trHeight w:val="1345"/>
          <w:jc w:val="center"/>
        </w:trPr>
        <w:tc>
          <w:tcPr>
            <w:tcW w:w="0" w:type="auto"/>
          </w:tcPr>
          <w:p w:rsidR="00113B91" w:rsidRPr="00A50AD7" w:rsidRDefault="005A0D9A" w:rsidP="00C14BD9">
            <w:pPr>
              <w:pStyle w:val="TableParagraph"/>
              <w:spacing w:line="259" w:lineRule="auto"/>
              <w:ind w:right="97"/>
              <w:rPr>
                <w:color w:val="000000" w:themeColor="text1"/>
                <w:sz w:val="28"/>
              </w:rPr>
            </w:pPr>
            <w:r>
              <w:rPr>
                <w:color w:val="000000" w:themeColor="text1"/>
                <w:sz w:val="28"/>
              </w:rPr>
              <w:t>Разработка приблизительного дизайна проекта, оформление и подготовка к проектированию</w:t>
            </w:r>
          </w:p>
        </w:tc>
        <w:tc>
          <w:tcPr>
            <w:tcW w:w="0" w:type="auto"/>
          </w:tcPr>
          <w:p w:rsidR="00113B91" w:rsidRPr="00A50AD7" w:rsidRDefault="0012229B" w:rsidP="00C269C9">
            <w:pPr>
              <w:pStyle w:val="TableParagraph"/>
              <w:ind w:left="0"/>
              <w:jc w:val="center"/>
              <w:rPr>
                <w:color w:val="000000" w:themeColor="text1"/>
                <w:sz w:val="28"/>
              </w:rPr>
            </w:pPr>
            <w:r>
              <w:rPr>
                <w:color w:val="000000" w:themeColor="text1"/>
                <w:sz w:val="28"/>
              </w:rPr>
              <w:t>1</w:t>
            </w:r>
          </w:p>
        </w:tc>
        <w:tc>
          <w:tcPr>
            <w:tcW w:w="0" w:type="auto"/>
          </w:tcPr>
          <w:p w:rsidR="00113B91" w:rsidRPr="00A50AD7" w:rsidRDefault="0012229B" w:rsidP="00C269C9">
            <w:pPr>
              <w:pStyle w:val="TableParagraph"/>
              <w:ind w:left="0"/>
              <w:jc w:val="center"/>
              <w:rPr>
                <w:color w:val="000000" w:themeColor="text1"/>
                <w:sz w:val="28"/>
              </w:rPr>
            </w:pPr>
            <w:r>
              <w:rPr>
                <w:color w:val="000000" w:themeColor="text1"/>
                <w:sz w:val="28"/>
              </w:rPr>
              <w:t>2</w:t>
            </w:r>
            <w:r w:rsidR="00C17A87" w:rsidRPr="00A50AD7">
              <w:rPr>
                <w:color w:val="000000" w:themeColor="text1"/>
                <w:sz w:val="28"/>
              </w:rPr>
              <w:t xml:space="preserve">00 </w:t>
            </w:r>
          </w:p>
        </w:tc>
      </w:tr>
      <w:tr w:rsidR="00113B91" w:rsidRPr="00A3647F" w:rsidTr="00C269C9">
        <w:trPr>
          <w:trHeight w:val="1081"/>
          <w:jc w:val="center"/>
        </w:trPr>
        <w:tc>
          <w:tcPr>
            <w:tcW w:w="0" w:type="auto"/>
          </w:tcPr>
          <w:p w:rsidR="00113B91" w:rsidRPr="00A50AD7" w:rsidRDefault="0012229B" w:rsidP="00C14BD9">
            <w:pPr>
              <w:pStyle w:val="TableParagraph"/>
              <w:spacing w:line="259" w:lineRule="auto"/>
              <w:ind w:right="369"/>
              <w:rPr>
                <w:color w:val="000000" w:themeColor="text1"/>
                <w:sz w:val="28"/>
              </w:rPr>
            </w:pPr>
            <w:r>
              <w:rPr>
                <w:color w:val="000000" w:themeColor="text1"/>
                <w:sz w:val="28"/>
              </w:rPr>
              <w:t>Формирование базы материальных ресурсов, поиск и закупка необходимого оборудования</w:t>
            </w:r>
            <w:r w:rsidR="005A0D9A">
              <w:rPr>
                <w:color w:val="000000" w:themeColor="text1"/>
                <w:sz w:val="28"/>
              </w:rPr>
              <w:t>, начало разработки</w:t>
            </w:r>
          </w:p>
        </w:tc>
        <w:tc>
          <w:tcPr>
            <w:tcW w:w="0" w:type="auto"/>
          </w:tcPr>
          <w:p w:rsidR="00113B91" w:rsidRPr="00A50AD7" w:rsidRDefault="00C17A87" w:rsidP="00C269C9">
            <w:pPr>
              <w:pStyle w:val="TableParagraph"/>
              <w:ind w:left="0"/>
              <w:jc w:val="center"/>
              <w:rPr>
                <w:color w:val="000000" w:themeColor="text1"/>
                <w:sz w:val="28"/>
              </w:rPr>
            </w:pPr>
            <w:r w:rsidRPr="00A50AD7">
              <w:rPr>
                <w:color w:val="000000" w:themeColor="text1"/>
                <w:sz w:val="28"/>
              </w:rPr>
              <w:t xml:space="preserve">6 </w:t>
            </w:r>
          </w:p>
        </w:tc>
        <w:tc>
          <w:tcPr>
            <w:tcW w:w="0" w:type="auto"/>
          </w:tcPr>
          <w:p w:rsidR="00113B91" w:rsidRPr="00A50AD7" w:rsidRDefault="0012229B" w:rsidP="00C269C9">
            <w:pPr>
              <w:pStyle w:val="TableParagraph"/>
              <w:ind w:left="0"/>
              <w:jc w:val="center"/>
              <w:rPr>
                <w:color w:val="000000" w:themeColor="text1"/>
                <w:sz w:val="28"/>
              </w:rPr>
            </w:pPr>
            <w:r>
              <w:rPr>
                <w:color w:val="000000" w:themeColor="text1"/>
                <w:sz w:val="28"/>
              </w:rPr>
              <w:t>500</w:t>
            </w:r>
          </w:p>
        </w:tc>
      </w:tr>
      <w:tr w:rsidR="00113B91" w:rsidRPr="00A3647F" w:rsidTr="00C269C9">
        <w:trPr>
          <w:trHeight w:val="1267"/>
          <w:jc w:val="center"/>
        </w:trPr>
        <w:tc>
          <w:tcPr>
            <w:tcW w:w="0" w:type="auto"/>
          </w:tcPr>
          <w:p w:rsidR="00113B91" w:rsidRPr="00A50AD7" w:rsidRDefault="0012229B" w:rsidP="00C269C9">
            <w:pPr>
              <w:pStyle w:val="TableParagraph"/>
              <w:spacing w:line="312" w:lineRule="exact"/>
              <w:rPr>
                <w:color w:val="000000" w:themeColor="text1"/>
                <w:sz w:val="28"/>
              </w:rPr>
            </w:pPr>
            <w:r>
              <w:rPr>
                <w:color w:val="000000" w:themeColor="text1"/>
                <w:sz w:val="28"/>
              </w:rPr>
              <w:t>Тестир</w:t>
            </w:r>
            <w:r w:rsidR="005A0D9A">
              <w:rPr>
                <w:color w:val="000000" w:themeColor="text1"/>
                <w:sz w:val="28"/>
              </w:rPr>
              <w:t>ование и отладка, формирование конечного вида будущего продукта, оценка экономического потенциала</w:t>
            </w:r>
          </w:p>
        </w:tc>
        <w:tc>
          <w:tcPr>
            <w:tcW w:w="0" w:type="auto"/>
          </w:tcPr>
          <w:p w:rsidR="00113B91" w:rsidRPr="00A50AD7" w:rsidRDefault="0012229B" w:rsidP="00C269C9">
            <w:pPr>
              <w:pStyle w:val="TableParagraph"/>
              <w:ind w:left="0"/>
              <w:jc w:val="center"/>
              <w:rPr>
                <w:color w:val="000000" w:themeColor="text1"/>
                <w:sz w:val="28"/>
              </w:rPr>
            </w:pPr>
            <w:r>
              <w:rPr>
                <w:color w:val="000000" w:themeColor="text1"/>
                <w:sz w:val="28"/>
              </w:rPr>
              <w:t>2</w:t>
            </w:r>
          </w:p>
        </w:tc>
        <w:tc>
          <w:tcPr>
            <w:tcW w:w="0" w:type="auto"/>
          </w:tcPr>
          <w:p w:rsidR="00113B91" w:rsidRPr="00A50AD7" w:rsidRDefault="00C17A87" w:rsidP="00C269C9">
            <w:pPr>
              <w:pStyle w:val="TableParagraph"/>
              <w:ind w:left="0"/>
              <w:jc w:val="center"/>
              <w:rPr>
                <w:color w:val="000000" w:themeColor="text1"/>
                <w:sz w:val="28"/>
              </w:rPr>
            </w:pPr>
            <w:r w:rsidRPr="00A50AD7">
              <w:rPr>
                <w:color w:val="000000" w:themeColor="text1"/>
                <w:sz w:val="28"/>
              </w:rPr>
              <w:t xml:space="preserve">200 </w:t>
            </w:r>
          </w:p>
        </w:tc>
      </w:tr>
      <w:tr w:rsidR="00113B91" w:rsidRPr="00A3647F" w:rsidTr="00C269C9">
        <w:trPr>
          <w:trHeight w:val="832"/>
          <w:jc w:val="center"/>
        </w:trPr>
        <w:tc>
          <w:tcPr>
            <w:tcW w:w="0" w:type="auto"/>
          </w:tcPr>
          <w:p w:rsidR="00113B91" w:rsidRPr="00A50AD7" w:rsidRDefault="00C17A87" w:rsidP="00C14BD9">
            <w:pPr>
              <w:pStyle w:val="TableParagraph"/>
              <w:spacing w:line="259" w:lineRule="auto"/>
              <w:ind w:right="288"/>
              <w:rPr>
                <w:color w:val="000000" w:themeColor="text1"/>
                <w:sz w:val="28"/>
              </w:rPr>
            </w:pPr>
            <w:r w:rsidRPr="00A50AD7">
              <w:rPr>
                <w:color w:val="000000" w:themeColor="text1"/>
                <w:sz w:val="28"/>
              </w:rPr>
              <w:t>Формирование коммерческих предложений для потенциальных заказчиков</w:t>
            </w:r>
          </w:p>
        </w:tc>
        <w:tc>
          <w:tcPr>
            <w:tcW w:w="0" w:type="auto"/>
          </w:tcPr>
          <w:p w:rsidR="00113B91" w:rsidRPr="00A50AD7" w:rsidRDefault="0012229B" w:rsidP="00C269C9">
            <w:pPr>
              <w:pStyle w:val="TableParagraph"/>
              <w:ind w:left="0"/>
              <w:jc w:val="center"/>
              <w:rPr>
                <w:color w:val="000000" w:themeColor="text1"/>
                <w:sz w:val="28"/>
              </w:rPr>
            </w:pPr>
            <w:r>
              <w:rPr>
                <w:color w:val="000000" w:themeColor="text1"/>
                <w:sz w:val="28"/>
              </w:rPr>
              <w:t>2</w:t>
            </w:r>
          </w:p>
        </w:tc>
        <w:tc>
          <w:tcPr>
            <w:tcW w:w="0" w:type="auto"/>
          </w:tcPr>
          <w:p w:rsidR="00113B91" w:rsidRPr="00A50AD7" w:rsidRDefault="0012229B" w:rsidP="00C269C9">
            <w:pPr>
              <w:pStyle w:val="TableParagraph"/>
              <w:ind w:left="0"/>
              <w:jc w:val="center"/>
              <w:rPr>
                <w:color w:val="000000" w:themeColor="text1"/>
                <w:sz w:val="28"/>
              </w:rPr>
            </w:pPr>
            <w:r>
              <w:rPr>
                <w:color w:val="000000" w:themeColor="text1"/>
                <w:sz w:val="28"/>
              </w:rPr>
              <w:t>1</w:t>
            </w:r>
            <w:r w:rsidR="00C17A87" w:rsidRPr="00A50AD7">
              <w:rPr>
                <w:color w:val="000000" w:themeColor="text1"/>
                <w:sz w:val="28"/>
              </w:rPr>
              <w:t xml:space="preserve">00 </w:t>
            </w:r>
          </w:p>
        </w:tc>
      </w:tr>
      <w:tr w:rsidR="00113B91" w:rsidRPr="00A3647F" w:rsidTr="00C269C9">
        <w:trPr>
          <w:trHeight w:val="508"/>
          <w:jc w:val="center"/>
        </w:trPr>
        <w:tc>
          <w:tcPr>
            <w:tcW w:w="0" w:type="auto"/>
          </w:tcPr>
          <w:p w:rsidR="00113B91" w:rsidRPr="00A50AD7" w:rsidRDefault="00C17A87" w:rsidP="00C14BD9">
            <w:pPr>
              <w:pStyle w:val="TableParagraph"/>
              <w:spacing w:line="315" w:lineRule="exact"/>
              <w:rPr>
                <w:color w:val="000000" w:themeColor="text1"/>
                <w:sz w:val="28"/>
              </w:rPr>
            </w:pPr>
            <w:r w:rsidRPr="00A50AD7">
              <w:rPr>
                <w:color w:val="000000" w:themeColor="text1"/>
                <w:sz w:val="28"/>
              </w:rPr>
              <w:t>ИТОГО:</w:t>
            </w:r>
          </w:p>
        </w:tc>
        <w:tc>
          <w:tcPr>
            <w:tcW w:w="0" w:type="auto"/>
          </w:tcPr>
          <w:p w:rsidR="00113B91" w:rsidRPr="00A50AD7" w:rsidRDefault="00E62E90" w:rsidP="00C269C9">
            <w:pPr>
              <w:pStyle w:val="TableParagraph"/>
              <w:ind w:left="0"/>
              <w:jc w:val="center"/>
              <w:rPr>
                <w:color w:val="000000" w:themeColor="text1"/>
                <w:sz w:val="28"/>
              </w:rPr>
            </w:pPr>
            <w:r w:rsidRPr="00A50AD7">
              <w:rPr>
                <w:color w:val="000000" w:themeColor="text1"/>
                <w:sz w:val="28"/>
              </w:rPr>
              <w:t>12 мес.</w:t>
            </w:r>
          </w:p>
        </w:tc>
        <w:tc>
          <w:tcPr>
            <w:tcW w:w="0" w:type="auto"/>
          </w:tcPr>
          <w:p w:rsidR="00113B91" w:rsidRPr="00A50AD7" w:rsidRDefault="00A50AD7" w:rsidP="00C269C9">
            <w:pPr>
              <w:pStyle w:val="TableParagraph"/>
              <w:ind w:left="0"/>
              <w:jc w:val="center"/>
              <w:rPr>
                <w:color w:val="000000" w:themeColor="text1"/>
                <w:sz w:val="28"/>
              </w:rPr>
            </w:pPr>
            <w:r w:rsidRPr="00A50AD7">
              <w:rPr>
                <w:color w:val="000000" w:themeColor="text1"/>
                <w:sz w:val="28"/>
              </w:rPr>
              <w:t>1000</w:t>
            </w:r>
            <w:r w:rsidR="00C17A87" w:rsidRPr="00A50AD7">
              <w:rPr>
                <w:color w:val="000000" w:themeColor="text1"/>
                <w:sz w:val="28"/>
              </w:rPr>
              <w:t xml:space="preserve"> </w:t>
            </w:r>
          </w:p>
        </w:tc>
      </w:tr>
    </w:tbl>
    <w:p w:rsidR="00113B91" w:rsidRPr="00A3647F" w:rsidRDefault="00113B91" w:rsidP="00C14BD9">
      <w:pPr>
        <w:pStyle w:val="a3"/>
        <w:rPr>
          <w:sz w:val="43"/>
        </w:rPr>
      </w:pPr>
    </w:p>
    <w:p w:rsidR="00C269C9" w:rsidRPr="00A3647F" w:rsidRDefault="00C269C9" w:rsidP="00C14BD9">
      <w:pPr>
        <w:pStyle w:val="a3"/>
        <w:rPr>
          <w:sz w:val="43"/>
        </w:rPr>
      </w:pPr>
    </w:p>
    <w:p w:rsidR="00113B91" w:rsidRPr="00A3647F" w:rsidRDefault="00C17A87" w:rsidP="00C269C9">
      <w:pPr>
        <w:pStyle w:val="a4"/>
        <w:numPr>
          <w:ilvl w:val="1"/>
          <w:numId w:val="1"/>
        </w:numPr>
        <w:ind w:left="142" w:firstLine="0"/>
        <w:jc w:val="center"/>
        <w:rPr>
          <w:sz w:val="28"/>
          <w:szCs w:val="28"/>
        </w:rPr>
      </w:pPr>
      <w:r w:rsidRPr="00A3647F">
        <w:rPr>
          <w:sz w:val="28"/>
          <w:szCs w:val="28"/>
        </w:rPr>
        <w:t>Предполагаемая структура уставного капитала компании (в рамках</w:t>
      </w:r>
      <w:r w:rsidR="00C269C9" w:rsidRPr="00A3647F">
        <w:rPr>
          <w:sz w:val="28"/>
          <w:szCs w:val="28"/>
        </w:rPr>
        <w:t xml:space="preserve"> </w:t>
      </w:r>
      <w:r w:rsidRPr="00A3647F">
        <w:rPr>
          <w:sz w:val="28"/>
          <w:szCs w:val="28"/>
        </w:rPr>
        <w:t>стартап-проекта)</w:t>
      </w:r>
    </w:p>
    <w:p w:rsidR="00113B91" w:rsidRPr="00A3647F" w:rsidRDefault="00113B91" w:rsidP="00C14BD9">
      <w:pPr>
        <w:pStyle w:val="a3"/>
        <w:rPr>
          <w:sz w:val="22"/>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7"/>
        <w:gridCol w:w="2492"/>
        <w:gridCol w:w="1903"/>
      </w:tblGrid>
      <w:tr w:rsidR="00113B91" w:rsidRPr="00A3647F" w:rsidTr="0012229B">
        <w:trPr>
          <w:trHeight w:val="506"/>
        </w:trPr>
        <w:tc>
          <w:tcPr>
            <w:tcW w:w="4927" w:type="dxa"/>
            <w:vMerge w:val="restart"/>
          </w:tcPr>
          <w:p w:rsidR="00113B91" w:rsidRPr="00A3647F" w:rsidRDefault="00C17A87" w:rsidP="00C14BD9">
            <w:pPr>
              <w:pStyle w:val="TableParagraph"/>
              <w:ind w:left="328"/>
              <w:rPr>
                <w:sz w:val="28"/>
              </w:rPr>
            </w:pPr>
            <w:r w:rsidRPr="00A3647F">
              <w:rPr>
                <w:sz w:val="28"/>
              </w:rPr>
              <w:t>Участники формирования стартапа</w:t>
            </w:r>
          </w:p>
        </w:tc>
        <w:tc>
          <w:tcPr>
            <w:tcW w:w="4395" w:type="dxa"/>
            <w:gridSpan w:val="2"/>
          </w:tcPr>
          <w:p w:rsidR="00113B91" w:rsidRPr="00A3647F" w:rsidRDefault="00113B91" w:rsidP="00C14BD9">
            <w:pPr>
              <w:pStyle w:val="TableParagraph"/>
              <w:ind w:left="0"/>
              <w:rPr>
                <w:sz w:val="28"/>
              </w:rPr>
            </w:pPr>
          </w:p>
        </w:tc>
      </w:tr>
      <w:tr w:rsidR="00113B91" w:rsidRPr="00A3647F" w:rsidTr="0012229B">
        <w:trPr>
          <w:trHeight w:val="508"/>
        </w:trPr>
        <w:tc>
          <w:tcPr>
            <w:tcW w:w="4927" w:type="dxa"/>
            <w:vMerge/>
            <w:tcBorders>
              <w:top w:val="nil"/>
            </w:tcBorders>
          </w:tcPr>
          <w:p w:rsidR="00113B91" w:rsidRPr="00A3647F" w:rsidRDefault="00113B91" w:rsidP="00C14BD9">
            <w:pPr>
              <w:rPr>
                <w:sz w:val="2"/>
                <w:szCs w:val="2"/>
              </w:rPr>
            </w:pPr>
          </w:p>
        </w:tc>
        <w:tc>
          <w:tcPr>
            <w:tcW w:w="2492" w:type="dxa"/>
          </w:tcPr>
          <w:p w:rsidR="00113B91" w:rsidRPr="00A3647F" w:rsidRDefault="00C17A87" w:rsidP="00C14BD9">
            <w:pPr>
              <w:pStyle w:val="TableParagraph"/>
              <w:spacing w:line="312" w:lineRule="exact"/>
              <w:ind w:left="175" w:right="168"/>
              <w:jc w:val="center"/>
              <w:rPr>
                <w:sz w:val="28"/>
              </w:rPr>
            </w:pPr>
            <w:r w:rsidRPr="00A3647F">
              <w:rPr>
                <w:sz w:val="28"/>
              </w:rPr>
              <w:t>Размер доли, руб.</w:t>
            </w:r>
          </w:p>
        </w:tc>
        <w:tc>
          <w:tcPr>
            <w:tcW w:w="1903" w:type="dxa"/>
          </w:tcPr>
          <w:p w:rsidR="00113B91" w:rsidRPr="00A3647F" w:rsidRDefault="00C17A87" w:rsidP="00C14BD9">
            <w:pPr>
              <w:pStyle w:val="TableParagraph"/>
              <w:spacing w:line="312" w:lineRule="exact"/>
              <w:ind w:left="10"/>
              <w:jc w:val="center"/>
              <w:rPr>
                <w:sz w:val="28"/>
              </w:rPr>
            </w:pPr>
            <w:r w:rsidRPr="00A3647F">
              <w:rPr>
                <w:sz w:val="28"/>
              </w:rPr>
              <w:t>%</w:t>
            </w:r>
          </w:p>
        </w:tc>
      </w:tr>
      <w:tr w:rsidR="00113B91" w:rsidRPr="00A3647F" w:rsidTr="0012229B">
        <w:trPr>
          <w:trHeight w:val="70"/>
        </w:trPr>
        <w:tc>
          <w:tcPr>
            <w:tcW w:w="4927" w:type="dxa"/>
          </w:tcPr>
          <w:p w:rsidR="0012229B" w:rsidRPr="007F1E1E" w:rsidRDefault="0012229B" w:rsidP="0012229B">
            <w:pPr>
              <w:pStyle w:val="TableParagraph"/>
              <w:rPr>
                <w:color w:val="000000"/>
                <w:sz w:val="28"/>
                <w:szCs w:val="28"/>
                <w:shd w:val="clear" w:color="auto" w:fill="FFFFFF"/>
              </w:rPr>
            </w:pPr>
            <w:r w:rsidRPr="007F1E1E">
              <w:rPr>
                <w:color w:val="000000"/>
                <w:sz w:val="28"/>
                <w:szCs w:val="28"/>
                <w:shd w:val="clear" w:color="auto" w:fill="FFFFFF"/>
              </w:rPr>
              <w:t xml:space="preserve">Начатых Никита </w:t>
            </w:r>
          </w:p>
          <w:p w:rsidR="0012229B" w:rsidRPr="007F1E1E" w:rsidRDefault="0012229B" w:rsidP="0012229B">
            <w:pPr>
              <w:pStyle w:val="TableParagraph"/>
              <w:rPr>
                <w:color w:val="000000"/>
                <w:sz w:val="28"/>
                <w:szCs w:val="28"/>
                <w:shd w:val="clear" w:color="auto" w:fill="FFFFFF"/>
              </w:rPr>
            </w:pPr>
            <w:r w:rsidRPr="007F1E1E">
              <w:rPr>
                <w:color w:val="000000"/>
                <w:sz w:val="28"/>
                <w:szCs w:val="28"/>
                <w:shd w:val="clear" w:color="auto" w:fill="FFFFFF"/>
              </w:rPr>
              <w:t>Омельяненко Софья</w:t>
            </w:r>
          </w:p>
          <w:p w:rsidR="0012229B" w:rsidRDefault="0012229B" w:rsidP="0012229B">
            <w:pPr>
              <w:pStyle w:val="TableParagraph"/>
              <w:rPr>
                <w:color w:val="000000"/>
                <w:sz w:val="28"/>
                <w:szCs w:val="28"/>
                <w:shd w:val="clear" w:color="auto" w:fill="FFFFFF"/>
              </w:rPr>
            </w:pPr>
            <w:r w:rsidRPr="007F1E1E">
              <w:rPr>
                <w:color w:val="000000"/>
                <w:sz w:val="28"/>
                <w:szCs w:val="28"/>
                <w:shd w:val="clear" w:color="auto" w:fill="FFFFFF"/>
              </w:rPr>
              <w:t>Гатауллин Рафаэль</w:t>
            </w:r>
          </w:p>
          <w:p w:rsidR="00113B91" w:rsidRPr="0012229B" w:rsidRDefault="0012229B" w:rsidP="0012229B">
            <w:pPr>
              <w:pStyle w:val="TableParagraph"/>
              <w:rPr>
                <w:color w:val="000000"/>
                <w:sz w:val="28"/>
                <w:szCs w:val="28"/>
                <w:shd w:val="clear" w:color="auto" w:fill="FFFFFF"/>
              </w:rPr>
            </w:pPr>
            <w:r w:rsidRPr="007F1E1E">
              <w:rPr>
                <w:color w:val="000000"/>
                <w:sz w:val="28"/>
                <w:szCs w:val="28"/>
                <w:shd w:val="clear" w:color="auto" w:fill="FFFFFF"/>
              </w:rPr>
              <w:t>Кунаков Тимур</w:t>
            </w:r>
          </w:p>
        </w:tc>
        <w:tc>
          <w:tcPr>
            <w:tcW w:w="2492" w:type="dxa"/>
          </w:tcPr>
          <w:p w:rsidR="00113B91" w:rsidRPr="00A3647F" w:rsidRDefault="0012229B" w:rsidP="00C269C9">
            <w:pPr>
              <w:pStyle w:val="TableParagraph"/>
              <w:ind w:left="0"/>
              <w:rPr>
                <w:sz w:val="28"/>
              </w:rPr>
            </w:pPr>
            <w:r>
              <w:rPr>
                <w:sz w:val="28"/>
              </w:rPr>
              <w:t>25</w:t>
            </w:r>
            <w:r w:rsidR="00C269C9" w:rsidRPr="00A3647F">
              <w:rPr>
                <w:sz w:val="28"/>
              </w:rPr>
              <w:t>000</w:t>
            </w:r>
            <w:r w:rsidR="00C17A87" w:rsidRPr="00A3647F">
              <w:rPr>
                <w:sz w:val="28"/>
              </w:rPr>
              <w:t xml:space="preserve"> руб.</w:t>
            </w:r>
          </w:p>
          <w:p w:rsidR="00113B91" w:rsidRPr="00A3647F" w:rsidRDefault="0012229B" w:rsidP="00C269C9">
            <w:pPr>
              <w:pStyle w:val="TableParagraph"/>
              <w:ind w:left="0"/>
              <w:rPr>
                <w:sz w:val="28"/>
              </w:rPr>
            </w:pPr>
            <w:r>
              <w:rPr>
                <w:sz w:val="28"/>
              </w:rPr>
              <w:t>25</w:t>
            </w:r>
            <w:r w:rsidR="00C269C9" w:rsidRPr="00A3647F">
              <w:rPr>
                <w:sz w:val="28"/>
              </w:rPr>
              <w:t>000</w:t>
            </w:r>
            <w:r w:rsidR="00C17A87" w:rsidRPr="00A3647F">
              <w:rPr>
                <w:sz w:val="28"/>
              </w:rPr>
              <w:t xml:space="preserve"> руб.</w:t>
            </w:r>
          </w:p>
          <w:p w:rsidR="00113B91" w:rsidRDefault="0012229B" w:rsidP="00C269C9">
            <w:pPr>
              <w:pStyle w:val="TableParagraph"/>
              <w:ind w:left="0"/>
              <w:rPr>
                <w:sz w:val="28"/>
              </w:rPr>
            </w:pPr>
            <w:r>
              <w:rPr>
                <w:sz w:val="28"/>
              </w:rPr>
              <w:t>25</w:t>
            </w:r>
            <w:r w:rsidR="00C269C9" w:rsidRPr="00A3647F">
              <w:rPr>
                <w:sz w:val="28"/>
              </w:rPr>
              <w:t>000</w:t>
            </w:r>
            <w:r w:rsidR="00C17A87" w:rsidRPr="00A3647F">
              <w:rPr>
                <w:sz w:val="28"/>
              </w:rPr>
              <w:t xml:space="preserve"> руб.</w:t>
            </w:r>
          </w:p>
          <w:p w:rsidR="0012229B" w:rsidRPr="00A3647F" w:rsidRDefault="0012229B" w:rsidP="00C269C9">
            <w:pPr>
              <w:pStyle w:val="TableParagraph"/>
              <w:ind w:left="0"/>
              <w:rPr>
                <w:sz w:val="28"/>
              </w:rPr>
            </w:pPr>
            <w:r>
              <w:rPr>
                <w:sz w:val="28"/>
              </w:rPr>
              <w:t>25000 руб.</w:t>
            </w:r>
          </w:p>
        </w:tc>
        <w:tc>
          <w:tcPr>
            <w:tcW w:w="1903" w:type="dxa"/>
          </w:tcPr>
          <w:p w:rsidR="00113B91" w:rsidRPr="00A3647F" w:rsidRDefault="0012229B" w:rsidP="00C269C9">
            <w:pPr>
              <w:pStyle w:val="TableParagraph"/>
              <w:ind w:left="0"/>
              <w:jc w:val="center"/>
              <w:rPr>
                <w:sz w:val="28"/>
              </w:rPr>
            </w:pPr>
            <w:r>
              <w:rPr>
                <w:sz w:val="28"/>
              </w:rPr>
              <w:t>25</w:t>
            </w:r>
            <w:r w:rsidR="00C17A87" w:rsidRPr="00A3647F">
              <w:rPr>
                <w:sz w:val="28"/>
              </w:rPr>
              <w:t>%</w:t>
            </w:r>
          </w:p>
          <w:p w:rsidR="00113B91" w:rsidRDefault="0012229B" w:rsidP="00C269C9">
            <w:pPr>
              <w:pStyle w:val="TableParagraph"/>
              <w:ind w:left="0"/>
              <w:jc w:val="center"/>
              <w:rPr>
                <w:sz w:val="28"/>
              </w:rPr>
            </w:pPr>
            <w:r>
              <w:rPr>
                <w:sz w:val="28"/>
              </w:rPr>
              <w:t>25</w:t>
            </w:r>
            <w:r w:rsidR="00C17A87" w:rsidRPr="00A3647F">
              <w:rPr>
                <w:sz w:val="28"/>
              </w:rPr>
              <w:t>%</w:t>
            </w:r>
          </w:p>
          <w:p w:rsidR="0012229B" w:rsidRDefault="0012229B" w:rsidP="00C269C9">
            <w:pPr>
              <w:pStyle w:val="TableParagraph"/>
              <w:ind w:left="0"/>
              <w:jc w:val="center"/>
              <w:rPr>
                <w:sz w:val="28"/>
              </w:rPr>
            </w:pPr>
            <w:r>
              <w:rPr>
                <w:sz w:val="28"/>
              </w:rPr>
              <w:t>25%</w:t>
            </w:r>
          </w:p>
          <w:p w:rsidR="00113B91" w:rsidRDefault="0012229B" w:rsidP="0012229B">
            <w:pPr>
              <w:pStyle w:val="TableParagraph"/>
              <w:ind w:left="0"/>
              <w:jc w:val="center"/>
              <w:rPr>
                <w:sz w:val="28"/>
              </w:rPr>
            </w:pPr>
            <w:r>
              <w:rPr>
                <w:sz w:val="28"/>
              </w:rPr>
              <w:t>25%</w:t>
            </w:r>
          </w:p>
          <w:p w:rsidR="0012229B" w:rsidRPr="00A3647F" w:rsidRDefault="0012229B" w:rsidP="0012229B">
            <w:pPr>
              <w:pStyle w:val="TableParagraph"/>
              <w:ind w:left="0"/>
              <w:rPr>
                <w:sz w:val="28"/>
              </w:rPr>
            </w:pPr>
          </w:p>
        </w:tc>
      </w:tr>
      <w:tr w:rsidR="00113B91" w:rsidRPr="00A3647F" w:rsidTr="0012229B">
        <w:trPr>
          <w:trHeight w:val="508"/>
        </w:trPr>
        <w:tc>
          <w:tcPr>
            <w:tcW w:w="4927" w:type="dxa"/>
          </w:tcPr>
          <w:p w:rsidR="00113B91" w:rsidRPr="00A3647F" w:rsidRDefault="00C17A87" w:rsidP="00C269C9">
            <w:pPr>
              <w:pStyle w:val="TableParagraph"/>
              <w:ind w:left="0"/>
              <w:jc w:val="center"/>
              <w:rPr>
                <w:sz w:val="28"/>
              </w:rPr>
            </w:pPr>
            <w:r w:rsidRPr="00A3647F">
              <w:rPr>
                <w:sz w:val="28"/>
              </w:rPr>
              <w:lastRenderedPageBreak/>
              <w:t>ИТОГО:</w:t>
            </w:r>
          </w:p>
        </w:tc>
        <w:tc>
          <w:tcPr>
            <w:tcW w:w="2492" w:type="dxa"/>
          </w:tcPr>
          <w:p w:rsidR="00113B91" w:rsidRPr="00A3647F" w:rsidRDefault="00C17A87" w:rsidP="00C269C9">
            <w:pPr>
              <w:pStyle w:val="TableParagraph"/>
              <w:ind w:left="0"/>
              <w:jc w:val="center"/>
              <w:rPr>
                <w:sz w:val="28"/>
              </w:rPr>
            </w:pPr>
            <w:r w:rsidRPr="00A3647F">
              <w:rPr>
                <w:sz w:val="28"/>
              </w:rPr>
              <w:t>100</w:t>
            </w:r>
            <w:r w:rsidR="00C269C9" w:rsidRPr="00A3647F">
              <w:rPr>
                <w:sz w:val="28"/>
              </w:rPr>
              <w:t>000</w:t>
            </w:r>
            <w:r w:rsidRPr="00A3647F">
              <w:rPr>
                <w:sz w:val="28"/>
              </w:rPr>
              <w:t xml:space="preserve"> руб.</w:t>
            </w:r>
          </w:p>
        </w:tc>
        <w:tc>
          <w:tcPr>
            <w:tcW w:w="1903" w:type="dxa"/>
          </w:tcPr>
          <w:p w:rsidR="00113B91" w:rsidRPr="00A3647F" w:rsidRDefault="00C17A87" w:rsidP="00C269C9">
            <w:pPr>
              <w:pStyle w:val="TableParagraph"/>
              <w:ind w:left="0"/>
              <w:jc w:val="center"/>
              <w:rPr>
                <w:sz w:val="28"/>
              </w:rPr>
            </w:pPr>
            <w:r w:rsidRPr="00A3647F">
              <w:rPr>
                <w:sz w:val="28"/>
              </w:rPr>
              <w:t>100 %</w:t>
            </w:r>
          </w:p>
        </w:tc>
      </w:tr>
    </w:tbl>
    <w:p w:rsidR="00113B91" w:rsidRPr="00A3647F" w:rsidRDefault="00113B91" w:rsidP="00C14BD9">
      <w:pPr>
        <w:spacing w:line="312" w:lineRule="exact"/>
        <w:jc w:val="center"/>
        <w:rPr>
          <w:sz w:val="28"/>
        </w:rPr>
      </w:pPr>
    </w:p>
    <w:p w:rsidR="00C269C9" w:rsidRPr="00A3647F" w:rsidRDefault="00C269C9" w:rsidP="00C14BD9">
      <w:pPr>
        <w:spacing w:line="312" w:lineRule="exact"/>
        <w:jc w:val="center"/>
        <w:rPr>
          <w:sz w:val="28"/>
        </w:rPr>
      </w:pPr>
    </w:p>
    <w:p w:rsidR="00113B91" w:rsidRPr="00A3647F" w:rsidRDefault="00C17A87" w:rsidP="00C14BD9">
      <w:pPr>
        <w:pStyle w:val="a4"/>
        <w:numPr>
          <w:ilvl w:val="1"/>
          <w:numId w:val="1"/>
        </w:numPr>
        <w:tabs>
          <w:tab w:val="left" w:pos="3578"/>
        </w:tabs>
        <w:ind w:left="3577" w:hanging="361"/>
        <w:jc w:val="left"/>
        <w:rPr>
          <w:sz w:val="28"/>
        </w:rPr>
      </w:pPr>
      <w:r w:rsidRPr="00A3647F">
        <w:rPr>
          <w:sz w:val="28"/>
        </w:rPr>
        <w:t>Команда стартап- проекта</w:t>
      </w:r>
    </w:p>
    <w:p w:rsidR="00113B91" w:rsidRPr="00A3647F" w:rsidRDefault="00113B91" w:rsidP="00C14BD9">
      <w:pPr>
        <w:pStyle w:val="a3"/>
        <w:rPr>
          <w:sz w:val="22"/>
        </w:rPr>
      </w:pPr>
    </w:p>
    <w:tbl>
      <w:tblPr>
        <w:tblStyle w:val="TableNormal"/>
        <w:tblW w:w="9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565"/>
        <w:gridCol w:w="1128"/>
        <w:gridCol w:w="2268"/>
        <w:gridCol w:w="2570"/>
      </w:tblGrid>
      <w:tr w:rsidR="009F418D" w:rsidRPr="00A3647F" w:rsidTr="0056664E">
        <w:trPr>
          <w:trHeight w:val="484"/>
          <w:jc w:val="center"/>
        </w:trPr>
        <w:tc>
          <w:tcPr>
            <w:tcW w:w="2405" w:type="dxa"/>
          </w:tcPr>
          <w:p w:rsidR="00113B91" w:rsidRPr="00A3647F" w:rsidRDefault="00C17A87" w:rsidP="00A3647F">
            <w:pPr>
              <w:pStyle w:val="TableParagraph"/>
              <w:ind w:left="0"/>
              <w:jc w:val="center"/>
              <w:rPr>
                <w:sz w:val="26"/>
                <w:szCs w:val="26"/>
              </w:rPr>
            </w:pPr>
            <w:r w:rsidRPr="00A3647F">
              <w:rPr>
                <w:sz w:val="26"/>
                <w:szCs w:val="26"/>
              </w:rPr>
              <w:t>ФИО</w:t>
            </w:r>
          </w:p>
        </w:tc>
        <w:tc>
          <w:tcPr>
            <w:tcW w:w="1565" w:type="dxa"/>
          </w:tcPr>
          <w:p w:rsidR="00113B91" w:rsidRPr="00A3647F" w:rsidRDefault="00C17A87" w:rsidP="00A3647F">
            <w:pPr>
              <w:pStyle w:val="TableParagraph"/>
              <w:ind w:left="0"/>
              <w:jc w:val="center"/>
              <w:rPr>
                <w:sz w:val="26"/>
                <w:szCs w:val="26"/>
              </w:rPr>
            </w:pPr>
            <w:r w:rsidRPr="00A3647F">
              <w:rPr>
                <w:sz w:val="26"/>
                <w:szCs w:val="26"/>
              </w:rPr>
              <w:t>Должность</w:t>
            </w:r>
          </w:p>
        </w:tc>
        <w:tc>
          <w:tcPr>
            <w:tcW w:w="1128" w:type="dxa"/>
          </w:tcPr>
          <w:p w:rsidR="00113B91" w:rsidRPr="00A3647F" w:rsidRDefault="00C17A87" w:rsidP="00A3647F">
            <w:pPr>
              <w:pStyle w:val="TableParagraph"/>
              <w:ind w:left="0"/>
              <w:jc w:val="center"/>
              <w:rPr>
                <w:sz w:val="26"/>
                <w:szCs w:val="26"/>
              </w:rPr>
            </w:pPr>
            <w:r w:rsidRPr="00A3647F">
              <w:rPr>
                <w:sz w:val="26"/>
                <w:szCs w:val="26"/>
              </w:rPr>
              <w:t>Контакты</w:t>
            </w:r>
          </w:p>
        </w:tc>
        <w:tc>
          <w:tcPr>
            <w:tcW w:w="2268" w:type="dxa"/>
          </w:tcPr>
          <w:p w:rsidR="00113B91" w:rsidRPr="00A3647F" w:rsidRDefault="00C17A87" w:rsidP="00A3647F">
            <w:pPr>
              <w:pStyle w:val="TableParagraph"/>
              <w:ind w:left="0"/>
              <w:jc w:val="center"/>
              <w:rPr>
                <w:sz w:val="26"/>
                <w:szCs w:val="26"/>
              </w:rPr>
            </w:pPr>
            <w:r w:rsidRPr="00A3647F">
              <w:rPr>
                <w:sz w:val="26"/>
                <w:szCs w:val="26"/>
              </w:rPr>
              <w:t>Выполняемые работы в проекте</w:t>
            </w:r>
          </w:p>
        </w:tc>
        <w:tc>
          <w:tcPr>
            <w:tcW w:w="2570" w:type="dxa"/>
          </w:tcPr>
          <w:p w:rsidR="00113B91" w:rsidRPr="00A3647F" w:rsidRDefault="00C17A87" w:rsidP="00A3647F">
            <w:pPr>
              <w:pStyle w:val="TableParagraph"/>
              <w:ind w:left="0"/>
              <w:jc w:val="center"/>
              <w:rPr>
                <w:sz w:val="26"/>
                <w:szCs w:val="26"/>
              </w:rPr>
            </w:pPr>
            <w:r w:rsidRPr="00A3647F">
              <w:rPr>
                <w:sz w:val="26"/>
                <w:szCs w:val="26"/>
              </w:rPr>
              <w:t>Образование</w:t>
            </w:r>
            <w:r w:rsidR="00A3647F" w:rsidRPr="00A3647F">
              <w:rPr>
                <w:sz w:val="26"/>
                <w:szCs w:val="26"/>
              </w:rPr>
              <w:t xml:space="preserve"> </w:t>
            </w:r>
            <w:r w:rsidRPr="00A3647F">
              <w:rPr>
                <w:sz w:val="26"/>
                <w:szCs w:val="26"/>
              </w:rPr>
              <w:t>/</w:t>
            </w:r>
            <w:r w:rsidR="00A3647F" w:rsidRPr="00A3647F">
              <w:rPr>
                <w:sz w:val="26"/>
                <w:szCs w:val="26"/>
              </w:rPr>
              <w:t xml:space="preserve"> </w:t>
            </w:r>
            <w:r w:rsidRPr="00A3647F">
              <w:rPr>
                <w:sz w:val="26"/>
                <w:szCs w:val="26"/>
              </w:rPr>
              <w:t>опыт работы</w:t>
            </w:r>
          </w:p>
        </w:tc>
      </w:tr>
      <w:tr w:rsidR="009F418D" w:rsidRPr="0056664E" w:rsidTr="0056664E">
        <w:trPr>
          <w:trHeight w:val="800"/>
          <w:jc w:val="center"/>
        </w:trPr>
        <w:tc>
          <w:tcPr>
            <w:tcW w:w="2405" w:type="dxa"/>
          </w:tcPr>
          <w:p w:rsidR="00113B91" w:rsidRPr="0056664E" w:rsidRDefault="009F418D" w:rsidP="00A3647F">
            <w:pPr>
              <w:pStyle w:val="TableParagraph"/>
              <w:ind w:left="0"/>
              <w:rPr>
                <w:color w:val="000000" w:themeColor="text1"/>
                <w:sz w:val="26"/>
                <w:szCs w:val="26"/>
              </w:rPr>
            </w:pPr>
            <w:r w:rsidRPr="0056664E">
              <w:rPr>
                <w:color w:val="000000" w:themeColor="text1"/>
                <w:sz w:val="26"/>
                <w:szCs w:val="26"/>
              </w:rPr>
              <w:t>Начатых Никита Евгеньевич</w:t>
            </w:r>
          </w:p>
        </w:tc>
        <w:tc>
          <w:tcPr>
            <w:tcW w:w="1565" w:type="dxa"/>
          </w:tcPr>
          <w:p w:rsidR="00113B91" w:rsidRPr="0056664E" w:rsidRDefault="009F418D" w:rsidP="00A3647F">
            <w:pPr>
              <w:pStyle w:val="TableParagraph"/>
              <w:ind w:left="0"/>
              <w:rPr>
                <w:color w:val="000000" w:themeColor="text1"/>
                <w:sz w:val="26"/>
                <w:szCs w:val="26"/>
              </w:rPr>
            </w:pPr>
            <w:r w:rsidRPr="0056664E">
              <w:rPr>
                <w:color w:val="000000" w:themeColor="text1"/>
                <w:sz w:val="26"/>
                <w:szCs w:val="26"/>
              </w:rPr>
              <w:t>Студент</w:t>
            </w:r>
            <w:r w:rsidRPr="0056664E">
              <w:rPr>
                <w:color w:val="000000" w:themeColor="text1"/>
                <w:sz w:val="26"/>
                <w:szCs w:val="26"/>
                <w:lang w:val="en-US"/>
              </w:rPr>
              <w:t xml:space="preserve"> </w:t>
            </w:r>
            <w:r w:rsidRPr="0056664E">
              <w:rPr>
                <w:color w:val="000000" w:themeColor="text1"/>
                <w:sz w:val="26"/>
                <w:szCs w:val="26"/>
              </w:rPr>
              <w:t>группы БИЗ-Б22</w:t>
            </w:r>
          </w:p>
        </w:tc>
        <w:tc>
          <w:tcPr>
            <w:tcW w:w="1128" w:type="dxa"/>
          </w:tcPr>
          <w:p w:rsidR="00113B91" w:rsidRPr="0056664E" w:rsidRDefault="00C17A87" w:rsidP="009F418D">
            <w:pPr>
              <w:pStyle w:val="TableParagraph"/>
              <w:ind w:left="0"/>
              <w:rPr>
                <w:color w:val="000000" w:themeColor="text1"/>
                <w:sz w:val="26"/>
                <w:szCs w:val="26"/>
              </w:rPr>
            </w:pPr>
            <w:r w:rsidRPr="0056664E">
              <w:rPr>
                <w:color w:val="000000" w:themeColor="text1"/>
                <w:sz w:val="26"/>
                <w:szCs w:val="26"/>
              </w:rPr>
              <w:t>+7-</w:t>
            </w:r>
            <w:r w:rsidR="009F418D" w:rsidRPr="0056664E">
              <w:rPr>
                <w:color w:val="000000" w:themeColor="text1"/>
                <w:sz w:val="26"/>
                <w:szCs w:val="26"/>
              </w:rPr>
              <w:t>980-363-49-24</w:t>
            </w:r>
          </w:p>
        </w:tc>
        <w:tc>
          <w:tcPr>
            <w:tcW w:w="2268" w:type="dxa"/>
          </w:tcPr>
          <w:p w:rsidR="00113B91" w:rsidRPr="0056664E" w:rsidRDefault="0056664E" w:rsidP="0056664E">
            <w:pPr>
              <w:pStyle w:val="TableParagraph"/>
              <w:ind w:left="0"/>
              <w:rPr>
                <w:color w:val="000000" w:themeColor="text1"/>
                <w:sz w:val="26"/>
                <w:szCs w:val="26"/>
              </w:rPr>
            </w:pPr>
            <w:r w:rsidRPr="0056664E">
              <w:rPr>
                <w:color w:val="000000" w:themeColor="text1"/>
                <w:sz w:val="26"/>
                <w:szCs w:val="26"/>
              </w:rPr>
              <w:t xml:space="preserve">Создание базы </w:t>
            </w:r>
            <w:r>
              <w:rPr>
                <w:color w:val="000000" w:themeColor="text1"/>
                <w:sz w:val="26"/>
                <w:szCs w:val="26"/>
              </w:rPr>
              <w:t xml:space="preserve">необходимых материальных ресурсов, определение вектора развития </w:t>
            </w:r>
          </w:p>
        </w:tc>
        <w:tc>
          <w:tcPr>
            <w:tcW w:w="2570" w:type="dxa"/>
          </w:tcPr>
          <w:p w:rsidR="00320D6C" w:rsidRPr="00AF5598" w:rsidRDefault="0056664E" w:rsidP="00425739">
            <w:pPr>
              <w:pStyle w:val="TableParagraph"/>
              <w:ind w:left="0"/>
              <w:rPr>
                <w:color w:val="000000" w:themeColor="text1"/>
                <w:sz w:val="26"/>
                <w:szCs w:val="26"/>
              </w:rPr>
            </w:pPr>
            <w:r w:rsidRPr="0056664E">
              <w:rPr>
                <w:color w:val="000000" w:themeColor="text1"/>
                <w:sz w:val="26"/>
                <w:szCs w:val="26"/>
              </w:rPr>
              <w:t>Опыт работы с п</w:t>
            </w:r>
            <w:r>
              <w:rPr>
                <w:color w:val="000000" w:themeColor="text1"/>
                <w:sz w:val="26"/>
                <w:szCs w:val="26"/>
              </w:rPr>
              <w:t>роектами разных направленностей, длительное время был членом научного сообщества «Совёнок» при МБОУ-СОШ №50</w:t>
            </w:r>
            <w:r w:rsidR="00446DFB">
              <w:rPr>
                <w:color w:val="000000" w:themeColor="text1"/>
                <w:sz w:val="26"/>
                <w:szCs w:val="26"/>
              </w:rPr>
              <w:t xml:space="preserve"> </w:t>
            </w:r>
            <w:r>
              <w:rPr>
                <w:color w:val="000000" w:themeColor="text1"/>
                <w:sz w:val="26"/>
                <w:szCs w:val="26"/>
              </w:rPr>
              <w:t>г. Орла</w:t>
            </w:r>
            <w:r w:rsidR="00425739">
              <w:rPr>
                <w:color w:val="000000" w:themeColor="text1"/>
                <w:sz w:val="26"/>
                <w:szCs w:val="26"/>
              </w:rPr>
              <w:t xml:space="preserve"> </w:t>
            </w:r>
            <w:r w:rsidR="00425739">
              <w:rPr>
                <w:color w:val="000000" w:themeColor="text1"/>
                <w:sz w:val="26"/>
                <w:szCs w:val="26"/>
              </w:rPr>
              <w:t>(2015-2020)</w:t>
            </w:r>
            <w:r w:rsidR="00AF5598">
              <w:rPr>
                <w:color w:val="000000" w:themeColor="text1"/>
                <w:sz w:val="26"/>
                <w:szCs w:val="26"/>
              </w:rPr>
              <w:t xml:space="preserve">, участник конкурсов проектов биологического направления </w:t>
            </w:r>
            <w:r w:rsidR="00446DFB">
              <w:rPr>
                <w:color w:val="000000" w:themeColor="text1"/>
                <w:sz w:val="26"/>
                <w:szCs w:val="26"/>
              </w:rPr>
              <w:t>ОГАУ</w:t>
            </w:r>
          </w:p>
        </w:tc>
      </w:tr>
      <w:tr w:rsidR="009F418D" w:rsidRPr="0056664E" w:rsidTr="0056664E">
        <w:trPr>
          <w:trHeight w:val="991"/>
          <w:jc w:val="center"/>
        </w:trPr>
        <w:tc>
          <w:tcPr>
            <w:tcW w:w="2405" w:type="dxa"/>
          </w:tcPr>
          <w:p w:rsidR="00113B91" w:rsidRPr="0056664E" w:rsidRDefault="009F418D" w:rsidP="009F418D">
            <w:pPr>
              <w:pStyle w:val="TableParagraph"/>
              <w:ind w:left="0"/>
              <w:rPr>
                <w:color w:val="000000" w:themeColor="text1"/>
                <w:sz w:val="26"/>
                <w:szCs w:val="26"/>
              </w:rPr>
            </w:pPr>
            <w:r w:rsidRPr="0056664E">
              <w:rPr>
                <w:color w:val="000000" w:themeColor="text1"/>
                <w:sz w:val="26"/>
                <w:szCs w:val="26"/>
              </w:rPr>
              <w:t xml:space="preserve">Омельяненко Софья </w:t>
            </w:r>
            <w:r w:rsidR="005A0D9A">
              <w:rPr>
                <w:color w:val="000000" w:themeColor="text1"/>
                <w:sz w:val="26"/>
                <w:szCs w:val="26"/>
              </w:rPr>
              <w:t>Алексеевна</w:t>
            </w:r>
          </w:p>
        </w:tc>
        <w:tc>
          <w:tcPr>
            <w:tcW w:w="1565" w:type="dxa"/>
          </w:tcPr>
          <w:p w:rsidR="00113B91" w:rsidRPr="0056664E" w:rsidRDefault="009F418D" w:rsidP="00A3647F">
            <w:pPr>
              <w:pStyle w:val="TableParagraph"/>
              <w:ind w:left="0"/>
              <w:rPr>
                <w:color w:val="000000" w:themeColor="text1"/>
                <w:sz w:val="26"/>
                <w:szCs w:val="26"/>
              </w:rPr>
            </w:pPr>
            <w:r w:rsidRPr="0056664E">
              <w:rPr>
                <w:color w:val="000000" w:themeColor="text1"/>
                <w:sz w:val="26"/>
                <w:szCs w:val="26"/>
              </w:rPr>
              <w:t>Студент группы БИЗ-Б22</w:t>
            </w:r>
          </w:p>
        </w:tc>
        <w:tc>
          <w:tcPr>
            <w:tcW w:w="1128" w:type="dxa"/>
          </w:tcPr>
          <w:p w:rsidR="00113B91" w:rsidRPr="0056664E" w:rsidRDefault="00E62E90" w:rsidP="00A3647F">
            <w:pPr>
              <w:pStyle w:val="TableParagraph"/>
              <w:ind w:left="0"/>
              <w:rPr>
                <w:color w:val="000000" w:themeColor="text1"/>
                <w:sz w:val="26"/>
                <w:szCs w:val="26"/>
              </w:rPr>
            </w:pPr>
            <w:r w:rsidRPr="0056664E">
              <w:rPr>
                <w:color w:val="000000" w:themeColor="text1"/>
                <w:sz w:val="26"/>
                <w:szCs w:val="26"/>
              </w:rPr>
              <w:t>+7- 910-913-68-4</w:t>
            </w:r>
            <w:r w:rsidR="00C17A87" w:rsidRPr="0056664E">
              <w:rPr>
                <w:color w:val="000000" w:themeColor="text1"/>
                <w:sz w:val="26"/>
                <w:szCs w:val="26"/>
              </w:rPr>
              <w:t>2</w:t>
            </w:r>
          </w:p>
        </w:tc>
        <w:tc>
          <w:tcPr>
            <w:tcW w:w="2268" w:type="dxa"/>
          </w:tcPr>
          <w:p w:rsidR="00113B91" w:rsidRPr="0056664E" w:rsidRDefault="0012229B" w:rsidP="005A0D9A">
            <w:pPr>
              <w:pStyle w:val="TableParagraph"/>
              <w:ind w:left="0"/>
              <w:rPr>
                <w:color w:val="000000" w:themeColor="text1"/>
                <w:sz w:val="26"/>
                <w:szCs w:val="26"/>
              </w:rPr>
            </w:pPr>
            <w:r>
              <w:rPr>
                <w:color w:val="000000" w:themeColor="text1"/>
                <w:sz w:val="26"/>
                <w:szCs w:val="26"/>
              </w:rPr>
              <w:t>Оформление</w:t>
            </w:r>
            <w:r w:rsidR="005A0D9A">
              <w:rPr>
                <w:color w:val="000000" w:themeColor="text1"/>
                <w:sz w:val="26"/>
                <w:szCs w:val="26"/>
              </w:rPr>
              <w:t xml:space="preserve"> и формирование промежуточных вариантов, поиск коммерческих предложений</w:t>
            </w:r>
          </w:p>
        </w:tc>
        <w:tc>
          <w:tcPr>
            <w:tcW w:w="2570" w:type="dxa"/>
          </w:tcPr>
          <w:p w:rsidR="00113B91" w:rsidRPr="00320D6C" w:rsidRDefault="00320D6C" w:rsidP="00A3647F">
            <w:pPr>
              <w:pStyle w:val="TableParagraph"/>
              <w:ind w:left="0"/>
              <w:rPr>
                <w:color w:val="000000" w:themeColor="text1"/>
                <w:sz w:val="26"/>
                <w:szCs w:val="26"/>
              </w:rPr>
            </w:pPr>
            <w:r w:rsidRPr="00320D6C">
              <w:rPr>
                <w:color w:val="000000"/>
                <w:sz w:val="26"/>
                <w:szCs w:val="26"/>
                <w:shd w:val="clear" w:color="auto" w:fill="FFFFFF"/>
              </w:rPr>
              <w:t>П</w:t>
            </w:r>
            <w:r w:rsidRPr="00320D6C">
              <w:rPr>
                <w:color w:val="000000"/>
                <w:sz w:val="26"/>
                <w:szCs w:val="26"/>
                <w:shd w:val="clear" w:color="auto" w:fill="FFFFFF"/>
              </w:rPr>
              <w:t>обедитель открытого интеллектуального конкурса Калужского филиала РАНХиГС «Управляй эффективно», призёр конкурса бизнес-идей «Траектория успеха» (2021), участник городской конференции, посвящённой памяти А. Л. Чижевского, призёр дистанционного конкурса бизнес-идей «Траектория успеха» (2020), участник 32 областной научно-практической конференции «Молодость-науке» памяти А. Л. Чижевского, имею волонтёрскую книжку </w:t>
            </w:r>
          </w:p>
        </w:tc>
      </w:tr>
      <w:tr w:rsidR="009F418D" w:rsidRPr="0056664E" w:rsidTr="0056664E">
        <w:trPr>
          <w:trHeight w:val="996"/>
          <w:jc w:val="center"/>
        </w:trPr>
        <w:tc>
          <w:tcPr>
            <w:tcW w:w="2405" w:type="dxa"/>
          </w:tcPr>
          <w:p w:rsidR="00113B91" w:rsidRPr="0056664E" w:rsidRDefault="009F418D" w:rsidP="00A3647F">
            <w:pPr>
              <w:pStyle w:val="TableParagraph"/>
              <w:ind w:left="0"/>
              <w:rPr>
                <w:color w:val="000000" w:themeColor="text1"/>
                <w:sz w:val="26"/>
                <w:szCs w:val="26"/>
              </w:rPr>
            </w:pPr>
            <w:r w:rsidRPr="0056664E">
              <w:rPr>
                <w:color w:val="000000" w:themeColor="text1"/>
                <w:sz w:val="26"/>
                <w:szCs w:val="26"/>
              </w:rPr>
              <w:t>Гатауллин Рафаэль</w:t>
            </w:r>
            <w:r w:rsidR="00E62E90" w:rsidRPr="0056664E">
              <w:rPr>
                <w:color w:val="000000" w:themeColor="text1"/>
                <w:sz w:val="26"/>
                <w:szCs w:val="26"/>
              </w:rPr>
              <w:t xml:space="preserve"> Альбертович</w:t>
            </w:r>
            <w:r w:rsidRPr="0056664E">
              <w:rPr>
                <w:color w:val="000000" w:themeColor="text1"/>
                <w:sz w:val="26"/>
                <w:szCs w:val="26"/>
              </w:rPr>
              <w:t xml:space="preserve"> </w:t>
            </w:r>
          </w:p>
        </w:tc>
        <w:tc>
          <w:tcPr>
            <w:tcW w:w="1565" w:type="dxa"/>
          </w:tcPr>
          <w:p w:rsidR="00113B91" w:rsidRPr="0056664E" w:rsidRDefault="009F418D" w:rsidP="00A3647F">
            <w:pPr>
              <w:pStyle w:val="TableParagraph"/>
              <w:ind w:left="0"/>
              <w:rPr>
                <w:color w:val="000000" w:themeColor="text1"/>
                <w:sz w:val="26"/>
                <w:szCs w:val="26"/>
              </w:rPr>
            </w:pPr>
            <w:r w:rsidRPr="0056664E">
              <w:rPr>
                <w:color w:val="000000" w:themeColor="text1"/>
                <w:sz w:val="26"/>
                <w:szCs w:val="26"/>
              </w:rPr>
              <w:t>Студент</w:t>
            </w:r>
            <w:r w:rsidRPr="0056664E">
              <w:rPr>
                <w:color w:val="000000" w:themeColor="text1"/>
                <w:sz w:val="26"/>
                <w:szCs w:val="26"/>
                <w:lang w:val="en-US"/>
              </w:rPr>
              <w:t xml:space="preserve"> </w:t>
            </w:r>
            <w:r w:rsidRPr="0056664E">
              <w:rPr>
                <w:color w:val="000000" w:themeColor="text1"/>
                <w:sz w:val="26"/>
                <w:szCs w:val="26"/>
              </w:rPr>
              <w:t>группы БИЗ-Б22</w:t>
            </w:r>
          </w:p>
        </w:tc>
        <w:tc>
          <w:tcPr>
            <w:tcW w:w="1128" w:type="dxa"/>
          </w:tcPr>
          <w:p w:rsidR="00113B91" w:rsidRPr="0056664E" w:rsidRDefault="009F418D" w:rsidP="009F418D">
            <w:pPr>
              <w:pStyle w:val="TableParagraph"/>
              <w:ind w:left="0"/>
              <w:rPr>
                <w:color w:val="000000" w:themeColor="text1"/>
                <w:sz w:val="26"/>
                <w:szCs w:val="26"/>
              </w:rPr>
            </w:pPr>
            <w:r w:rsidRPr="0056664E">
              <w:rPr>
                <w:color w:val="000000" w:themeColor="text1"/>
                <w:sz w:val="26"/>
                <w:szCs w:val="26"/>
              </w:rPr>
              <w:t>+7-937</w:t>
            </w:r>
            <w:r w:rsidR="00C17A87" w:rsidRPr="0056664E">
              <w:rPr>
                <w:color w:val="000000" w:themeColor="text1"/>
                <w:sz w:val="26"/>
                <w:szCs w:val="26"/>
              </w:rPr>
              <w:t>-</w:t>
            </w:r>
            <w:r w:rsidRPr="0056664E">
              <w:rPr>
                <w:color w:val="000000" w:themeColor="text1"/>
                <w:sz w:val="26"/>
                <w:szCs w:val="26"/>
              </w:rPr>
              <w:t>777-91-51</w:t>
            </w:r>
          </w:p>
        </w:tc>
        <w:tc>
          <w:tcPr>
            <w:tcW w:w="2268" w:type="dxa"/>
          </w:tcPr>
          <w:p w:rsidR="00113B91" w:rsidRPr="0056664E" w:rsidRDefault="00A50AD7" w:rsidP="00A3647F">
            <w:pPr>
              <w:pStyle w:val="TableParagraph"/>
              <w:ind w:left="0"/>
              <w:rPr>
                <w:color w:val="000000" w:themeColor="text1"/>
                <w:sz w:val="26"/>
                <w:szCs w:val="26"/>
              </w:rPr>
            </w:pPr>
            <w:r>
              <w:rPr>
                <w:color w:val="000000" w:themeColor="text1"/>
                <w:sz w:val="26"/>
                <w:szCs w:val="26"/>
              </w:rPr>
              <w:t xml:space="preserve">Тестирование промежуточных вариантов </w:t>
            </w:r>
            <w:r>
              <w:rPr>
                <w:color w:val="000000" w:themeColor="text1"/>
                <w:sz w:val="26"/>
                <w:szCs w:val="26"/>
              </w:rPr>
              <w:lastRenderedPageBreak/>
              <w:t>финального продукта, отладка</w:t>
            </w:r>
          </w:p>
        </w:tc>
        <w:tc>
          <w:tcPr>
            <w:tcW w:w="2570" w:type="dxa"/>
          </w:tcPr>
          <w:p w:rsidR="009F418D" w:rsidRPr="0056664E" w:rsidRDefault="00446DFB" w:rsidP="00A3647F">
            <w:pPr>
              <w:pStyle w:val="TableParagraph"/>
              <w:ind w:left="0"/>
              <w:rPr>
                <w:color w:val="000000" w:themeColor="text1"/>
                <w:sz w:val="26"/>
                <w:szCs w:val="26"/>
              </w:rPr>
            </w:pPr>
            <w:r>
              <w:rPr>
                <w:color w:val="000000" w:themeColor="text1"/>
                <w:sz w:val="26"/>
                <w:szCs w:val="26"/>
              </w:rPr>
              <w:lastRenderedPageBreak/>
              <w:t>Опыт в</w:t>
            </w:r>
            <w:r w:rsidR="00425739">
              <w:rPr>
                <w:color w:val="000000" w:themeColor="text1"/>
                <w:sz w:val="26"/>
                <w:szCs w:val="26"/>
              </w:rPr>
              <w:t xml:space="preserve"> сфере программирования и отладки обеспечения, </w:t>
            </w:r>
            <w:r w:rsidR="00425739">
              <w:rPr>
                <w:color w:val="000000" w:themeColor="text1"/>
                <w:sz w:val="26"/>
                <w:szCs w:val="26"/>
              </w:rPr>
              <w:lastRenderedPageBreak/>
              <w:t>тестировщик</w:t>
            </w:r>
            <w:bookmarkStart w:id="0" w:name="_GoBack"/>
            <w:bookmarkEnd w:id="0"/>
          </w:p>
        </w:tc>
      </w:tr>
      <w:tr w:rsidR="009F418D" w:rsidRPr="0056664E" w:rsidTr="0056664E">
        <w:trPr>
          <w:trHeight w:val="772"/>
          <w:jc w:val="center"/>
        </w:trPr>
        <w:tc>
          <w:tcPr>
            <w:tcW w:w="2405" w:type="dxa"/>
          </w:tcPr>
          <w:p w:rsidR="00113B91" w:rsidRPr="0056664E" w:rsidRDefault="009F418D" w:rsidP="00A3647F">
            <w:pPr>
              <w:pStyle w:val="TableParagraph"/>
              <w:ind w:left="0"/>
              <w:rPr>
                <w:color w:val="000000" w:themeColor="text1"/>
                <w:sz w:val="26"/>
                <w:szCs w:val="26"/>
              </w:rPr>
            </w:pPr>
            <w:r w:rsidRPr="0056664E">
              <w:rPr>
                <w:color w:val="000000" w:themeColor="text1"/>
                <w:sz w:val="26"/>
                <w:szCs w:val="26"/>
              </w:rPr>
              <w:t>Кунаков Тимур</w:t>
            </w:r>
            <w:r w:rsidR="00E62E90" w:rsidRPr="0056664E">
              <w:rPr>
                <w:color w:val="000000" w:themeColor="text1"/>
                <w:sz w:val="26"/>
                <w:szCs w:val="26"/>
              </w:rPr>
              <w:t xml:space="preserve"> Хайдарович</w:t>
            </w:r>
          </w:p>
        </w:tc>
        <w:tc>
          <w:tcPr>
            <w:tcW w:w="1565" w:type="dxa"/>
          </w:tcPr>
          <w:p w:rsidR="00113B91" w:rsidRPr="0056664E" w:rsidRDefault="009F418D" w:rsidP="009F418D">
            <w:pPr>
              <w:pStyle w:val="TableParagraph"/>
              <w:ind w:left="0"/>
              <w:rPr>
                <w:color w:val="000000" w:themeColor="text1"/>
                <w:sz w:val="26"/>
                <w:szCs w:val="26"/>
              </w:rPr>
            </w:pPr>
            <w:r w:rsidRPr="0056664E">
              <w:rPr>
                <w:color w:val="000000" w:themeColor="text1"/>
                <w:sz w:val="26"/>
                <w:szCs w:val="26"/>
              </w:rPr>
              <w:t>Студент</w:t>
            </w:r>
            <w:r w:rsidRPr="0056664E">
              <w:rPr>
                <w:color w:val="000000" w:themeColor="text1"/>
                <w:sz w:val="26"/>
                <w:szCs w:val="26"/>
                <w:lang w:val="en-US"/>
              </w:rPr>
              <w:t xml:space="preserve"> </w:t>
            </w:r>
            <w:r w:rsidRPr="0056664E">
              <w:rPr>
                <w:color w:val="000000" w:themeColor="text1"/>
                <w:sz w:val="26"/>
                <w:szCs w:val="26"/>
              </w:rPr>
              <w:t>группы БИЗ-Б22</w:t>
            </w:r>
          </w:p>
        </w:tc>
        <w:tc>
          <w:tcPr>
            <w:tcW w:w="1128" w:type="dxa"/>
          </w:tcPr>
          <w:p w:rsidR="00113B91" w:rsidRPr="0056664E" w:rsidRDefault="00C17A87" w:rsidP="00A3647F">
            <w:pPr>
              <w:pStyle w:val="TableParagraph"/>
              <w:ind w:left="0"/>
              <w:rPr>
                <w:color w:val="000000" w:themeColor="text1"/>
                <w:sz w:val="26"/>
                <w:szCs w:val="26"/>
              </w:rPr>
            </w:pPr>
            <w:r w:rsidRPr="0056664E">
              <w:rPr>
                <w:color w:val="000000" w:themeColor="text1"/>
                <w:sz w:val="26"/>
                <w:szCs w:val="26"/>
              </w:rPr>
              <w:t>+7-</w:t>
            </w:r>
            <w:r w:rsidR="00E62E90" w:rsidRPr="0056664E">
              <w:rPr>
                <w:color w:val="000000" w:themeColor="text1"/>
                <w:sz w:val="26"/>
                <w:szCs w:val="26"/>
              </w:rPr>
              <w:t>927</w:t>
            </w:r>
            <w:r w:rsidRPr="0056664E">
              <w:rPr>
                <w:color w:val="000000" w:themeColor="text1"/>
                <w:sz w:val="26"/>
                <w:szCs w:val="26"/>
              </w:rPr>
              <w:t>-</w:t>
            </w:r>
            <w:r w:rsidR="00E62E90" w:rsidRPr="0056664E">
              <w:rPr>
                <w:color w:val="000000" w:themeColor="text1"/>
                <w:sz w:val="26"/>
                <w:szCs w:val="26"/>
              </w:rPr>
              <w:t>523</w:t>
            </w:r>
            <w:r w:rsidRPr="0056664E">
              <w:rPr>
                <w:color w:val="000000" w:themeColor="text1"/>
                <w:sz w:val="26"/>
                <w:szCs w:val="26"/>
              </w:rPr>
              <w:t>-</w:t>
            </w:r>
            <w:r w:rsidR="00E62E90" w:rsidRPr="0056664E">
              <w:rPr>
                <w:color w:val="000000" w:themeColor="text1"/>
                <w:sz w:val="26"/>
                <w:szCs w:val="26"/>
              </w:rPr>
              <w:t>62</w:t>
            </w:r>
            <w:r w:rsidRPr="0056664E">
              <w:rPr>
                <w:color w:val="000000" w:themeColor="text1"/>
                <w:sz w:val="26"/>
                <w:szCs w:val="26"/>
              </w:rPr>
              <w:t>-</w:t>
            </w:r>
            <w:r w:rsidR="00A3647F" w:rsidRPr="0056664E">
              <w:rPr>
                <w:color w:val="000000" w:themeColor="text1"/>
                <w:sz w:val="26"/>
                <w:szCs w:val="26"/>
              </w:rPr>
              <w:t>98</w:t>
            </w:r>
          </w:p>
        </w:tc>
        <w:tc>
          <w:tcPr>
            <w:tcW w:w="2268" w:type="dxa"/>
          </w:tcPr>
          <w:p w:rsidR="00113B91" w:rsidRPr="0056664E" w:rsidRDefault="0056664E" w:rsidP="00A3647F">
            <w:pPr>
              <w:pStyle w:val="TableParagraph"/>
              <w:ind w:left="0"/>
              <w:rPr>
                <w:color w:val="000000" w:themeColor="text1"/>
                <w:sz w:val="26"/>
                <w:szCs w:val="26"/>
              </w:rPr>
            </w:pPr>
            <w:r w:rsidRPr="0056664E">
              <w:rPr>
                <w:color w:val="000000"/>
                <w:sz w:val="26"/>
                <w:szCs w:val="26"/>
                <w:shd w:val="clear" w:color="auto" w:fill="FFFFFF"/>
              </w:rPr>
              <w:t xml:space="preserve">Экономическая оценка вариантов развития и </w:t>
            </w:r>
            <w:r>
              <w:rPr>
                <w:color w:val="000000"/>
                <w:sz w:val="26"/>
                <w:szCs w:val="26"/>
                <w:shd w:val="clear" w:color="auto" w:fill="FFFFFF"/>
              </w:rPr>
              <w:t xml:space="preserve">финансовых </w:t>
            </w:r>
            <w:r w:rsidRPr="0056664E">
              <w:rPr>
                <w:color w:val="000000"/>
                <w:sz w:val="26"/>
                <w:szCs w:val="26"/>
                <w:shd w:val="clear" w:color="auto" w:fill="FFFFFF"/>
              </w:rPr>
              <w:t>рисков</w:t>
            </w:r>
          </w:p>
        </w:tc>
        <w:tc>
          <w:tcPr>
            <w:tcW w:w="2570" w:type="dxa"/>
          </w:tcPr>
          <w:p w:rsidR="00A3647F" w:rsidRPr="0056664E" w:rsidRDefault="0056664E" w:rsidP="00A3647F">
            <w:pPr>
              <w:pStyle w:val="TableParagraph"/>
              <w:ind w:left="0"/>
              <w:rPr>
                <w:color w:val="000000" w:themeColor="text1"/>
                <w:sz w:val="26"/>
                <w:szCs w:val="26"/>
              </w:rPr>
            </w:pPr>
            <w:r w:rsidRPr="0056664E">
              <w:rPr>
                <w:color w:val="000000"/>
                <w:sz w:val="26"/>
                <w:szCs w:val="26"/>
                <w:shd w:val="clear" w:color="auto" w:fill="FFFFFF"/>
              </w:rPr>
              <w:t>Организатор лагеря актива, член рабочей группы "Инновации и технологическое лидерство" при ОП РФ, организатор мероприятий СНО ИАТЭ НИЯУ МИФИ, участник всероссийских проектов от Росмолодежи "Бизнес.Поколение", "Импульс", победитель всероссийского конкурса "Памяти Достойны", выпускник СУНЦ ЮФ</w:t>
            </w:r>
            <w:r w:rsidRPr="0056664E">
              <w:rPr>
                <w:color w:val="000000"/>
                <w:sz w:val="20"/>
                <w:szCs w:val="20"/>
                <w:shd w:val="clear" w:color="auto" w:fill="FFFFFF"/>
              </w:rPr>
              <w:t>О</w:t>
            </w:r>
          </w:p>
        </w:tc>
      </w:tr>
      <w:tr w:rsidR="009F418D" w:rsidRPr="0056664E" w:rsidTr="0056664E">
        <w:trPr>
          <w:trHeight w:val="772"/>
          <w:jc w:val="center"/>
        </w:trPr>
        <w:tc>
          <w:tcPr>
            <w:tcW w:w="2405" w:type="dxa"/>
          </w:tcPr>
          <w:p w:rsidR="009F418D" w:rsidRPr="0056664E" w:rsidRDefault="009F418D" w:rsidP="009F418D">
            <w:pPr>
              <w:pStyle w:val="TableParagraph"/>
              <w:ind w:left="0"/>
              <w:rPr>
                <w:sz w:val="26"/>
                <w:szCs w:val="26"/>
              </w:rPr>
            </w:pPr>
            <w:r w:rsidRPr="0056664E">
              <w:rPr>
                <w:sz w:val="26"/>
                <w:szCs w:val="26"/>
              </w:rPr>
              <w:t>Кузнецова Анастасия Александровна</w:t>
            </w:r>
          </w:p>
        </w:tc>
        <w:tc>
          <w:tcPr>
            <w:tcW w:w="1565" w:type="dxa"/>
          </w:tcPr>
          <w:p w:rsidR="009F418D" w:rsidRPr="0056664E" w:rsidRDefault="009F418D" w:rsidP="009F418D">
            <w:pPr>
              <w:pStyle w:val="TableParagraph"/>
              <w:ind w:left="0"/>
              <w:jc w:val="center"/>
              <w:rPr>
                <w:sz w:val="26"/>
                <w:szCs w:val="26"/>
              </w:rPr>
            </w:pPr>
            <w:r w:rsidRPr="0056664E">
              <w:rPr>
                <w:sz w:val="26"/>
                <w:szCs w:val="26"/>
              </w:rPr>
              <w:t>Начальник ОСЭН (О)</w:t>
            </w:r>
          </w:p>
        </w:tc>
        <w:tc>
          <w:tcPr>
            <w:tcW w:w="1128" w:type="dxa"/>
          </w:tcPr>
          <w:p w:rsidR="009F418D" w:rsidRPr="0056664E" w:rsidRDefault="009F418D" w:rsidP="009F418D">
            <w:pPr>
              <w:pStyle w:val="TableParagraph"/>
              <w:ind w:left="0"/>
              <w:rPr>
                <w:sz w:val="26"/>
                <w:szCs w:val="26"/>
              </w:rPr>
            </w:pPr>
            <w:r w:rsidRPr="0056664E">
              <w:rPr>
                <w:sz w:val="26"/>
                <w:szCs w:val="26"/>
              </w:rPr>
              <w:t>+7-920-885-90-98</w:t>
            </w:r>
          </w:p>
        </w:tc>
        <w:tc>
          <w:tcPr>
            <w:tcW w:w="2268" w:type="dxa"/>
          </w:tcPr>
          <w:p w:rsidR="009F418D" w:rsidRPr="0056664E" w:rsidRDefault="009F418D" w:rsidP="009F418D">
            <w:pPr>
              <w:pStyle w:val="TableParagraph"/>
              <w:ind w:left="0"/>
              <w:rPr>
                <w:sz w:val="26"/>
                <w:szCs w:val="26"/>
              </w:rPr>
            </w:pPr>
            <w:r w:rsidRPr="0056664E">
              <w:rPr>
                <w:sz w:val="26"/>
                <w:szCs w:val="26"/>
              </w:rPr>
              <w:t>Консультант- тьютор стартап- проекта</w:t>
            </w:r>
          </w:p>
        </w:tc>
        <w:tc>
          <w:tcPr>
            <w:tcW w:w="2570" w:type="dxa"/>
          </w:tcPr>
          <w:p w:rsidR="009F418D" w:rsidRPr="0056664E" w:rsidRDefault="009F418D" w:rsidP="009F418D">
            <w:pPr>
              <w:pStyle w:val="TableParagraph"/>
              <w:ind w:left="0"/>
              <w:rPr>
                <w:sz w:val="26"/>
                <w:szCs w:val="26"/>
              </w:rPr>
            </w:pPr>
            <w:r w:rsidRPr="0056664E">
              <w:rPr>
                <w:sz w:val="26"/>
                <w:szCs w:val="26"/>
              </w:rPr>
              <w:t>Кандидат экономических наук, доцент</w:t>
            </w:r>
          </w:p>
          <w:p w:rsidR="009F418D" w:rsidRPr="0056664E" w:rsidRDefault="009F418D" w:rsidP="009F418D">
            <w:pPr>
              <w:pStyle w:val="TableParagraph"/>
              <w:ind w:left="0"/>
              <w:rPr>
                <w:sz w:val="26"/>
                <w:szCs w:val="26"/>
              </w:rPr>
            </w:pPr>
            <w:r w:rsidRPr="0056664E">
              <w:rPr>
                <w:sz w:val="26"/>
                <w:szCs w:val="26"/>
              </w:rPr>
              <w:t xml:space="preserve">Автор рейтинга логистической привлекательности стран и регионов. Рейтинг логистической привлекательности основывается на развитии системы государственной статистики. Инициатор и руководитель проектов внедрения систем мотивации труда, методик управления ассортиментом на ряде промышленных предприятий Калужской области. Участник проекта </w:t>
            </w:r>
            <w:r w:rsidRPr="0056664E">
              <w:rPr>
                <w:sz w:val="26"/>
                <w:szCs w:val="26"/>
              </w:rPr>
              <w:lastRenderedPageBreak/>
              <w:t>логистизации индустриального парка «Ворсино».</w:t>
            </w:r>
          </w:p>
          <w:p w:rsidR="009F418D" w:rsidRPr="0056664E" w:rsidRDefault="009F418D" w:rsidP="009F418D">
            <w:pPr>
              <w:pStyle w:val="TableParagraph"/>
              <w:ind w:left="0"/>
              <w:rPr>
                <w:sz w:val="26"/>
                <w:szCs w:val="26"/>
              </w:rPr>
            </w:pPr>
            <w:r w:rsidRPr="0056664E">
              <w:rPr>
                <w:sz w:val="26"/>
                <w:szCs w:val="26"/>
              </w:rPr>
              <w:t>Исполнитель по проектам: 2017, Общество с ограниченной ответственностью "Авиатика", Технико-экономическое обоснование этапов жизненного цикла телеуправляемого необитаемого подводного аппарата «Обходчик». 2017, ФГУП Опытно-конструкторское бюро океанологической техники Российской академии наук (ОКБ ОТ РАН), Технико-экономическое обоснование производства геофизического аппарата морского мониторинга "Глайдер".</w:t>
            </w:r>
          </w:p>
        </w:tc>
      </w:tr>
    </w:tbl>
    <w:p w:rsidR="000C1B1B" w:rsidRDefault="000C1B1B" w:rsidP="00C14BD9"/>
    <w:p w:rsidR="00A3647F" w:rsidRPr="00A3647F" w:rsidRDefault="00A3647F" w:rsidP="00C14BD9"/>
    <w:sectPr w:rsidR="00A3647F" w:rsidRPr="00A3647F">
      <w:pgSz w:w="11910" w:h="16840"/>
      <w:pgMar w:top="1040" w:right="740" w:bottom="1200" w:left="1600" w:header="0" w:footer="9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F4D" w:rsidRDefault="009A5F4D">
      <w:r>
        <w:separator/>
      </w:r>
    </w:p>
  </w:endnote>
  <w:endnote w:type="continuationSeparator" w:id="0">
    <w:p w:rsidR="009A5F4D" w:rsidRDefault="009A5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F4D" w:rsidRDefault="009A5F4D">
      <w:r>
        <w:separator/>
      </w:r>
    </w:p>
  </w:footnote>
  <w:footnote w:type="continuationSeparator" w:id="0">
    <w:p w:rsidR="009A5F4D" w:rsidRDefault="009A5F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7C11D8"/>
    <w:multiLevelType w:val="hybridMultilevel"/>
    <w:tmpl w:val="9B22E700"/>
    <w:lvl w:ilvl="0" w:tplc="A0603416">
      <w:start w:val="1"/>
      <w:numFmt w:val="decimal"/>
      <w:lvlText w:val="%1."/>
      <w:lvlJc w:val="left"/>
      <w:pPr>
        <w:ind w:left="822" w:hanging="360"/>
        <w:jc w:val="left"/>
      </w:pPr>
      <w:rPr>
        <w:rFonts w:hint="default"/>
        <w:spacing w:val="0"/>
        <w:w w:val="100"/>
        <w:lang w:val="ru-RU" w:eastAsia="en-US" w:bidi="ar-SA"/>
      </w:rPr>
    </w:lvl>
    <w:lvl w:ilvl="1" w:tplc="BE9E53EC">
      <w:start w:val="1"/>
      <w:numFmt w:val="decimal"/>
      <w:lvlText w:val="%2."/>
      <w:lvlJc w:val="left"/>
      <w:pPr>
        <w:ind w:left="2843" w:hanging="360"/>
        <w:jc w:val="right"/>
      </w:pPr>
      <w:rPr>
        <w:rFonts w:ascii="Times New Roman" w:eastAsia="Times New Roman" w:hAnsi="Times New Roman" w:cs="Times New Roman" w:hint="default"/>
        <w:spacing w:val="0"/>
        <w:w w:val="100"/>
        <w:sz w:val="28"/>
        <w:szCs w:val="28"/>
        <w:lang w:val="ru-RU" w:eastAsia="en-US" w:bidi="ar-SA"/>
      </w:rPr>
    </w:lvl>
    <w:lvl w:ilvl="2" w:tplc="E828096A">
      <w:numFmt w:val="bullet"/>
      <w:lvlText w:val="•"/>
      <w:lvlJc w:val="left"/>
      <w:pPr>
        <w:ind w:left="3587" w:hanging="360"/>
      </w:pPr>
      <w:rPr>
        <w:rFonts w:hint="default"/>
        <w:lang w:val="ru-RU" w:eastAsia="en-US" w:bidi="ar-SA"/>
      </w:rPr>
    </w:lvl>
    <w:lvl w:ilvl="3" w:tplc="76506738">
      <w:numFmt w:val="bullet"/>
      <w:lvlText w:val="•"/>
      <w:lvlJc w:val="left"/>
      <w:pPr>
        <w:ind w:left="4334" w:hanging="360"/>
      </w:pPr>
      <w:rPr>
        <w:rFonts w:hint="default"/>
        <w:lang w:val="ru-RU" w:eastAsia="en-US" w:bidi="ar-SA"/>
      </w:rPr>
    </w:lvl>
    <w:lvl w:ilvl="4" w:tplc="58482160">
      <w:numFmt w:val="bullet"/>
      <w:lvlText w:val="•"/>
      <w:lvlJc w:val="left"/>
      <w:pPr>
        <w:ind w:left="5082" w:hanging="360"/>
      </w:pPr>
      <w:rPr>
        <w:rFonts w:hint="default"/>
        <w:lang w:val="ru-RU" w:eastAsia="en-US" w:bidi="ar-SA"/>
      </w:rPr>
    </w:lvl>
    <w:lvl w:ilvl="5" w:tplc="CC682918">
      <w:numFmt w:val="bullet"/>
      <w:lvlText w:val="•"/>
      <w:lvlJc w:val="left"/>
      <w:pPr>
        <w:ind w:left="5829" w:hanging="360"/>
      </w:pPr>
      <w:rPr>
        <w:rFonts w:hint="default"/>
        <w:lang w:val="ru-RU" w:eastAsia="en-US" w:bidi="ar-SA"/>
      </w:rPr>
    </w:lvl>
    <w:lvl w:ilvl="6" w:tplc="E4A42470">
      <w:numFmt w:val="bullet"/>
      <w:lvlText w:val="•"/>
      <w:lvlJc w:val="left"/>
      <w:pPr>
        <w:ind w:left="6576" w:hanging="360"/>
      </w:pPr>
      <w:rPr>
        <w:rFonts w:hint="default"/>
        <w:lang w:val="ru-RU" w:eastAsia="en-US" w:bidi="ar-SA"/>
      </w:rPr>
    </w:lvl>
    <w:lvl w:ilvl="7" w:tplc="66263C70">
      <w:numFmt w:val="bullet"/>
      <w:lvlText w:val="•"/>
      <w:lvlJc w:val="left"/>
      <w:pPr>
        <w:ind w:left="7324" w:hanging="360"/>
      </w:pPr>
      <w:rPr>
        <w:rFonts w:hint="default"/>
        <w:lang w:val="ru-RU" w:eastAsia="en-US" w:bidi="ar-SA"/>
      </w:rPr>
    </w:lvl>
    <w:lvl w:ilvl="8" w:tplc="FD1E299E">
      <w:numFmt w:val="bullet"/>
      <w:lvlText w:val="•"/>
      <w:lvlJc w:val="left"/>
      <w:pPr>
        <w:ind w:left="8071" w:hanging="360"/>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B91"/>
    <w:rsid w:val="000C1B1B"/>
    <w:rsid w:val="00113B91"/>
    <w:rsid w:val="0012229B"/>
    <w:rsid w:val="00320D6C"/>
    <w:rsid w:val="003F5BDC"/>
    <w:rsid w:val="00425739"/>
    <w:rsid w:val="00446DFB"/>
    <w:rsid w:val="00506BFA"/>
    <w:rsid w:val="00541238"/>
    <w:rsid w:val="0056664E"/>
    <w:rsid w:val="005A0D9A"/>
    <w:rsid w:val="00662F9E"/>
    <w:rsid w:val="007E0286"/>
    <w:rsid w:val="007F1E1E"/>
    <w:rsid w:val="00897FC8"/>
    <w:rsid w:val="00955582"/>
    <w:rsid w:val="009A5F4D"/>
    <w:rsid w:val="009F418D"/>
    <w:rsid w:val="00A3647F"/>
    <w:rsid w:val="00A50AD7"/>
    <w:rsid w:val="00A531D2"/>
    <w:rsid w:val="00AF5598"/>
    <w:rsid w:val="00C14BD9"/>
    <w:rsid w:val="00C17A87"/>
    <w:rsid w:val="00C269C9"/>
    <w:rsid w:val="00CA0BE5"/>
    <w:rsid w:val="00E62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25113"/>
  <w15:docId w15:val="{BC2D9D00-88AB-4705-B51D-FACA797A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821" w:hanging="360"/>
      <w:jc w:val="both"/>
    </w:pPr>
  </w:style>
  <w:style w:type="paragraph" w:customStyle="1" w:styleId="TableParagraph">
    <w:name w:val="Table Paragraph"/>
    <w:basedOn w:val="a"/>
    <w:uiPriority w:val="1"/>
    <w:qFormat/>
    <w:pPr>
      <w:ind w:left="107"/>
    </w:pPr>
  </w:style>
  <w:style w:type="paragraph" w:styleId="a5">
    <w:name w:val="header"/>
    <w:basedOn w:val="a"/>
    <w:link w:val="a6"/>
    <w:uiPriority w:val="99"/>
    <w:unhideWhenUsed/>
    <w:rsid w:val="00C269C9"/>
    <w:pPr>
      <w:tabs>
        <w:tab w:val="center" w:pos="4677"/>
        <w:tab w:val="right" w:pos="9355"/>
      </w:tabs>
    </w:pPr>
  </w:style>
  <w:style w:type="character" w:customStyle="1" w:styleId="a6">
    <w:name w:val="Верхний колонтитул Знак"/>
    <w:basedOn w:val="a0"/>
    <w:link w:val="a5"/>
    <w:uiPriority w:val="99"/>
    <w:rsid w:val="00C269C9"/>
    <w:rPr>
      <w:rFonts w:ascii="Times New Roman" w:eastAsia="Times New Roman" w:hAnsi="Times New Roman" w:cs="Times New Roman"/>
      <w:lang w:val="ru-RU"/>
    </w:rPr>
  </w:style>
  <w:style w:type="paragraph" w:styleId="a7">
    <w:name w:val="footer"/>
    <w:basedOn w:val="a"/>
    <w:link w:val="a8"/>
    <w:uiPriority w:val="99"/>
    <w:unhideWhenUsed/>
    <w:rsid w:val="00C269C9"/>
    <w:pPr>
      <w:tabs>
        <w:tab w:val="center" w:pos="4677"/>
        <w:tab w:val="right" w:pos="9355"/>
      </w:tabs>
    </w:pPr>
  </w:style>
  <w:style w:type="character" w:customStyle="1" w:styleId="a8">
    <w:name w:val="Нижний колонтитул Знак"/>
    <w:basedOn w:val="a0"/>
    <w:link w:val="a7"/>
    <w:uiPriority w:val="99"/>
    <w:rsid w:val="00C269C9"/>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6</Pages>
  <Words>931</Words>
  <Characters>5308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Nekit Nachatykh</cp:lastModifiedBy>
  <cp:revision>13</cp:revision>
  <dcterms:created xsi:type="dcterms:W3CDTF">2022-10-25T13:55:00Z</dcterms:created>
  <dcterms:modified xsi:type="dcterms:W3CDTF">2022-11-24T15:48:00Z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2022-10-19T00:00:00Z</vt:filetime>
  </property>
  <property fmtid="{D5CDD505-2E9C-101B-9397-08002B2CF9AE}" pid="3" name="Creator">
    <vt:lpwstr>Microsoft® Word 2016</vt:lpwstr>
  </property>
  <property fmtid="{D5CDD505-2E9C-101B-9397-08002B2CF9AE}" pid="4" name="LastSaved">
    <vt:filetime>2022-10-25T00:00:00Z</vt:filetime>
  </property>
</Properties>
</file>