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323A" w14:textId="77777777" w:rsidR="008C78AB" w:rsidRDefault="008C78AB">
      <w:pPr>
        <w:spacing w:before="91"/>
        <w:ind w:right="176"/>
        <w:jc w:val="right"/>
        <w:rPr>
          <w:rFonts w:ascii="Times New Roman" w:hAnsi="Times New Roman"/>
          <w:sz w:val="24"/>
        </w:rPr>
      </w:pPr>
    </w:p>
    <w:p w14:paraId="31BDC731" w14:textId="77777777" w:rsidR="008C78AB" w:rsidRDefault="00020878">
      <w:pPr>
        <w:widowControl w:val="0"/>
        <w:jc w:val="center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 xml:space="preserve">Паспорт стартап-проекта </w:t>
      </w:r>
    </w:p>
    <w:p w14:paraId="588F80C2" w14:textId="77777777" w:rsidR="008C78AB" w:rsidRDefault="008C78AB">
      <w:pPr>
        <w:widowControl w:val="0"/>
        <w:jc w:val="center"/>
        <w:rPr>
          <w:rFonts w:ascii="Times New Roman" w:hAnsi="Times New Roman"/>
          <w:b/>
          <w:caps/>
          <w:sz w:val="32"/>
        </w:rPr>
      </w:pPr>
    </w:p>
    <w:tbl>
      <w:tblPr>
        <w:tblStyle w:val="aff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8C78AB" w14:paraId="4AEC05F4" w14:textId="77777777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44B8A24" w14:textId="77777777" w:rsidR="008C78AB" w:rsidRDefault="00020878">
            <w:pPr>
              <w:widowControl w:val="0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_______</w:t>
            </w:r>
            <w:r>
              <w:rPr>
                <w:rFonts w:ascii="Times New Roman" w:hAnsi="Times New Roman"/>
                <w:i/>
                <w:caps/>
                <w:sz w:val="20"/>
              </w:rPr>
              <w:t>_______________________(</w:t>
            </w:r>
            <w:r>
              <w:rPr>
                <w:rFonts w:ascii="Times New Roman" w:hAnsi="Times New Roman"/>
                <w:i/>
                <w:sz w:val="20"/>
              </w:rPr>
              <w:t>ссылка на проект)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0FF3DA1" w14:textId="77777777" w:rsidR="008C78AB" w:rsidRDefault="00020878">
            <w:pPr>
              <w:widowControl w:val="0"/>
              <w:jc w:val="right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_________________(дата выгрузки)</w:t>
            </w:r>
          </w:p>
        </w:tc>
      </w:tr>
    </w:tbl>
    <w:p w14:paraId="5BAD51E2" w14:textId="77777777" w:rsidR="008C78AB" w:rsidRDefault="008C78AB">
      <w:pPr>
        <w:widowControl w:val="0"/>
        <w:rPr>
          <w:rFonts w:ascii="Times New Roman" w:hAnsi="Times New Roman"/>
          <w:b/>
          <w:sz w:val="20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8C78AB" w14:paraId="1B8A29A2" w14:textId="77777777">
        <w:tc>
          <w:tcPr>
            <w:tcW w:w="4955" w:type="dxa"/>
          </w:tcPr>
          <w:p w14:paraId="232B28B0" w14:textId="77777777" w:rsidR="008C78AB" w:rsidRDefault="0002087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56" w:type="dxa"/>
          </w:tcPr>
          <w:p w14:paraId="49C4BCC2" w14:textId="77777777" w:rsidR="008C78AB" w:rsidRDefault="0002087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</w:tc>
      </w:tr>
      <w:tr w:rsidR="008C78AB" w14:paraId="0C353572" w14:textId="77777777">
        <w:tc>
          <w:tcPr>
            <w:tcW w:w="4955" w:type="dxa"/>
          </w:tcPr>
          <w:p w14:paraId="1E6BE673" w14:textId="77777777" w:rsidR="008C78AB" w:rsidRDefault="000208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ВУЗа (по ИНН)</w:t>
            </w:r>
          </w:p>
        </w:tc>
        <w:tc>
          <w:tcPr>
            <w:tcW w:w="4956" w:type="dxa"/>
          </w:tcPr>
          <w:p w14:paraId="2C747EE7" w14:textId="77777777" w:rsidR="008C78AB" w:rsidRDefault="0002087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0562039983</w:t>
            </w:r>
          </w:p>
        </w:tc>
      </w:tr>
      <w:tr w:rsidR="008C78AB" w14:paraId="3C463A08" w14:textId="77777777">
        <w:tc>
          <w:tcPr>
            <w:tcW w:w="4955" w:type="dxa"/>
          </w:tcPr>
          <w:p w14:paraId="704FFB80" w14:textId="77777777" w:rsidR="008C78AB" w:rsidRDefault="000208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w="4956" w:type="dxa"/>
          </w:tcPr>
          <w:p w14:paraId="47705A55" w14:textId="77777777" w:rsidR="008C78AB" w:rsidRDefault="000208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8C78AB" w14:paraId="7596FF86" w14:textId="77777777">
        <w:tc>
          <w:tcPr>
            <w:tcW w:w="4955" w:type="dxa"/>
          </w:tcPr>
          <w:p w14:paraId="6D2D25DC" w14:textId="77777777" w:rsidR="008C78AB" w:rsidRDefault="0002087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</w:tcPr>
          <w:p w14:paraId="78126AC5" w14:textId="77777777" w:rsidR="008C78AB" w:rsidRDefault="0002087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78AB" w14:paraId="47101DE8" w14:textId="77777777">
        <w:tc>
          <w:tcPr>
            <w:tcW w:w="4955" w:type="dxa"/>
          </w:tcPr>
          <w:p w14:paraId="3CD5B08A" w14:textId="77777777" w:rsidR="008C78AB" w:rsidRDefault="00020878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w="4956" w:type="dxa"/>
          </w:tcPr>
          <w:p w14:paraId="6CE27785" w14:textId="77777777" w:rsidR="008C78AB" w:rsidRDefault="008C78A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14:paraId="50581908" w14:textId="77777777" w:rsidR="008C78AB" w:rsidRDefault="008C78AB">
      <w:pPr>
        <w:widowControl w:val="0"/>
        <w:rPr>
          <w:rFonts w:ascii="Times New Roman" w:hAnsi="Times New Roman"/>
          <w:b/>
          <w:sz w:val="20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3"/>
        <w:gridCol w:w="5381"/>
      </w:tblGrid>
      <w:tr w:rsidR="008C78AB" w14:paraId="2D4B8EA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3A3F" w14:textId="77777777" w:rsidR="008C78AB" w:rsidRDefault="008C78AB">
            <w:pPr>
              <w:pStyle w:val="afe"/>
              <w:rPr>
                <w:rFonts w:ascii="Times New Roman" w:hAnsi="Times New Roman"/>
                <w:sz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63C5" w14:textId="77777777" w:rsidR="008C78AB" w:rsidRDefault="00020878">
            <w:pPr>
              <w:pStyle w:val="af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14:paraId="0CF85117" w14:textId="77777777" w:rsidR="008C78AB" w:rsidRDefault="008C78AB">
            <w:pPr>
              <w:pStyle w:val="TableText"/>
              <w:widowControl w:val="0"/>
              <w:spacing w:after="0"/>
              <w:jc w:val="center"/>
              <w:rPr>
                <w:b/>
                <w:sz w:val="20"/>
              </w:rPr>
            </w:pPr>
          </w:p>
        </w:tc>
      </w:tr>
      <w:tr w:rsidR="008C78AB" w14:paraId="578EAD6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4B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ED3C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-проекта*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F669" w14:textId="77777777" w:rsidR="008C78AB" w:rsidRPr="002A14F7" w:rsidRDefault="00020878">
            <w:pPr>
              <w:pStyle w:val="TableText"/>
              <w:widowControl w:val="0"/>
              <w:spacing w:after="0"/>
              <w:rPr>
                <w:sz w:val="20"/>
              </w:rPr>
            </w:pPr>
            <w:r w:rsidRPr="002A14F7">
              <w:rPr>
                <w:highlight w:val="white"/>
              </w:rPr>
              <w:t xml:space="preserve">Разработка технологии </w:t>
            </w:r>
            <w:r w:rsidRPr="002A14F7">
              <w:br/>
            </w:r>
            <w:r w:rsidRPr="002A14F7">
              <w:rPr>
                <w:highlight w:val="white"/>
              </w:rPr>
              <w:t xml:space="preserve">улучшения </w:t>
            </w:r>
            <w:proofErr w:type="spellStart"/>
            <w:r w:rsidRPr="002A14F7">
              <w:rPr>
                <w:highlight w:val="white"/>
              </w:rPr>
              <w:t>гемостатических</w:t>
            </w:r>
            <w:proofErr w:type="spellEnd"/>
            <w:r w:rsidRPr="002A14F7">
              <w:rPr>
                <w:highlight w:val="white"/>
              </w:rPr>
              <w:t xml:space="preserve"> </w:t>
            </w:r>
            <w:r w:rsidRPr="002A14F7">
              <w:br/>
            </w:r>
            <w:r w:rsidRPr="002A14F7">
              <w:rPr>
                <w:highlight w:val="white"/>
              </w:rPr>
              <w:t xml:space="preserve">и антибактериальных </w:t>
            </w:r>
            <w:r w:rsidRPr="002A14F7">
              <w:br/>
            </w:r>
            <w:r w:rsidRPr="002A14F7">
              <w:rPr>
                <w:highlight w:val="white"/>
              </w:rPr>
              <w:t xml:space="preserve">свойств целлюлозы методом </w:t>
            </w:r>
            <w:r w:rsidRPr="002A14F7">
              <w:br/>
            </w:r>
            <w:r w:rsidRPr="002A14F7">
              <w:rPr>
                <w:highlight w:val="white"/>
              </w:rPr>
              <w:t>атомно-слоевого осаждения</w:t>
            </w:r>
          </w:p>
          <w:p w14:paraId="4D0BC4EE" w14:textId="77777777" w:rsidR="008C78AB" w:rsidRPr="002A14F7" w:rsidRDefault="008C78AB">
            <w:pPr>
              <w:pStyle w:val="TableText"/>
              <w:widowControl w:val="0"/>
              <w:spacing w:after="0"/>
              <w:rPr>
                <w:sz w:val="20"/>
              </w:rPr>
            </w:pPr>
          </w:p>
        </w:tc>
      </w:tr>
      <w:tr w:rsidR="008C78AB" w14:paraId="02082B4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666" w14:textId="77777777" w:rsidR="008C78AB" w:rsidRDefault="0002087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202E" w14:textId="77777777" w:rsidR="008C78AB" w:rsidRDefault="0002087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-проекта*</w:t>
            </w:r>
          </w:p>
          <w:p w14:paraId="31308FB4" w14:textId="77777777" w:rsidR="008C78AB" w:rsidRDefault="000208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2F05C422" w14:textId="77777777" w:rsidR="008C78AB" w:rsidRDefault="008C78AB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13C" w14:textId="77777777" w:rsidR="006C0879" w:rsidRPr="006C0879" w:rsidRDefault="006C0879" w:rsidP="006C0879">
            <w:pPr>
              <w:pStyle w:val="TableText"/>
              <w:rPr>
                <w:highlight w:val="white"/>
              </w:rPr>
            </w:pPr>
            <w:r w:rsidRPr="006C0879">
              <w:rPr>
                <w:highlight w:val="white"/>
              </w:rPr>
              <w:t xml:space="preserve">Разработка технологии </w:t>
            </w:r>
            <w:r w:rsidRPr="006C0879">
              <w:rPr>
                <w:highlight w:val="white"/>
              </w:rPr>
              <w:br/>
              <w:t xml:space="preserve">улучшения </w:t>
            </w:r>
            <w:proofErr w:type="spellStart"/>
            <w:r w:rsidRPr="006C0879">
              <w:rPr>
                <w:highlight w:val="white"/>
              </w:rPr>
              <w:t>гемостатических</w:t>
            </w:r>
            <w:proofErr w:type="spellEnd"/>
            <w:r w:rsidRPr="006C0879">
              <w:rPr>
                <w:highlight w:val="white"/>
              </w:rPr>
              <w:t xml:space="preserve"> </w:t>
            </w:r>
            <w:r w:rsidRPr="006C0879">
              <w:rPr>
                <w:highlight w:val="white"/>
              </w:rPr>
              <w:br/>
              <w:t xml:space="preserve">и антибактериальных </w:t>
            </w:r>
            <w:r w:rsidRPr="006C0879">
              <w:rPr>
                <w:highlight w:val="white"/>
              </w:rPr>
              <w:br/>
              <w:t xml:space="preserve">свойств целлюлозы методом </w:t>
            </w:r>
            <w:r w:rsidRPr="006C0879">
              <w:rPr>
                <w:highlight w:val="white"/>
              </w:rPr>
              <w:br/>
              <w:t>атомно-слоевого осаждения</w:t>
            </w:r>
          </w:p>
          <w:p w14:paraId="0B421ABB" w14:textId="38F5D19F" w:rsidR="008C78AB" w:rsidRPr="002A14F7" w:rsidRDefault="008C78AB">
            <w:pPr>
              <w:pStyle w:val="TableText"/>
              <w:widowControl w:val="0"/>
              <w:spacing w:after="0"/>
              <w:rPr>
                <w:sz w:val="20"/>
              </w:rPr>
            </w:pPr>
          </w:p>
        </w:tc>
      </w:tr>
      <w:tr w:rsidR="008C78AB" w14:paraId="0247C7F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6D14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538A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933F" w14:textId="77777777" w:rsidR="008C78AB" w:rsidRDefault="00020878">
            <w:pPr>
              <w:pStyle w:val="TableText"/>
              <w:widowControl w:val="0"/>
              <w:spacing w:after="0"/>
              <w:rPr>
                <w:sz w:val="28"/>
              </w:rPr>
            </w:pPr>
            <w:r>
              <w:rPr>
                <w:sz w:val="28"/>
              </w:rPr>
              <w:t>Биомедицинские и ветеринарные технологии</w:t>
            </w:r>
          </w:p>
        </w:tc>
      </w:tr>
      <w:tr w:rsidR="008C78AB" w14:paraId="0DAA927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7D6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371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Рынок НТИ</w:t>
            </w:r>
            <w:r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2775" w14:textId="77777777" w:rsidR="008C78AB" w:rsidRDefault="00020878">
            <w:pPr>
              <w:pStyle w:val="TableText"/>
              <w:widowControl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Technet</w:t>
            </w:r>
            <w:proofErr w:type="spellEnd"/>
          </w:p>
        </w:tc>
      </w:tr>
      <w:tr w:rsidR="008C78AB" w14:paraId="4475A0E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B1EB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7F67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Сквозные технологии </w:t>
            </w:r>
            <w:r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75FF" w14:textId="77777777" w:rsidR="008C78AB" w:rsidRDefault="00020878">
            <w:pPr>
              <w:pStyle w:val="TableText"/>
              <w:widowControl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Healthnet</w:t>
            </w:r>
            <w:proofErr w:type="spellEnd"/>
          </w:p>
        </w:tc>
      </w:tr>
      <w:tr w:rsidR="008C78AB" w14:paraId="0388573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EC59" w14:textId="77777777" w:rsidR="008C78AB" w:rsidRDefault="008C78AB">
            <w:pPr>
              <w:pStyle w:val="afe"/>
              <w:rPr>
                <w:sz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0D25" w14:textId="77777777" w:rsidR="008C78AB" w:rsidRDefault="00020878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Информация о лидере и участниках стартап-проекта</w:t>
            </w:r>
          </w:p>
          <w:p w14:paraId="4D16ECD4" w14:textId="77777777" w:rsidR="008C78AB" w:rsidRDefault="008C78AB">
            <w:pPr>
              <w:pStyle w:val="TableText"/>
              <w:widowControl w:val="0"/>
              <w:spacing w:after="0"/>
              <w:rPr>
                <w:sz w:val="20"/>
              </w:rPr>
            </w:pPr>
          </w:p>
        </w:tc>
      </w:tr>
      <w:tr w:rsidR="008C78AB" w14:paraId="19AEBE8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B92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4D2E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Лидер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-проекта*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BFF0" w14:textId="77777777" w:rsidR="008C78AB" w:rsidRDefault="00020878">
            <w:pPr>
              <w:pStyle w:val="TableText"/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z w:val="20"/>
              </w:rPr>
              <w:t xml:space="preserve"> ID</w:t>
            </w:r>
          </w:p>
          <w:p w14:paraId="6B4B5F68" w14:textId="77777777" w:rsidR="008C78AB" w:rsidRDefault="00020878">
            <w:pPr>
              <w:pStyle w:val="TableText"/>
              <w:widowControl w:val="0"/>
              <w:spacing w:after="0"/>
              <w:rPr>
                <w:sz w:val="20"/>
              </w:rPr>
            </w:pPr>
            <w:r>
              <w:rPr>
                <w:rFonts w:ascii="Segoe UI" w:hAnsi="Segoe UI"/>
                <w:highlight w:val="white"/>
              </w:rPr>
              <w:t>1482332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z w:val="20"/>
              </w:rPr>
              <w:t xml:space="preserve"> ID</w:t>
            </w:r>
          </w:p>
          <w:p w14:paraId="4598177C" w14:textId="77777777" w:rsidR="008C78AB" w:rsidRDefault="00020878">
            <w:pPr>
              <w:pStyle w:val="TableText"/>
              <w:widowControl w:val="0"/>
              <w:spacing w:after="0"/>
              <w:rPr>
                <w:sz w:val="20"/>
              </w:rPr>
            </w:pPr>
            <w:r>
              <w:rPr>
                <w:rFonts w:ascii="Segoe UI" w:hAnsi="Segoe UI"/>
                <w:highlight w:val="white"/>
              </w:rPr>
              <w:t xml:space="preserve">Гафурова </w:t>
            </w:r>
            <w:proofErr w:type="spellStart"/>
            <w:r>
              <w:rPr>
                <w:rFonts w:ascii="Segoe UI" w:hAnsi="Segoe UI"/>
                <w:highlight w:val="white"/>
              </w:rPr>
              <w:t>Мадина</w:t>
            </w:r>
            <w:proofErr w:type="spellEnd"/>
            <w:r>
              <w:rPr>
                <w:rFonts w:ascii="Segoe UI" w:hAnsi="Segoe UI"/>
                <w:highlight w:val="white"/>
              </w:rPr>
              <w:t xml:space="preserve"> </w:t>
            </w:r>
            <w:proofErr w:type="spellStart"/>
            <w:r>
              <w:rPr>
                <w:rFonts w:ascii="Segoe UI" w:hAnsi="Segoe UI"/>
                <w:highlight w:val="white"/>
              </w:rPr>
              <w:t>Насировн</w:t>
            </w:r>
            <w:proofErr w:type="gramStart"/>
            <w:r>
              <w:rPr>
                <w:rFonts w:ascii="Segoe UI" w:hAnsi="Segoe UI"/>
                <w:highlight w:val="white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ФИО</w:t>
            </w:r>
          </w:p>
          <w:p w14:paraId="76C9CFE1" w14:textId="77777777" w:rsidR="008C78AB" w:rsidRDefault="005A345A">
            <w:pPr>
              <w:pStyle w:val="TableText"/>
              <w:widowControl w:val="0"/>
              <w:spacing w:after="0"/>
              <w:rPr>
                <w:sz w:val="20"/>
              </w:rPr>
            </w:pPr>
            <w:hyperlink r:id="rId8" w:history="1">
              <w:r w:rsidR="00020878">
                <w:rPr>
                  <w:rStyle w:val="af6"/>
                  <w:rFonts w:ascii="Segoe UI" w:hAnsi="Segoe UI"/>
                  <w:highlight w:val="white"/>
                </w:rPr>
                <w:t>89883092045</w:t>
              </w:r>
            </w:hyperlink>
            <w:r w:rsidR="00020878">
              <w:rPr>
                <w:sz w:val="20"/>
              </w:rPr>
              <w:t>- телефон</w:t>
            </w:r>
          </w:p>
          <w:p w14:paraId="3738D0CB" w14:textId="77777777" w:rsidR="008C78AB" w:rsidRDefault="005A345A">
            <w:pPr>
              <w:pStyle w:val="TableText"/>
              <w:widowControl w:val="0"/>
              <w:spacing w:after="0"/>
              <w:rPr>
                <w:sz w:val="20"/>
              </w:rPr>
            </w:pPr>
            <w:hyperlink r:id="rId9" w:history="1">
              <w:r w:rsidR="00020878">
                <w:rPr>
                  <w:rStyle w:val="af6"/>
                  <w:rFonts w:ascii="Segoe UI" w:hAnsi="Segoe UI"/>
                  <w:highlight w:val="white"/>
                </w:rPr>
                <w:t>neon.gravestone11@gmail.com</w:t>
              </w:r>
            </w:hyperlink>
            <w:r w:rsidR="00020878">
              <w:rPr>
                <w:sz w:val="20"/>
              </w:rPr>
              <w:t>- почта</w:t>
            </w:r>
          </w:p>
        </w:tc>
      </w:tr>
      <w:tr w:rsidR="008C78AB" w14:paraId="381BD44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54FF" w14:textId="77777777" w:rsidR="008C78AB" w:rsidRDefault="00020878">
            <w:pPr>
              <w:pStyle w:val="TableText"/>
              <w:widowControl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9753" w14:textId="77777777" w:rsidR="008C78AB" w:rsidRDefault="00020878">
            <w:pPr>
              <w:pStyle w:val="TableText"/>
              <w:widowControl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  <w:b/>
                <w:sz w:val="20"/>
              </w:rPr>
              <w:t>с</w:t>
            </w:r>
            <w:r>
              <w:rPr>
                <w:b/>
                <w:sz w:val="20"/>
              </w:rPr>
              <w:t>тартап</w:t>
            </w:r>
            <w:proofErr w:type="spellEnd"/>
            <w:r>
              <w:rPr>
                <w:b/>
                <w:sz w:val="20"/>
              </w:rPr>
              <w:t xml:space="preserve">-проекта (участники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ff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876"/>
              <w:gridCol w:w="1147"/>
              <w:gridCol w:w="1418"/>
              <w:gridCol w:w="1701"/>
              <w:gridCol w:w="1134"/>
              <w:gridCol w:w="1559"/>
              <w:gridCol w:w="1559"/>
            </w:tblGrid>
            <w:tr w:rsidR="008C78AB" w14:paraId="3C400834" w14:textId="77777777">
              <w:tc>
                <w:tcPr>
                  <w:tcW w:w="382" w:type="dxa"/>
                </w:tcPr>
                <w:p w14:paraId="08461915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876" w:type="dxa"/>
                </w:tcPr>
                <w:p w14:paraId="043CEA83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Unti</w:t>
                  </w:r>
                  <w:proofErr w:type="spellEnd"/>
                  <w:r>
                    <w:rPr>
                      <w:sz w:val="20"/>
                    </w:rPr>
                    <w:t xml:space="preserve"> ID</w:t>
                  </w:r>
                </w:p>
              </w:tc>
              <w:tc>
                <w:tcPr>
                  <w:tcW w:w="1147" w:type="dxa"/>
                </w:tcPr>
                <w:p w14:paraId="2FFD59B0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Leader</w:t>
                  </w:r>
                  <w:proofErr w:type="spellEnd"/>
                  <w:r>
                    <w:rPr>
                      <w:sz w:val="20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14:paraId="25669453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14:paraId="6B54F064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34972E08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Телефон, почта</w:t>
                  </w:r>
                </w:p>
              </w:tc>
              <w:tc>
                <w:tcPr>
                  <w:tcW w:w="1559" w:type="dxa"/>
                </w:tcPr>
                <w:p w14:paraId="26CDAC92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Должность (при наличии)</w:t>
                  </w:r>
                </w:p>
              </w:tc>
              <w:tc>
                <w:tcPr>
                  <w:tcW w:w="1559" w:type="dxa"/>
                </w:tcPr>
                <w:p w14:paraId="3B621157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Опыт и квалификация (краткое </w:t>
                  </w:r>
                  <w:r>
                    <w:rPr>
                      <w:sz w:val="20"/>
                    </w:rPr>
                    <w:lastRenderedPageBreak/>
                    <w:t>описание)</w:t>
                  </w:r>
                </w:p>
              </w:tc>
            </w:tr>
            <w:tr w:rsidR="008C78AB" w14:paraId="1735ADD8" w14:textId="77777777">
              <w:tc>
                <w:tcPr>
                  <w:tcW w:w="382" w:type="dxa"/>
                </w:tcPr>
                <w:p w14:paraId="7F87854F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876" w:type="dxa"/>
                </w:tcPr>
                <w:p w14:paraId="0D12206A" w14:textId="77777777" w:rsidR="008C78AB" w:rsidRDefault="008C78AB">
                  <w:pPr>
                    <w:pStyle w:val="TableText"/>
                    <w:widowControl w:val="0"/>
                    <w:spacing w:after="0"/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  <w:tc>
                <w:tcPr>
                  <w:tcW w:w="1147" w:type="dxa"/>
                </w:tcPr>
                <w:p w14:paraId="0B72279A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Segoe UI" w:hAnsi="Segoe UI"/>
                      <w:highlight w:val="white"/>
                    </w:rPr>
                    <w:t>1481173</w:t>
                  </w:r>
                </w:p>
              </w:tc>
              <w:tc>
                <w:tcPr>
                  <w:tcW w:w="1418" w:type="dxa"/>
                </w:tcPr>
                <w:p w14:paraId="3565EF0D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rFonts w:ascii="Segoe UI" w:hAnsi="Segoe UI"/>
                      <w:highlight w:val="white"/>
                    </w:rPr>
                    <w:t>Муртазалиева</w:t>
                  </w:r>
                  <w:proofErr w:type="spellEnd"/>
                  <w:r>
                    <w:rPr>
                      <w:rFonts w:ascii="Segoe UI" w:hAnsi="Segoe UI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/>
                      <w:highlight w:val="white"/>
                    </w:rPr>
                    <w:t>Мадина</w:t>
                  </w:r>
                  <w:proofErr w:type="spellEnd"/>
                  <w:r>
                    <w:rPr>
                      <w:rFonts w:ascii="Segoe UI" w:hAnsi="Segoe UI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/>
                      <w:highlight w:val="white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29090BA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1F0D0298" w14:textId="77777777" w:rsidR="008C78AB" w:rsidRDefault="005A345A">
                  <w:pPr>
                    <w:pStyle w:val="TableText"/>
                    <w:widowControl w:val="0"/>
                    <w:spacing w:after="0"/>
                  </w:pPr>
                  <w:hyperlink r:id="rId10" w:history="1">
                    <w:r w:rsidR="00020878">
                      <w:rPr>
                        <w:rStyle w:val="af6"/>
                        <w:rFonts w:ascii="Segoe UI" w:hAnsi="Segoe UI"/>
                        <w:highlight w:val="white"/>
                      </w:rPr>
                      <w:t>89886384770</w:t>
                    </w:r>
                  </w:hyperlink>
                </w:p>
                <w:p w14:paraId="51293E96" w14:textId="77777777" w:rsidR="008C78AB" w:rsidRDefault="005A345A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hyperlink r:id="rId11" w:history="1">
                    <w:r w:rsidR="00020878">
                      <w:rPr>
                        <w:rStyle w:val="af6"/>
                        <w:rFonts w:ascii="Segoe UI" w:hAnsi="Segoe UI"/>
                        <w:highlight w:val="white"/>
                      </w:rPr>
                      <w:t>madina65568778@gmail.com</w:t>
                    </w:r>
                  </w:hyperlink>
                </w:p>
              </w:tc>
              <w:tc>
                <w:tcPr>
                  <w:tcW w:w="1559" w:type="dxa"/>
                </w:tcPr>
                <w:p w14:paraId="3652D144" w14:textId="53DBEB79" w:rsidR="008C78AB" w:rsidRPr="004209EE" w:rsidRDefault="004209EE" w:rsidP="004209EE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CFO</w:t>
                  </w:r>
                </w:p>
              </w:tc>
              <w:tc>
                <w:tcPr>
                  <w:tcW w:w="1559" w:type="dxa"/>
                </w:tcPr>
                <w:p w14:paraId="2232F034" w14:textId="474D85BC" w:rsidR="008C78AB" w:rsidRDefault="006C0879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Студент 4 курса химического факультета Дагестанского государственного университета</w:t>
                  </w:r>
                </w:p>
              </w:tc>
            </w:tr>
            <w:tr w:rsidR="008C78AB" w14:paraId="2651B09B" w14:textId="77777777">
              <w:tc>
                <w:tcPr>
                  <w:tcW w:w="382" w:type="dxa"/>
                </w:tcPr>
                <w:p w14:paraId="015AFEBB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14:paraId="1AEAF572" w14:textId="77777777" w:rsidR="008C78AB" w:rsidRDefault="008C78AB">
                  <w:pPr>
                    <w:pStyle w:val="TableText"/>
                    <w:widowControl w:val="0"/>
                    <w:spacing w:after="0"/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  <w:tc>
                <w:tcPr>
                  <w:tcW w:w="1147" w:type="dxa"/>
                </w:tcPr>
                <w:p w14:paraId="42D6E205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Segoe UI" w:hAnsi="Segoe UI"/>
                      <w:highlight w:val="white"/>
                    </w:rPr>
                    <w:t>2318370</w:t>
                  </w:r>
                </w:p>
              </w:tc>
              <w:tc>
                <w:tcPr>
                  <w:tcW w:w="1418" w:type="dxa"/>
                </w:tcPr>
                <w:p w14:paraId="48A9A35C" w14:textId="77777777" w:rsidR="008C78AB" w:rsidRDefault="00020878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rFonts w:ascii="Segoe UI" w:hAnsi="Segoe UI"/>
                      <w:highlight w:val="white"/>
                    </w:rPr>
                    <w:t xml:space="preserve">Гаджиева </w:t>
                  </w:r>
                  <w:proofErr w:type="spellStart"/>
                  <w:r>
                    <w:rPr>
                      <w:rFonts w:ascii="Segoe UI" w:hAnsi="Segoe UI"/>
                      <w:highlight w:val="white"/>
                    </w:rPr>
                    <w:t>Мадина</w:t>
                  </w:r>
                  <w:proofErr w:type="spellEnd"/>
                  <w:r>
                    <w:rPr>
                      <w:rFonts w:ascii="Segoe UI" w:hAnsi="Segoe UI"/>
                      <w:highlight w:val="white"/>
                    </w:rPr>
                    <w:t xml:space="preserve"> Гаджиева</w:t>
                  </w:r>
                </w:p>
              </w:tc>
              <w:tc>
                <w:tcPr>
                  <w:tcW w:w="1701" w:type="dxa"/>
                </w:tcPr>
                <w:p w14:paraId="2EECD1CC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4E393CA0" w14:textId="77777777" w:rsidR="008C78AB" w:rsidRDefault="005A345A">
                  <w:pPr>
                    <w:pStyle w:val="TableText"/>
                    <w:widowControl w:val="0"/>
                    <w:spacing w:after="0"/>
                  </w:pPr>
                  <w:hyperlink r:id="rId12" w:history="1">
                    <w:r w:rsidR="00020878">
                      <w:rPr>
                        <w:rStyle w:val="af6"/>
                        <w:rFonts w:ascii="Segoe UI" w:hAnsi="Segoe UI"/>
                        <w:highlight w:val="white"/>
                      </w:rPr>
                      <w:t>89187349998</w:t>
                    </w:r>
                  </w:hyperlink>
                </w:p>
                <w:p w14:paraId="04D7A4D7" w14:textId="77777777" w:rsidR="008C78AB" w:rsidRDefault="005A345A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hyperlink r:id="rId13" w:history="1">
                    <w:r w:rsidR="00020878">
                      <w:rPr>
                        <w:rStyle w:val="af6"/>
                        <w:rFonts w:ascii="Segoe UI" w:hAnsi="Segoe UI"/>
                        <w:highlight w:val="white"/>
                      </w:rPr>
                      <w:t>gadzievam031@gmail.com</w:t>
                    </w:r>
                  </w:hyperlink>
                </w:p>
              </w:tc>
              <w:tc>
                <w:tcPr>
                  <w:tcW w:w="1559" w:type="dxa"/>
                </w:tcPr>
                <w:p w14:paraId="5FDB6FFF" w14:textId="64BED983" w:rsidR="008C78AB" w:rsidRPr="004209EE" w:rsidRDefault="004209EE" w:rsidP="004209EE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COO</w:t>
                  </w:r>
                </w:p>
              </w:tc>
              <w:tc>
                <w:tcPr>
                  <w:tcW w:w="1559" w:type="dxa"/>
                </w:tcPr>
                <w:p w14:paraId="006463B4" w14:textId="4F6CC9EF" w:rsidR="008C78AB" w:rsidRDefault="006C0879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 w:rsidRPr="006C0879">
                    <w:rPr>
                      <w:sz w:val="20"/>
                    </w:rPr>
                    <w:t xml:space="preserve">Студент </w:t>
                  </w:r>
                  <w:r>
                    <w:rPr>
                      <w:sz w:val="20"/>
                    </w:rPr>
                    <w:t>3</w:t>
                  </w:r>
                  <w:r w:rsidRPr="006C0879">
                    <w:rPr>
                      <w:sz w:val="20"/>
                    </w:rPr>
                    <w:t xml:space="preserve"> курса химического факультета Дагестанского государственного университета</w:t>
                  </w:r>
                </w:p>
              </w:tc>
            </w:tr>
            <w:tr w:rsidR="008C78AB" w14:paraId="3ACD82E6" w14:textId="77777777">
              <w:trPr>
                <w:trHeight w:val="1933"/>
              </w:trPr>
              <w:tc>
                <w:tcPr>
                  <w:tcW w:w="382" w:type="dxa"/>
                  <w:tcBorders>
                    <w:bottom w:val="single" w:sz="4" w:space="0" w:color="000000"/>
                  </w:tcBorders>
                </w:tcPr>
                <w:p w14:paraId="26F0F757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</w:tcBorders>
                </w:tcPr>
                <w:p w14:paraId="054D7BFB" w14:textId="77777777" w:rsidR="008C78AB" w:rsidRDefault="008C78AB">
                  <w:pPr>
                    <w:pStyle w:val="TableText"/>
                    <w:widowControl w:val="0"/>
                    <w:spacing w:after="0"/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  <w:tc>
                <w:tcPr>
                  <w:tcW w:w="1147" w:type="dxa"/>
                  <w:tcBorders>
                    <w:bottom w:val="single" w:sz="4" w:space="0" w:color="000000"/>
                  </w:tcBorders>
                </w:tcPr>
                <w:p w14:paraId="089A0894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Segoe UI" w:hAnsi="Segoe UI"/>
                      <w:highlight w:val="white"/>
                    </w:rPr>
                    <w:t>5210193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1847D8AE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rFonts w:ascii="Segoe UI" w:hAnsi="Segoe UI"/>
                      <w:highlight w:val="white"/>
                    </w:rPr>
                    <w:t xml:space="preserve">Курбанов </w:t>
                  </w:r>
                  <w:proofErr w:type="spellStart"/>
                  <w:r>
                    <w:rPr>
                      <w:rFonts w:ascii="Segoe UI" w:hAnsi="Segoe UI"/>
                      <w:highlight w:val="white"/>
                    </w:rPr>
                    <w:t>Нариман</w:t>
                  </w:r>
                  <w:proofErr w:type="spellEnd"/>
                  <w:r>
                    <w:rPr>
                      <w:rFonts w:ascii="Segoe UI" w:hAnsi="Segoe UI"/>
                      <w:highlight w:val="white"/>
                    </w:rPr>
                    <w:t xml:space="preserve"> Магомедович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50468F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Исполнитель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7DAF8A07" w14:textId="77777777" w:rsidR="008C78AB" w:rsidRDefault="005A345A">
                  <w:pPr>
                    <w:pStyle w:val="TableText"/>
                    <w:widowControl w:val="0"/>
                    <w:spacing w:after="0"/>
                  </w:pPr>
                  <w:hyperlink r:id="rId14" w:history="1">
                    <w:r w:rsidR="00020878">
                      <w:rPr>
                        <w:rStyle w:val="af6"/>
                        <w:rFonts w:ascii="Segoe UI" w:hAnsi="Segoe UI"/>
                        <w:color w:val="0056B3"/>
                        <w:highlight w:val="white"/>
                      </w:rPr>
                      <w:t>89280798937</w:t>
                    </w:r>
                  </w:hyperlink>
                </w:p>
                <w:p w14:paraId="524F2395" w14:textId="77777777" w:rsidR="008C78AB" w:rsidRDefault="005A345A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hyperlink r:id="rId15" w:history="1">
                    <w:r w:rsidR="00020878">
                      <w:rPr>
                        <w:rStyle w:val="af6"/>
                        <w:rFonts w:ascii="Segoe UI" w:hAnsi="Segoe UI"/>
                        <w:highlight w:val="white"/>
                      </w:rPr>
                      <w:t>nariman998899@gmail.com</w:t>
                    </w:r>
                  </w:hyperlink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4114DA7A" w14:textId="39FC77A0" w:rsidR="008C78AB" w:rsidRPr="004209EE" w:rsidRDefault="004209EE" w:rsidP="004209EE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CTO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580E61DF" w14:textId="18B5389D" w:rsidR="008C78AB" w:rsidRDefault="006C0879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 w:rsidRPr="006C0879">
                    <w:rPr>
                      <w:sz w:val="20"/>
                    </w:rPr>
                    <w:t xml:space="preserve">Студент </w:t>
                  </w:r>
                  <w:r>
                    <w:rPr>
                      <w:sz w:val="20"/>
                    </w:rPr>
                    <w:t xml:space="preserve">2 </w:t>
                  </w:r>
                  <w:r w:rsidRPr="006C0879">
                    <w:rPr>
                      <w:sz w:val="20"/>
                    </w:rPr>
                    <w:t>курса химического факультета Дагестанского государственного университета</w:t>
                  </w:r>
                </w:p>
              </w:tc>
            </w:tr>
            <w:tr w:rsidR="008C78AB" w14:paraId="0D00A6EF" w14:textId="77777777">
              <w:trPr>
                <w:trHeight w:val="2204"/>
              </w:trPr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923980E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</w:tcBorders>
                </w:tcPr>
                <w:p w14:paraId="658D3D81" w14:textId="77777777" w:rsidR="008C78AB" w:rsidRDefault="008C78AB">
                  <w:pPr>
                    <w:pStyle w:val="TableText"/>
                    <w:widowControl w:val="0"/>
                    <w:spacing w:after="0"/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000000"/>
                  </w:tcBorders>
                </w:tcPr>
                <w:p w14:paraId="767D77C5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rFonts w:ascii="Segoe UI" w:hAnsi="Segoe UI"/>
                      <w:highlight w:val="white"/>
                    </w:rPr>
                  </w:pPr>
                  <w:r>
                    <w:rPr>
                      <w:rFonts w:ascii="Segoe UI" w:hAnsi="Segoe UI"/>
                      <w:highlight w:val="white"/>
                    </w:rPr>
                    <w:t>3291008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</w:tcBorders>
                </w:tcPr>
                <w:p w14:paraId="4668AEB6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rFonts w:ascii="Segoe UI" w:hAnsi="Segoe UI"/>
                      <w:highlight w:val="white"/>
                    </w:rPr>
                  </w:pPr>
                  <w:proofErr w:type="spellStart"/>
                  <w:r>
                    <w:rPr>
                      <w:rFonts w:ascii="Segoe UI" w:hAnsi="Segoe UI"/>
                      <w:highlight w:val="white"/>
                    </w:rPr>
                    <w:t>Закавова</w:t>
                  </w:r>
                  <w:proofErr w:type="spellEnd"/>
                  <w:r>
                    <w:rPr>
                      <w:rFonts w:ascii="Segoe UI" w:hAnsi="Segoe UI"/>
                      <w:highlight w:val="white"/>
                    </w:rPr>
                    <w:t xml:space="preserve"> Саида </w:t>
                  </w:r>
                  <w:proofErr w:type="spellStart"/>
                  <w:r>
                    <w:rPr>
                      <w:rFonts w:ascii="Segoe UI" w:hAnsi="Segoe UI"/>
                      <w:highlight w:val="white"/>
                    </w:rPr>
                    <w:t>Гаджиевна</w:t>
                  </w:r>
                  <w:proofErr w:type="spellEnd"/>
                </w:p>
                <w:p w14:paraId="3903568E" w14:textId="77777777" w:rsidR="008C78AB" w:rsidRDefault="008C78AB"/>
                <w:p w14:paraId="501C68A4" w14:textId="77777777" w:rsidR="008C78AB" w:rsidRDefault="008C78AB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</w:tcBorders>
                </w:tcPr>
                <w:p w14:paraId="6CE73A5C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</w:tcPr>
                <w:p w14:paraId="7DB6D301" w14:textId="77777777" w:rsidR="008C78AB" w:rsidRDefault="00020878">
                  <w:pPr>
                    <w:pStyle w:val="TableText"/>
                    <w:widowControl w:val="0"/>
                    <w:spacing w:after="0"/>
                    <w:rPr>
                      <w:rFonts w:ascii="Segoe UI" w:hAnsi="Segoe UI"/>
                      <w:highlight w:val="white"/>
                    </w:rPr>
                  </w:pPr>
                  <w:r>
                    <w:rPr>
                      <w:rFonts w:ascii="Segoe UI" w:hAnsi="Segoe UI"/>
                      <w:highlight w:val="white"/>
                    </w:rPr>
                    <w:t>+7 929 870-33-13</w:t>
                  </w:r>
                </w:p>
                <w:p w14:paraId="69C9C9AB" w14:textId="77777777" w:rsidR="008C78AB" w:rsidRDefault="005A345A">
                  <w:pPr>
                    <w:pStyle w:val="TableText"/>
                    <w:widowControl w:val="0"/>
                    <w:spacing w:after="0"/>
                  </w:pPr>
                  <w:hyperlink r:id="rId16" w:history="1">
                    <w:r w:rsidR="00020878">
                      <w:rPr>
                        <w:rStyle w:val="af6"/>
                        <w:rFonts w:ascii="Segoe UI" w:hAnsi="Segoe UI"/>
                        <w:color w:val="0056B3"/>
                        <w:highlight w:val="white"/>
                      </w:rPr>
                      <w:t>Zakavova.saida@mail.ru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</w:tcPr>
                <w:p w14:paraId="7D4A8C25" w14:textId="61F1EECA" w:rsidR="008C78AB" w:rsidRPr="004209EE" w:rsidRDefault="004209EE" w:rsidP="004209EE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CMO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</w:tcPr>
                <w:p w14:paraId="2FEF5E47" w14:textId="3AF68EE5" w:rsidR="008C78AB" w:rsidRDefault="006C0879">
                  <w:pPr>
                    <w:pStyle w:val="TableText"/>
                    <w:widowControl w:val="0"/>
                    <w:spacing w:after="0"/>
                    <w:rPr>
                      <w:sz w:val="20"/>
                    </w:rPr>
                  </w:pPr>
                  <w:r w:rsidRPr="006C0879">
                    <w:rPr>
                      <w:sz w:val="20"/>
                    </w:rPr>
                    <w:t xml:space="preserve">Студент </w:t>
                  </w:r>
                  <w:r>
                    <w:rPr>
                      <w:sz w:val="20"/>
                    </w:rPr>
                    <w:t xml:space="preserve">3 </w:t>
                  </w:r>
                  <w:r w:rsidRPr="006C0879">
                    <w:rPr>
                      <w:sz w:val="20"/>
                    </w:rPr>
                    <w:t>курса химического факультета Дагестанского государственного университета</w:t>
                  </w:r>
                </w:p>
              </w:tc>
            </w:tr>
          </w:tbl>
          <w:p w14:paraId="6D10C9D5" w14:textId="77777777" w:rsidR="008C78AB" w:rsidRDefault="008C78AB">
            <w:pPr>
              <w:pStyle w:val="TableText"/>
              <w:widowControl w:val="0"/>
              <w:spacing w:after="0"/>
              <w:rPr>
                <w:sz w:val="20"/>
              </w:rPr>
            </w:pPr>
          </w:p>
        </w:tc>
      </w:tr>
      <w:tr w:rsidR="008C78AB" w14:paraId="3BDDFA1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6C3" w14:textId="77777777" w:rsidR="008C78AB" w:rsidRDefault="008C78AB">
            <w:pPr>
              <w:pStyle w:val="afe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811" w14:textId="77777777" w:rsidR="008C78AB" w:rsidRDefault="00020878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реализации стартап-проекта</w:t>
            </w:r>
          </w:p>
          <w:p w14:paraId="191453C2" w14:textId="77777777" w:rsidR="008C78AB" w:rsidRDefault="008C78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78AB" w14:paraId="43933F8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27AE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1F52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Аннотация проекта*</w:t>
            </w:r>
          </w:p>
          <w:p w14:paraId="60E84FD9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277A" w14:textId="77777777" w:rsidR="008C78AB" w:rsidRDefault="000208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 направлен на разработку технологии улучшения </w:t>
            </w:r>
            <w:proofErr w:type="spellStart"/>
            <w:r>
              <w:rPr>
                <w:rFonts w:ascii="Times New Roman" w:hAnsi="Times New Roman"/>
                <w:sz w:val="20"/>
              </w:rPr>
              <w:t>гемостатических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антибактериальных свойств целлюлозы с использованием метода атомно-слоевого осаждения. Главные цели включают увеличение эффективности остановки кровотечений и предотвращение инфекций при медицинских операциях и повседневном использовании. Ожидаемые результаты включают в себя разработку новых материалов с улучшенными свойствами, их широкое применение в медицинских и гигиенических продуктах, а также удовлетворение потребностей медицинских и обычных потребителей.</w:t>
            </w:r>
          </w:p>
        </w:tc>
      </w:tr>
      <w:tr w:rsidR="008C78AB" w14:paraId="68DFC07F" w14:textId="77777777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C71C" w14:textId="77777777" w:rsidR="008C78AB" w:rsidRDefault="008C78AB">
            <w:pPr>
              <w:tabs>
                <w:tab w:val="left" w:pos="414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1EF8" w14:textId="77777777" w:rsidR="008C78AB" w:rsidRDefault="00020878">
            <w:pPr>
              <w:tabs>
                <w:tab w:val="left" w:pos="41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Базовая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бизнес-идея </w:t>
            </w:r>
          </w:p>
        </w:tc>
      </w:tr>
      <w:tr w:rsidR="008C78AB" w14:paraId="3938956B" w14:textId="77777777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C604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748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Какой продукт (товар/ услуга/ устройство/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/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технология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 процесс и т.д.) будет продаваться*</w:t>
            </w:r>
          </w:p>
          <w:p w14:paraId="73E441A5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16B746F6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-проекта, благодаря реализации которого планируется получать основной доход</w:t>
            </w:r>
          </w:p>
          <w:p w14:paraId="102A1420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D16A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Конечным продуктом после реализации проекта станет технология получения инновационного биоматериала на основе целлюлозы, обладающего улучшенными </w:t>
            </w:r>
            <w:proofErr w:type="spellStart"/>
            <w:r>
              <w:rPr>
                <w:sz w:val="20"/>
              </w:rPr>
              <w:t>гемостатическими</w:t>
            </w:r>
            <w:proofErr w:type="spellEnd"/>
            <w:r>
              <w:rPr>
                <w:sz w:val="20"/>
              </w:rPr>
              <w:t xml:space="preserve"> и антибактериальными свойствами. Этот материал предназначен для широкого спектра медицинских и гигиенических приложений, а также может найти применение в других областях. Толщина </w:t>
            </w:r>
            <w:proofErr w:type="spellStart"/>
            <w:r>
              <w:rPr>
                <w:sz w:val="20"/>
              </w:rPr>
              <w:t>нанопокрытия</w:t>
            </w:r>
            <w:proofErr w:type="spellEnd"/>
            <w:r>
              <w:rPr>
                <w:sz w:val="20"/>
              </w:rPr>
              <w:t xml:space="preserve"> будет составлять в диапазоне от 15 до 30 </w:t>
            </w:r>
            <w:proofErr w:type="spellStart"/>
            <w:r>
              <w:rPr>
                <w:sz w:val="20"/>
              </w:rPr>
              <w:t>нм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8C78AB" w14:paraId="4FA138D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EF67" w14:textId="77777777" w:rsidR="008C78AB" w:rsidRDefault="00020878">
            <w:pPr>
              <w:pStyle w:val="affa"/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31D7" w14:textId="77777777" w:rsidR="008C78AB" w:rsidRDefault="00020878">
            <w:pPr>
              <w:pStyle w:val="affa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 типа потребителей) проблему решает*</w:t>
            </w:r>
          </w:p>
          <w:p w14:paraId="0BA5BC68" w14:textId="77777777" w:rsidR="008C78AB" w:rsidRDefault="008C78AB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70399734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9349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Продукт решает проблему медицинских и гигиенических потребителей. Он улучшает </w:t>
            </w:r>
            <w:proofErr w:type="spellStart"/>
            <w:r>
              <w:rPr>
                <w:sz w:val="20"/>
              </w:rPr>
              <w:t>гемостатические</w:t>
            </w:r>
            <w:proofErr w:type="spellEnd"/>
            <w:r>
              <w:rPr>
                <w:sz w:val="20"/>
              </w:rPr>
              <w:t xml:space="preserve"> и антибактериальные свойства </w:t>
            </w:r>
            <w:r>
              <w:rPr>
                <w:sz w:val="20"/>
              </w:rPr>
              <w:lastRenderedPageBreak/>
              <w:t>материалов, используемых в медицинских перевязочных материалах и гигиенических средствах. Это помогает предотвращать инфекции и ускорять процесс остановки кровотечений, что критически важно в медицинских операциях и повседневной гигиенической практике.</w:t>
            </w:r>
          </w:p>
        </w:tc>
      </w:tr>
      <w:tr w:rsidR="008C78AB" w14:paraId="64DA992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B3C" w14:textId="77777777" w:rsidR="008C78AB" w:rsidRDefault="000208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770C" w14:textId="77777777" w:rsidR="008C78AB" w:rsidRDefault="00020878">
            <w:pPr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 потребительские сегменты*</w:t>
            </w:r>
          </w:p>
          <w:p w14:paraId="09CCD0B8" w14:textId="77777777" w:rsidR="008C78AB" w:rsidRDefault="00020878">
            <w:pPr>
              <w:pStyle w:val="affa"/>
              <w:tabs>
                <w:tab w:val="left" w:pos="230"/>
              </w:tabs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FA7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>Медицинские учреждения (B2B): больницы, клиники, хирургические центры, амбулатории.</w:t>
            </w:r>
          </w:p>
          <w:p w14:paraId="097E04F9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>Производители медицинских изделий (B2B): компании, создающие медицинское оборудование и расходные материалы.</w:t>
            </w:r>
          </w:p>
          <w:p w14:paraId="42918CFD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>Обычные потребители (B2C): люди, нуждающиеся в медицинских перевязочных материалах и гигиенических средствах, такие как повязки и гигиенические салфетки.</w:t>
            </w:r>
          </w:p>
        </w:tc>
      </w:tr>
      <w:tr w:rsidR="008C78AB" w14:paraId="5696948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65CE" w14:textId="77777777" w:rsidR="008C78AB" w:rsidRDefault="00020878">
            <w:pPr>
              <w:pStyle w:val="affa"/>
              <w:keepLines/>
              <w:tabs>
                <w:tab w:val="left" w:pos="17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543E" w14:textId="77777777" w:rsidR="008C78AB" w:rsidRDefault="00020878">
            <w:pPr>
              <w:pStyle w:val="affa"/>
              <w:keepLines/>
              <w:tabs>
                <w:tab w:val="left" w:pos="170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444C882" w14:textId="77777777" w:rsidR="008C78AB" w:rsidRDefault="008C78AB">
            <w:pPr>
              <w:pStyle w:val="affa"/>
              <w:keepLines/>
              <w:tabs>
                <w:tab w:val="left" w:pos="170"/>
              </w:tabs>
              <w:ind w:left="0" w:firstLine="0"/>
              <w:rPr>
                <w:sz w:val="20"/>
              </w:rPr>
            </w:pPr>
          </w:p>
          <w:p w14:paraId="7DCCF1F9" w14:textId="77777777" w:rsidR="008C78AB" w:rsidRDefault="00020878">
            <w:pPr>
              <w:keepLines/>
              <w:tabs>
                <w:tab w:val="left" w:pos="170"/>
              </w:tabs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9FD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создания продукта, который улучшит </w:t>
            </w:r>
            <w:proofErr w:type="spellStart"/>
            <w:r>
              <w:rPr>
                <w:sz w:val="20"/>
              </w:rPr>
              <w:t>гемостатические</w:t>
            </w:r>
            <w:proofErr w:type="spellEnd"/>
            <w:r>
              <w:rPr>
                <w:sz w:val="20"/>
              </w:rPr>
              <w:t xml:space="preserve"> и антибактериальные свойства материалов, будет использован метод атомно-слоевого осаждения. Этот метод позволяет создавать тонкие слои материала на молекулярном уровне, улучшая их свойства.</w:t>
            </w:r>
          </w:p>
        </w:tc>
      </w:tr>
      <w:tr w:rsidR="008C78AB" w14:paraId="5B15BBF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D6A9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11C0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Бизнес-модель*</w:t>
            </w:r>
          </w:p>
          <w:p w14:paraId="5C02ABFE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продвижения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и сбыта продукта планируется использовать и развивать, и т.д.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26C8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>B2B, B2G</w:t>
            </w:r>
          </w:p>
        </w:tc>
      </w:tr>
      <w:tr w:rsidR="008C78AB" w14:paraId="1CF7D94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A7E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135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конкуренты*</w:t>
            </w:r>
          </w:p>
          <w:p w14:paraId="569D646D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8FF2" w14:textId="77777777" w:rsidR="008C78AB" w:rsidRDefault="00020878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Johnson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Johnson</w:t>
            </w:r>
            <w:proofErr w:type="spellEnd"/>
            <w:r>
              <w:rPr>
                <w:sz w:val="20"/>
              </w:rPr>
              <w:t>: Эта мировая корпорация производит широкий спектр медицинских изделий и материалов.</w:t>
            </w:r>
          </w:p>
          <w:p w14:paraId="1BF93BC4" w14:textId="77777777" w:rsidR="008C78AB" w:rsidRDefault="00020878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3M: 3M также является крупным поставщиком медицинских материалов и имеет широкое присутствие на рынке.    </w:t>
            </w:r>
            <w:proofErr w:type="spellStart"/>
            <w:r>
              <w:rPr>
                <w:sz w:val="20"/>
              </w:rPr>
              <w:t>Medtronic</w:t>
            </w:r>
            <w:proofErr w:type="spellEnd"/>
            <w:r>
              <w:rPr>
                <w:sz w:val="20"/>
              </w:rPr>
              <w:t>:</w:t>
            </w:r>
          </w:p>
          <w:p w14:paraId="437683A1" w14:textId="77777777" w:rsidR="008C78AB" w:rsidRDefault="00020878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Компания </w:t>
            </w:r>
            <w:proofErr w:type="spellStart"/>
            <w:r>
              <w:rPr>
                <w:sz w:val="20"/>
              </w:rPr>
              <w:t>Medtronic</w:t>
            </w:r>
            <w:proofErr w:type="spellEnd"/>
            <w:r>
              <w:rPr>
                <w:sz w:val="20"/>
              </w:rPr>
              <w:t xml:space="preserve"> специализируется на медицинском оборудовании и материалах для хирургии и лечения.</w:t>
            </w:r>
          </w:p>
          <w:p w14:paraId="34A47E85" w14:textId="77777777" w:rsidR="008C78AB" w:rsidRDefault="00020878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Becton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Dickinson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z w:val="20"/>
              </w:rPr>
              <w:t xml:space="preserve"> (BD): BD </w:t>
            </w:r>
            <w:proofErr w:type="gramStart"/>
            <w:r>
              <w:rPr>
                <w:sz w:val="20"/>
              </w:rPr>
              <w:t>известна</w:t>
            </w:r>
            <w:proofErr w:type="gramEnd"/>
            <w:r>
              <w:rPr>
                <w:sz w:val="20"/>
              </w:rPr>
              <w:t xml:space="preserve"> своими медицинскими расходными материалами и приборами. </w:t>
            </w:r>
          </w:p>
          <w:p w14:paraId="259695A6" w14:textId="77777777" w:rsidR="008C78AB" w:rsidRDefault="00020878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Cardinal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: Корпорация </w:t>
            </w:r>
            <w:proofErr w:type="spellStart"/>
            <w:r>
              <w:rPr>
                <w:sz w:val="20"/>
              </w:rPr>
              <w:t>Cardinal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также предоставляет медицинские материалы и услуги для здравоохранения.</w:t>
            </w:r>
          </w:p>
        </w:tc>
      </w:tr>
      <w:tr w:rsidR="008C78AB" w14:paraId="109D5DC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0F58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96A9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Ценностное предложение*</w:t>
            </w:r>
          </w:p>
          <w:p w14:paraId="13449642" w14:textId="77777777" w:rsidR="008C78AB" w:rsidRDefault="00020878">
            <w:pPr>
              <w:tabs>
                <w:tab w:val="left" w:pos="414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12AE" w14:textId="77777777" w:rsidR="008C78AB" w:rsidRDefault="00020878">
            <w:pPr>
              <w:pStyle w:val="Table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Гемостатические</w:t>
            </w:r>
            <w:proofErr w:type="spellEnd"/>
            <w:r>
              <w:rPr>
                <w:sz w:val="20"/>
              </w:rPr>
              <w:t xml:space="preserve"> свойства: Наши материалы способны эффективно останавливать кровотечения, обеспечивая безопасность в хирургических процедурах и медицинской практике.</w:t>
            </w:r>
          </w:p>
          <w:p w14:paraId="79EA7998" w14:textId="77777777" w:rsidR="008C78AB" w:rsidRDefault="00020878">
            <w:pPr>
              <w:pStyle w:val="Table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Антимикробную защиту: Материалы обладают высокой способностью предотвращать инфекции, что делает их идеальными для гигиенических и медицинских приложений.</w:t>
            </w:r>
          </w:p>
          <w:p w14:paraId="3347BB00" w14:textId="77777777" w:rsidR="008C78AB" w:rsidRDefault="00020878">
            <w:pPr>
              <w:pStyle w:val="Table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Постоянное инновационное развитие: Мы стремимся к непрерывному улучшению наших материалов и технологии, что обеспечивает нашим клиентам доступ к передовым решениям.</w:t>
            </w:r>
          </w:p>
          <w:p w14:paraId="61DDAF5D" w14:textId="77777777" w:rsidR="008C78AB" w:rsidRDefault="00020878">
            <w:pPr>
              <w:pStyle w:val="Table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Уверенность в безопасности и качестве: Наши материалы проходят строгие контроли и сертификации, гарантируя высокий уровень качества и надежности.</w:t>
            </w:r>
          </w:p>
        </w:tc>
      </w:tr>
      <w:tr w:rsidR="008C78AB" w14:paraId="20DC02DE" w14:textId="77777777">
        <w:trPr>
          <w:trHeight w:val="10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55DC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9ADC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14:paraId="22F5BDC5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487DFA3E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Приведите аргументы в пользу реализуемости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бизнес-идеи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07E6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>Реализуемость и устойчивость нашего бизнеса обосновываются следующими факторами:</w:t>
            </w:r>
          </w:p>
          <w:p w14:paraId="3099C132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Уникальная технология: Наш метод атомно-слоевого осаждения позволяет создавать материалы с улучшенными </w:t>
            </w:r>
            <w:proofErr w:type="spellStart"/>
            <w:r>
              <w:rPr>
                <w:sz w:val="20"/>
              </w:rPr>
              <w:t>гемостатическими</w:t>
            </w:r>
            <w:proofErr w:type="spellEnd"/>
            <w:r>
              <w:rPr>
                <w:sz w:val="20"/>
              </w:rPr>
              <w:t xml:space="preserve"> и антибактериальными свойствами. Эта уникальность обеспечивает нас конкурентным преимуществом, так как не многие компании могут предложить аналогичные продукты.</w:t>
            </w:r>
          </w:p>
          <w:p w14:paraId="15956F50" w14:textId="77777777" w:rsidR="008C78AB" w:rsidRDefault="0002087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Сотрудничество с индустриальными партнерами: Мы имеем стратегические партнерства с ведущими компаниями в </w:t>
            </w:r>
            <w:proofErr w:type="gramStart"/>
            <w:r>
              <w:rPr>
                <w:sz w:val="20"/>
              </w:rPr>
              <w:t>медицинской</w:t>
            </w:r>
            <w:proofErr w:type="gramEnd"/>
            <w:r>
              <w:rPr>
                <w:sz w:val="20"/>
              </w:rPr>
              <w:t xml:space="preserve"> и биотехнологической отраслях.</w:t>
            </w:r>
          </w:p>
        </w:tc>
      </w:tr>
      <w:tr w:rsidR="008C78AB" w14:paraId="224C4B79" w14:textId="77777777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B7F8" w14:textId="77777777" w:rsidR="008C78AB" w:rsidRDefault="008C78A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7D37" w14:textId="77777777" w:rsidR="008C78AB" w:rsidRDefault="000208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будущего продукта</w:t>
            </w:r>
          </w:p>
        </w:tc>
      </w:tr>
      <w:tr w:rsidR="008C78AB" w14:paraId="202BEA9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60A" w14:textId="77777777" w:rsidR="008C78AB" w:rsidRDefault="00020878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399B" w14:textId="77777777" w:rsidR="008C78AB" w:rsidRDefault="00020878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1F26BF56" w14:textId="77777777" w:rsidR="008C78AB" w:rsidRDefault="008C78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</w:p>
          <w:p w14:paraId="2C86F96B" w14:textId="77777777" w:rsidR="008C78AB" w:rsidRDefault="00020878">
            <w:pPr>
              <w:widowControl w:val="0"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A08" w14:textId="77777777" w:rsidR="008C78AB" w:rsidRDefault="00020878">
            <w:pPr>
              <w:pStyle w:val="aff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Толщина и структура материала: Мы создаем материалы с ультратонкими слоями, что обеспечивает выдающиеся </w:t>
            </w:r>
            <w:proofErr w:type="spellStart"/>
            <w:r>
              <w:rPr>
                <w:sz w:val="20"/>
              </w:rPr>
              <w:t>гемостатические</w:t>
            </w:r>
            <w:proofErr w:type="spellEnd"/>
            <w:r>
              <w:rPr>
                <w:sz w:val="20"/>
              </w:rPr>
              <w:t xml:space="preserve"> свойства.</w:t>
            </w:r>
          </w:p>
          <w:p w14:paraId="2159CEC8" w14:textId="77777777" w:rsidR="008C78AB" w:rsidRDefault="00020878">
            <w:pPr>
              <w:pStyle w:val="aff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Антимикробная активность: Наши материалы обладают способностью эффективно предотвращать развитие инфекций благодаря использованию </w:t>
            </w:r>
            <w:proofErr w:type="spellStart"/>
            <w:r>
              <w:rPr>
                <w:sz w:val="20"/>
              </w:rPr>
              <w:t>нанотехнологий</w:t>
            </w:r>
            <w:proofErr w:type="spellEnd"/>
            <w:r>
              <w:rPr>
                <w:sz w:val="20"/>
              </w:rPr>
              <w:t>.</w:t>
            </w:r>
          </w:p>
          <w:p w14:paraId="0D5E9B63" w14:textId="77777777" w:rsidR="008C78AB" w:rsidRDefault="00020878">
            <w:pPr>
              <w:pStyle w:val="aff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Механическая прочность: Материалы обладают достаточной механической прочностью для использования в медицинских и гигиенических приложениях.</w:t>
            </w:r>
          </w:p>
          <w:p w14:paraId="017BD872" w14:textId="77777777" w:rsidR="008C78AB" w:rsidRDefault="00020878">
            <w:pPr>
              <w:pStyle w:val="affa"/>
              <w:numPr>
                <w:ilvl w:val="0"/>
                <w:numId w:val="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Биосовместимость</w:t>
            </w:r>
            <w:proofErr w:type="spellEnd"/>
            <w:r>
              <w:rPr>
                <w:sz w:val="20"/>
              </w:rPr>
              <w:t>: Продукт безопасен для контакта с тканями человеческого тела.</w:t>
            </w:r>
          </w:p>
          <w:p w14:paraId="072B38BA" w14:textId="77777777" w:rsidR="008C78AB" w:rsidRDefault="00020878">
            <w:pPr>
              <w:pStyle w:val="aff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Стандарты и сертификация: Наши материалы соответствуют медицинским и гигиеническим стандартам и сертификациям, что подтверждает их безопасность и качество.</w:t>
            </w:r>
          </w:p>
        </w:tc>
      </w:tr>
      <w:tr w:rsidR="008C78AB" w14:paraId="74CD81B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C94F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B61B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Организационные, производственные и финансовые параметры бизнеса*</w:t>
            </w:r>
          </w:p>
          <w:p w14:paraId="1CFCCFE0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29BF8258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Приводится видение основателя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лей)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CB75" w14:textId="77777777" w:rsidR="008C78AB" w:rsidRDefault="001E265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Организационные: образование юридического лица;</w:t>
            </w:r>
            <w:proofErr w:type="gramEnd"/>
          </w:p>
          <w:p w14:paraId="216BF561" w14:textId="0C455CFC" w:rsidR="001E2657" w:rsidRPr="002A14F7" w:rsidRDefault="001E265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Производственные: образование производственной базы (создание вакуумной установки атомно-слоевого осаждения, приобретение </w:t>
            </w:r>
            <w:proofErr w:type="gramStart"/>
            <w:r>
              <w:rPr>
                <w:rFonts w:ascii="Times New Roman" w:hAnsi="Times New Roman"/>
                <w:sz w:val="20"/>
              </w:rPr>
              <w:t>вакуумных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комплектующих, </w:t>
            </w:r>
            <w:r w:rsidR="00925999">
              <w:rPr>
                <w:rFonts w:ascii="Times New Roman" w:hAnsi="Times New Roman"/>
                <w:sz w:val="20"/>
              </w:rPr>
              <w:t xml:space="preserve">вакуумного пластинчато-роторного насоса, </w:t>
            </w:r>
            <w:proofErr w:type="spellStart"/>
            <w:r w:rsidR="00925999">
              <w:rPr>
                <w:rFonts w:ascii="Times New Roman" w:hAnsi="Times New Roman"/>
                <w:sz w:val="20"/>
              </w:rPr>
              <w:t>прекурсоров</w:t>
            </w:r>
            <w:proofErr w:type="spellEnd"/>
            <w:r w:rsidR="00925999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="00925999">
              <w:rPr>
                <w:rFonts w:ascii="Times New Roman" w:hAnsi="Times New Roman"/>
                <w:sz w:val="20"/>
              </w:rPr>
              <w:t>тд</w:t>
            </w:r>
            <w:proofErr w:type="spellEnd"/>
            <w:r w:rsidR="0092599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)</w:t>
            </w:r>
            <w:r w:rsidR="002A14F7">
              <w:rPr>
                <w:rFonts w:ascii="Times New Roman" w:hAnsi="Times New Roman"/>
                <w:sz w:val="20"/>
              </w:rPr>
              <w:t>;</w:t>
            </w:r>
          </w:p>
          <w:p w14:paraId="32F825C3" w14:textId="28A9CC03" w:rsidR="001E2657" w:rsidRPr="005A345A" w:rsidRDefault="001E265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Финансовые: взаимодействие с финансовыми партнерами (ООО Сигма-</w:t>
            </w:r>
            <w:proofErr w:type="spellStart"/>
            <w:r>
              <w:rPr>
                <w:rFonts w:ascii="Times New Roman" w:hAnsi="Times New Roman"/>
                <w:sz w:val="20"/>
              </w:rPr>
              <w:t>Алдрич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ООО </w:t>
            </w:r>
            <w:proofErr w:type="spellStart"/>
            <w:r>
              <w:rPr>
                <w:rFonts w:ascii="Times New Roman" w:hAnsi="Times New Roman"/>
                <w:sz w:val="20"/>
              </w:rPr>
              <w:t>Лабтех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ООО </w:t>
            </w:r>
            <w:proofErr w:type="spellStart"/>
            <w:r>
              <w:rPr>
                <w:rFonts w:ascii="Times New Roman" w:hAnsi="Times New Roman"/>
                <w:sz w:val="20"/>
              </w:rPr>
              <w:t>Синор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ООО </w:t>
            </w:r>
            <w:proofErr w:type="spellStart"/>
            <w:r>
              <w:rPr>
                <w:rFonts w:ascii="Times New Roman" w:hAnsi="Times New Roman"/>
                <w:sz w:val="20"/>
              </w:rPr>
              <w:t>Актан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-Вакуум, ООО </w:t>
            </w:r>
            <w:r>
              <w:rPr>
                <w:rFonts w:ascii="Times New Roman" w:hAnsi="Times New Roman"/>
                <w:sz w:val="20"/>
                <w:lang w:val="en-US"/>
              </w:rPr>
              <w:t>High</w:t>
            </w:r>
            <w:r w:rsidRPr="001E2657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lok</w:t>
            </w:r>
            <w:proofErr w:type="spellEnd"/>
            <w:r w:rsidRPr="001E2657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ООО Гермес-газ, </w:t>
            </w:r>
            <w:r>
              <w:rPr>
                <w:rFonts w:ascii="Times New Roman" w:hAnsi="Times New Roman"/>
                <w:sz w:val="20"/>
                <w:lang w:val="en-US"/>
              </w:rPr>
              <w:t>Swage</w:t>
            </w:r>
            <w:r w:rsidRPr="001E2657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lok</w:t>
            </w:r>
            <w:proofErr w:type="spellEnd"/>
            <w:r w:rsidRPr="001E265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др.)</w:t>
            </w:r>
            <w:r w:rsidR="002A14F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C78AB" w14:paraId="6F084CE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BF40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556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конкурентные преимущества*</w:t>
            </w:r>
          </w:p>
          <w:p w14:paraId="07BA98BB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1C81F229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986" w14:textId="77777777" w:rsidR="008C78AB" w:rsidRDefault="00020878">
            <w:pPr>
              <w:pStyle w:val="aff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Улучшенные </w:t>
            </w:r>
            <w:proofErr w:type="spellStart"/>
            <w:r>
              <w:rPr>
                <w:sz w:val="20"/>
              </w:rPr>
              <w:t>гемостатические</w:t>
            </w:r>
            <w:proofErr w:type="spellEnd"/>
            <w:r>
              <w:rPr>
                <w:sz w:val="20"/>
              </w:rPr>
              <w:t xml:space="preserve"> свойства</w:t>
            </w:r>
          </w:p>
          <w:p w14:paraId="202CC039" w14:textId="77777777" w:rsidR="008C78AB" w:rsidRDefault="00020878">
            <w:pPr>
              <w:ind w:left="360"/>
              <w:rPr>
                <w:sz w:val="20"/>
              </w:rPr>
            </w:pPr>
            <w:r>
              <w:rPr>
                <w:sz w:val="20"/>
              </w:rPr>
              <w:t>2. Антимикробная защита</w:t>
            </w:r>
          </w:p>
          <w:p w14:paraId="6FD71CAD" w14:textId="77777777" w:rsidR="008C78AB" w:rsidRDefault="00020878">
            <w:pPr>
              <w:ind w:left="360"/>
              <w:rPr>
                <w:sz w:val="20"/>
              </w:rPr>
            </w:pPr>
            <w:r>
              <w:rPr>
                <w:sz w:val="20"/>
              </w:rPr>
              <w:t>3. Тонкие и гибкие слои</w:t>
            </w:r>
          </w:p>
          <w:p w14:paraId="2A740E1D" w14:textId="77777777" w:rsidR="008C78AB" w:rsidRDefault="00020878">
            <w:pPr>
              <w:ind w:left="360"/>
              <w:rPr>
                <w:sz w:val="20"/>
              </w:rPr>
            </w:pPr>
            <w:r>
              <w:rPr>
                <w:sz w:val="20"/>
              </w:rPr>
              <w:t>4. Новейшая технология</w:t>
            </w:r>
          </w:p>
          <w:p w14:paraId="414E2C5A" w14:textId="77777777" w:rsidR="008C78AB" w:rsidRDefault="00020878">
            <w:pPr>
              <w:ind w:left="360"/>
              <w:rPr>
                <w:sz w:val="20"/>
              </w:rPr>
            </w:pPr>
            <w:r>
              <w:rPr>
                <w:sz w:val="20"/>
              </w:rPr>
              <w:t>5. Соответствие стандартам</w:t>
            </w:r>
          </w:p>
        </w:tc>
      </w:tr>
      <w:tr w:rsidR="008C78AB" w:rsidRPr="0080357E" w14:paraId="4B6ED34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8D24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79B8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Научно-техническое решение и/или результаты, </w:t>
            </w:r>
            <w:r>
              <w:rPr>
                <w:rFonts w:ascii="Times New Roman" w:hAnsi="Times New Roman"/>
                <w:b/>
                <w:sz w:val="20"/>
              </w:rPr>
              <w:lastRenderedPageBreak/>
              <w:t>необходимые для создания продукции*</w:t>
            </w:r>
          </w:p>
          <w:p w14:paraId="7D6440F0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0A1C20C4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пункте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FEB" w14:textId="77777777" w:rsidR="008C78AB" w:rsidRDefault="00020878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Атомно-слоевое осаждение: Использование этой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технологии позволяет создавать ультратонкие слои материала с высокой поверхностной активностью и большой поверхностью взаимодействия с тканями. </w:t>
            </w:r>
            <w:proofErr w:type="spellStart"/>
            <w:r>
              <w:rPr>
                <w:rFonts w:ascii="Times New Roman" w:hAnsi="Times New Roman"/>
                <w:sz w:val="20"/>
              </w:rPr>
              <w:t>Наноструктурированные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поверхности: </w:t>
            </w:r>
            <w:proofErr w:type="spellStart"/>
            <w:r>
              <w:rPr>
                <w:rFonts w:ascii="Times New Roman" w:hAnsi="Times New Roman"/>
                <w:sz w:val="20"/>
              </w:rPr>
              <w:t>Наноструктурирование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материала позволяет обеспечивать улучшенное сцепление с тканями, что способствует гемостазу и предотвращает кровотечения.  Антимикробное покрытие: Мы разработали специальное антимикробное покрытие, содержащее </w:t>
            </w:r>
            <w:proofErr w:type="spellStart"/>
            <w:r>
              <w:rPr>
                <w:rFonts w:ascii="Times New Roman" w:hAnsi="Times New Roman"/>
                <w:sz w:val="20"/>
              </w:rPr>
              <w:t>наночастицы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которое предотвращает развитие инфекций и обеспечивает дополнительную безопасность. Тонкие слои с высокой механической прочностью: Мы достигли уровня механической прочности, необходимого для использования материала в хирургии и медицинских процедурах, несмотря на ультратонкую структуру. </w:t>
            </w:r>
            <w:proofErr w:type="spellStart"/>
            <w:r>
              <w:rPr>
                <w:rFonts w:ascii="Times New Roman" w:hAnsi="Times New Roman"/>
                <w:sz w:val="20"/>
              </w:rPr>
              <w:t>Биосовместимость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Научные исследования подтвердили </w:t>
            </w:r>
            <w:proofErr w:type="spellStart"/>
            <w:r>
              <w:rPr>
                <w:rFonts w:ascii="Times New Roman" w:hAnsi="Times New Roman"/>
                <w:sz w:val="20"/>
              </w:rPr>
              <w:t>биосовместимость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наших материалов с тканями человеческого тела.</w:t>
            </w:r>
          </w:p>
          <w:p w14:paraId="0111B8C8" w14:textId="4EB9E7AE" w:rsidR="00D8342F" w:rsidRDefault="00D8342F" w:rsidP="00D8342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результаты </w:t>
            </w:r>
            <w:r w:rsidR="001E2657">
              <w:rPr>
                <w:rFonts w:ascii="Times New Roman" w:hAnsi="Times New Roman"/>
                <w:sz w:val="20"/>
              </w:rPr>
              <w:t>по ранее проведенным нашей научно-исследовательской группой исследованиям приведены в работах:</w:t>
            </w:r>
          </w:p>
          <w:p w14:paraId="0C069378" w14:textId="77777777" w:rsidR="001E2657" w:rsidRDefault="001E2657" w:rsidP="00D8342F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80357E">
              <w:rPr>
                <w:rFonts w:ascii="Times New Roman" w:hAnsi="Times New Roman"/>
                <w:sz w:val="20"/>
                <w:lang w:val="en-US"/>
              </w:rPr>
              <w:t xml:space="preserve">1. </w:t>
            </w:r>
            <w:r w:rsidR="0080357E" w:rsidRPr="0080357E">
              <w:rPr>
                <w:rFonts w:ascii="Times New Roman" w:hAnsi="Times New Roman"/>
                <w:sz w:val="20"/>
                <w:lang w:val="en-US"/>
              </w:rPr>
              <w:t xml:space="preserve">ALD coated polypropylene hernia meshes for prevention of mesh-related post-surgery complications: an experimental study in animals / I.M. </w:t>
            </w:r>
            <w:proofErr w:type="spellStart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>Abdulagatov</w:t>
            </w:r>
            <w:proofErr w:type="spellEnd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 xml:space="preserve">, R.M. </w:t>
            </w:r>
            <w:proofErr w:type="spellStart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>Ragimov</w:t>
            </w:r>
            <w:proofErr w:type="spellEnd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80357E" w:rsidRPr="0080357E">
              <w:rPr>
                <w:rFonts w:ascii="Times New Roman" w:hAnsi="Times New Roman"/>
                <w:sz w:val="20"/>
              </w:rPr>
              <w:t>М</w:t>
            </w:r>
            <w:r w:rsidR="0080357E" w:rsidRPr="0080357E">
              <w:rPr>
                <w:rFonts w:ascii="Times New Roman" w:hAnsi="Times New Roman"/>
                <w:sz w:val="20"/>
                <w:lang w:val="en-US"/>
              </w:rPr>
              <w:t>.</w:t>
            </w:r>
            <w:r w:rsidR="0080357E" w:rsidRPr="0080357E">
              <w:rPr>
                <w:rFonts w:ascii="Times New Roman" w:hAnsi="Times New Roman"/>
                <w:sz w:val="20"/>
              </w:rPr>
              <w:t>А</w:t>
            </w:r>
            <w:r w:rsidR="0080357E" w:rsidRPr="0080357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>Khamidov</w:t>
            </w:r>
            <w:proofErr w:type="spellEnd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 xml:space="preserve">, A.M. </w:t>
            </w:r>
            <w:proofErr w:type="spellStart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>Maksumova</w:t>
            </w:r>
            <w:proofErr w:type="spellEnd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 xml:space="preserve">, N.M. </w:t>
            </w:r>
            <w:proofErr w:type="spellStart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>Abdullaeva</w:t>
            </w:r>
            <w:proofErr w:type="spellEnd"/>
            <w:r w:rsidR="0080357E" w:rsidRPr="0080357E">
              <w:rPr>
                <w:rFonts w:ascii="Times New Roman" w:hAnsi="Times New Roman"/>
                <w:sz w:val="20"/>
                <w:lang w:val="en-US"/>
              </w:rPr>
              <w:t xml:space="preserve">  // Biomedical Materials. – 2022. – V. 17. – ID. 015006</w:t>
            </w:r>
          </w:p>
          <w:p w14:paraId="787F3C33" w14:textId="48835122" w:rsidR="0080357E" w:rsidRPr="008574EF" w:rsidRDefault="0080357E" w:rsidP="00D8342F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8574EF">
              <w:rPr>
                <w:rFonts w:ascii="Times New Roman" w:hAnsi="Times New Roman"/>
                <w:sz w:val="20"/>
                <w:lang w:val="en-US"/>
              </w:rPr>
              <w:t>2.</w:t>
            </w:r>
            <w:r w:rsidR="008574EF" w:rsidRPr="008574EF">
              <w:rPr>
                <w:lang w:val="en-US"/>
              </w:rPr>
              <w:t xml:space="preserve"> </w:t>
            </w:r>
            <w:r w:rsidR="008574EF" w:rsidRPr="008574EF">
              <w:rPr>
                <w:rFonts w:ascii="Times New Roman" w:hAnsi="Times New Roman"/>
                <w:sz w:val="20"/>
                <w:lang w:val="en-US"/>
              </w:rPr>
              <w:t>Antibacterial Food Packaging Nanomaterial Based on Atomic Layer Deposition for Long-Term Food Storage</w:t>
            </w:r>
            <w:r w:rsidR="008574E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="008574EF" w:rsidRPr="008574EF">
              <w:rPr>
                <w:rFonts w:ascii="Times New Roman" w:hAnsi="Times New Roman"/>
                <w:sz w:val="20"/>
                <w:lang w:val="en-US"/>
              </w:rPr>
              <w:t xml:space="preserve">I.M. </w:t>
            </w:r>
            <w:proofErr w:type="spellStart"/>
            <w:r w:rsidR="008574EF" w:rsidRPr="008574EF">
              <w:rPr>
                <w:rFonts w:ascii="Times New Roman" w:hAnsi="Times New Roman"/>
                <w:sz w:val="20"/>
                <w:lang w:val="en-US"/>
              </w:rPr>
              <w:t>Abdulagatov</w:t>
            </w:r>
            <w:proofErr w:type="spellEnd"/>
            <w:r w:rsidR="008574EF" w:rsidRPr="008574EF">
              <w:rPr>
                <w:rFonts w:ascii="Times New Roman" w:hAnsi="Times New Roman"/>
                <w:sz w:val="20"/>
                <w:lang w:val="en-US"/>
              </w:rPr>
              <w:t xml:space="preserve">, A.M. </w:t>
            </w:r>
            <w:proofErr w:type="spellStart"/>
            <w:r w:rsidR="008574EF" w:rsidRPr="008574EF">
              <w:rPr>
                <w:rFonts w:ascii="Times New Roman" w:hAnsi="Times New Roman"/>
                <w:sz w:val="20"/>
                <w:lang w:val="en-US"/>
              </w:rPr>
              <w:t>Maksumova</w:t>
            </w:r>
            <w:proofErr w:type="spellEnd"/>
            <w:r w:rsidR="008574EF">
              <w:rPr>
                <w:rFonts w:ascii="Times New Roman" w:hAnsi="Times New Roman"/>
                <w:sz w:val="20"/>
                <w:lang w:val="en-US"/>
              </w:rPr>
              <w:t xml:space="preserve">, M.Z. </w:t>
            </w:r>
            <w:proofErr w:type="spellStart"/>
            <w:r w:rsidR="008574EF">
              <w:rPr>
                <w:rFonts w:ascii="Times New Roman" w:hAnsi="Times New Roman"/>
                <w:sz w:val="20"/>
                <w:lang w:val="en-US"/>
              </w:rPr>
              <w:t>Zakaryaev</w:t>
            </w:r>
            <w:proofErr w:type="spellEnd"/>
            <w:r w:rsidR="008574EF">
              <w:rPr>
                <w:rFonts w:ascii="Times New Roman" w:hAnsi="Times New Roman"/>
                <w:sz w:val="20"/>
                <w:lang w:val="en-US"/>
              </w:rPr>
              <w:t xml:space="preserve">, R.O. </w:t>
            </w:r>
            <w:proofErr w:type="spellStart"/>
            <w:r w:rsidR="008574EF">
              <w:rPr>
                <w:rFonts w:ascii="Times New Roman" w:hAnsi="Times New Roman"/>
                <w:sz w:val="20"/>
                <w:lang w:val="en-US"/>
              </w:rPr>
              <w:t>Tsahaeva</w:t>
            </w:r>
            <w:proofErr w:type="spellEnd"/>
            <w:r w:rsidR="008574EF">
              <w:rPr>
                <w:rFonts w:ascii="Times New Roman" w:hAnsi="Times New Roman"/>
                <w:sz w:val="20"/>
                <w:lang w:val="en-US"/>
              </w:rPr>
              <w:t xml:space="preserve">, S.M. </w:t>
            </w:r>
            <w:proofErr w:type="spellStart"/>
            <w:r w:rsidR="008574EF">
              <w:rPr>
                <w:rFonts w:ascii="Times New Roman" w:hAnsi="Times New Roman"/>
                <w:sz w:val="20"/>
                <w:lang w:val="en-US"/>
              </w:rPr>
              <w:t>Khidirova</w:t>
            </w:r>
            <w:proofErr w:type="spellEnd"/>
            <w:r w:rsidR="008574EF">
              <w:rPr>
                <w:rFonts w:ascii="Times New Roman" w:hAnsi="Times New Roman"/>
                <w:sz w:val="20"/>
                <w:lang w:val="en-US"/>
              </w:rPr>
              <w:t xml:space="preserve">, A.M. </w:t>
            </w:r>
            <w:proofErr w:type="spellStart"/>
            <w:r w:rsidR="008574EF">
              <w:rPr>
                <w:rFonts w:ascii="Times New Roman" w:hAnsi="Times New Roman"/>
                <w:sz w:val="20"/>
                <w:lang w:val="en-US"/>
              </w:rPr>
              <w:t>Salikhov</w:t>
            </w:r>
            <w:proofErr w:type="spellEnd"/>
            <w:r w:rsidR="008574EF">
              <w:rPr>
                <w:rFonts w:ascii="Times New Roman" w:hAnsi="Times New Roman"/>
                <w:sz w:val="20"/>
                <w:lang w:val="en-US"/>
              </w:rPr>
              <w:t xml:space="preserve"> // </w:t>
            </w:r>
            <w:r w:rsidR="008574EF" w:rsidRPr="008574EF">
              <w:rPr>
                <w:rFonts w:ascii="Times New Roman" w:hAnsi="Times New Roman"/>
                <w:sz w:val="20"/>
                <w:lang w:val="en-US"/>
              </w:rPr>
              <w:t xml:space="preserve">J Food </w:t>
            </w:r>
            <w:proofErr w:type="spellStart"/>
            <w:r w:rsidR="008574EF" w:rsidRPr="008574EF">
              <w:rPr>
                <w:rFonts w:ascii="Times New Roman" w:hAnsi="Times New Roman"/>
                <w:sz w:val="20"/>
                <w:lang w:val="en-US"/>
              </w:rPr>
              <w:t>Sci</w:t>
            </w:r>
            <w:proofErr w:type="spellEnd"/>
            <w:r w:rsidR="008574EF" w:rsidRPr="008574E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8574EF" w:rsidRPr="008574EF">
              <w:rPr>
                <w:rFonts w:ascii="Times New Roman" w:hAnsi="Times New Roman"/>
                <w:sz w:val="20"/>
                <w:lang w:val="en-US"/>
              </w:rPr>
              <w:t>Technol</w:t>
            </w:r>
            <w:proofErr w:type="spellEnd"/>
            <w:r w:rsidR="008574EF" w:rsidRPr="008574EF">
              <w:rPr>
                <w:rFonts w:ascii="Times New Roman" w:hAnsi="Times New Roman"/>
                <w:sz w:val="20"/>
                <w:lang w:val="en-US"/>
              </w:rPr>
              <w:t xml:space="preserve"> (2023)</w:t>
            </w:r>
          </w:p>
          <w:p w14:paraId="7421B021" w14:textId="578C89FD" w:rsidR="0080357E" w:rsidRPr="0080357E" w:rsidRDefault="0080357E" w:rsidP="0080357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80357E">
              <w:rPr>
                <w:rFonts w:ascii="Times New Roman" w:hAnsi="Times New Roman"/>
                <w:sz w:val="20"/>
              </w:rPr>
              <w:t>Патент RU</w:t>
            </w:r>
            <w:r>
              <w:rPr>
                <w:rFonts w:ascii="Times New Roman" w:hAnsi="Times New Roman"/>
                <w:sz w:val="20"/>
              </w:rPr>
              <w:t xml:space="preserve"> 2806060 С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</w:rPr>
              <w:t>,</w:t>
            </w:r>
            <w:r w:rsidRPr="0080357E">
              <w:rPr>
                <w:rFonts w:ascii="Times New Roman" w:hAnsi="Times New Roman"/>
                <w:sz w:val="20"/>
              </w:rPr>
              <w:t xml:space="preserve"> МПК A61L 17/04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80357E">
              <w:rPr>
                <w:rFonts w:ascii="Times New Roman" w:hAnsi="Times New Roman"/>
                <w:sz w:val="20"/>
              </w:rPr>
              <w:t>A61L 17/14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0357E">
              <w:rPr>
                <w:rFonts w:ascii="Times New Roman" w:hAnsi="Times New Roman"/>
                <w:sz w:val="20"/>
              </w:rPr>
              <w:t xml:space="preserve"> Способ получения хирургических шовных материалов с антибактериальными свойствами методом атомно-слоевого осаждения / А.М.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Максумова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 xml:space="preserve">, С.Т.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Хидирова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 xml:space="preserve">, М.З. Магомедов, Р.О.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Цахаева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 xml:space="preserve">, А.И.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Абдулагатов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 xml:space="preserve">, И.М.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Абдулагатов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 xml:space="preserve">. - № 2022131342.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заяв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01.12.2022</w:t>
            </w:r>
            <w:r w:rsidRPr="0080357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опубл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25.10.2023</w:t>
            </w:r>
            <w:r w:rsidRPr="0080357E">
              <w:rPr>
                <w:rFonts w:ascii="Times New Roman" w:hAnsi="Times New Roman"/>
                <w:sz w:val="20"/>
              </w:rPr>
              <w:t xml:space="preserve"> // Изобретения. Полезные модели. – 2</w:t>
            </w:r>
            <w:r>
              <w:rPr>
                <w:rFonts w:ascii="Times New Roman" w:hAnsi="Times New Roman"/>
                <w:sz w:val="20"/>
              </w:rPr>
              <w:t>023</w:t>
            </w:r>
            <w:r w:rsidRPr="0080357E">
              <w:rPr>
                <w:rFonts w:ascii="Times New Roman" w:hAnsi="Times New Roman"/>
                <w:sz w:val="20"/>
              </w:rPr>
              <w:t xml:space="preserve"> - №  </w:t>
            </w:r>
            <w:r>
              <w:rPr>
                <w:rFonts w:ascii="Times New Roman" w:hAnsi="Times New Roman"/>
                <w:sz w:val="20"/>
              </w:rPr>
              <w:t>30</w:t>
            </w:r>
            <w:r w:rsidRPr="0080357E">
              <w:rPr>
                <w:rFonts w:ascii="Times New Roman" w:hAnsi="Times New Roman"/>
                <w:sz w:val="20"/>
              </w:rPr>
              <w:t>. -</w:t>
            </w:r>
            <w:r>
              <w:rPr>
                <w:rFonts w:ascii="Times New Roman" w:hAnsi="Times New Roman"/>
                <w:sz w:val="20"/>
              </w:rPr>
              <w:t xml:space="preserve"> 11</w:t>
            </w:r>
            <w:r w:rsidRPr="0080357E">
              <w:rPr>
                <w:rFonts w:ascii="Times New Roman" w:hAnsi="Times New Roman"/>
                <w:sz w:val="20"/>
              </w:rPr>
              <w:t xml:space="preserve"> с.</w:t>
            </w:r>
          </w:p>
        </w:tc>
      </w:tr>
      <w:tr w:rsidR="008C78AB" w14:paraId="78A19A9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3D35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021A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«Задел». Уровень готовности продукта TRL</w:t>
            </w:r>
          </w:p>
          <w:p w14:paraId="1A1E965C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227B0517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указать максимально емко и кратко, насколько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проработан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дальше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09A3" w14:textId="77777777" w:rsidR="008C78AB" w:rsidRDefault="00020878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Сформулирована техническая концепция, установлены возможные области применения разработки </w:t>
            </w:r>
          </w:p>
        </w:tc>
      </w:tr>
      <w:tr w:rsidR="008C78AB" w14:paraId="4AC799E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DAB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18A8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Соответствие проекта научным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или) научно-техническим приоритетам образовательной организации/региона заявителя/предприятия*</w:t>
            </w:r>
          </w:p>
          <w:p w14:paraId="7E1EAF35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1152" w14:textId="77777777" w:rsidR="008C78AB" w:rsidRDefault="0080357E" w:rsidP="0080357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 соответствует пункту в) </w:t>
            </w:r>
            <w:r w:rsidRPr="0080357E">
              <w:rPr>
                <w:rFonts w:ascii="Times New Roman" w:hAnsi="Times New Roman"/>
                <w:sz w:val="20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80357E">
              <w:rPr>
                <w:rFonts w:ascii="Times New Roman" w:hAnsi="Times New Roman"/>
                <w:sz w:val="20"/>
              </w:rPr>
              <w:t>здоровьесбережения</w:t>
            </w:r>
            <w:proofErr w:type="spellEnd"/>
            <w:r w:rsidRPr="0080357E">
              <w:rPr>
                <w:rFonts w:ascii="Times New Roman" w:hAnsi="Times New Roman"/>
                <w:sz w:val="20"/>
              </w:rPr>
              <w:t>, в том числе за счет рационального применения лекарственных препаратов (прежде всего антибактериальных)</w:t>
            </w:r>
            <w:r>
              <w:rPr>
                <w:rFonts w:ascii="Times New Roman" w:hAnsi="Times New Roman"/>
                <w:sz w:val="20"/>
              </w:rPr>
              <w:t xml:space="preserve"> К</w:t>
            </w:r>
            <w:r w:rsidRPr="0080357E">
              <w:rPr>
                <w:rFonts w:ascii="Times New Roman" w:hAnsi="Times New Roman"/>
                <w:sz w:val="20"/>
              </w:rPr>
              <w:t>онцепци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80357E">
              <w:rPr>
                <w:rFonts w:ascii="Times New Roman" w:hAnsi="Times New Roman"/>
                <w:sz w:val="20"/>
              </w:rPr>
              <w:t xml:space="preserve"> научно-технологического развития республики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80357E">
              <w:rPr>
                <w:rFonts w:ascii="Times New Roman" w:hAnsi="Times New Roman"/>
                <w:sz w:val="20"/>
              </w:rPr>
              <w:t>агестан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A347DB6" w14:textId="377CFFCF" w:rsidR="0080357E" w:rsidRDefault="0080357E" w:rsidP="0080357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 соответствует плану научно-исследовательской деятельности ФГБОУ </w:t>
            </w:r>
            <w:proofErr w:type="gramStart"/>
            <w:r>
              <w:rPr>
                <w:rFonts w:ascii="Times New Roman" w:hAnsi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Дагестанский государственный университет</w:t>
            </w:r>
          </w:p>
        </w:tc>
      </w:tr>
      <w:tr w:rsidR="008C78AB" w14:paraId="6C975DF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385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5166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Каналы продвижения будущего продукта*</w:t>
            </w:r>
          </w:p>
          <w:p w14:paraId="64A68819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63C02350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940B" w14:textId="18679101" w:rsidR="008C78AB" w:rsidRDefault="001E265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Маркетинговые исследования, реклама по СМИ, </w:t>
            </w:r>
            <w:r>
              <w:rPr>
                <w:rFonts w:ascii="Times New Roman" w:hAnsi="Times New Roman"/>
                <w:sz w:val="20"/>
              </w:rPr>
              <w:lastRenderedPageBreak/>
              <w:t>участие в научно-практических конференциях и на выставках</w:t>
            </w:r>
            <w:r w:rsidR="000208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C78AB" w14:paraId="45CF556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6D48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9D0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Каналы сбыта будущего продукта*</w:t>
            </w:r>
          </w:p>
          <w:p w14:paraId="128EF56B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1169D015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70AD" w14:textId="0628A37A" w:rsidR="008C78AB" w:rsidRDefault="001E265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1E2657">
              <w:rPr>
                <w:rFonts w:ascii="Times New Roman" w:hAnsi="Times New Roman"/>
                <w:sz w:val="20"/>
              </w:rPr>
              <w:t>Дистрибьютор, личный сайт</w:t>
            </w:r>
            <w:r>
              <w:rPr>
                <w:rFonts w:ascii="Times New Roman" w:hAnsi="Times New Roman"/>
                <w:sz w:val="20"/>
              </w:rPr>
              <w:t xml:space="preserve">, госзаказы, поскольку создаваемый продукт рассчитан для </w:t>
            </w:r>
            <w:r w:rsidRPr="001E2657">
              <w:rPr>
                <w:rFonts w:ascii="Times New Roman" w:hAnsi="Times New Roman"/>
                <w:sz w:val="20"/>
              </w:rPr>
              <w:t>B2B, B2G</w:t>
            </w:r>
            <w:r>
              <w:rPr>
                <w:rFonts w:ascii="Times New Roman" w:hAnsi="Times New Roman"/>
                <w:sz w:val="20"/>
              </w:rPr>
              <w:t xml:space="preserve"> рынка</w:t>
            </w:r>
          </w:p>
        </w:tc>
      </w:tr>
      <w:tr w:rsidR="008C78AB" w14:paraId="22A8F30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908" w14:textId="77777777" w:rsidR="008C78AB" w:rsidRDefault="008C78AB">
            <w:pPr>
              <w:pStyle w:val="af"/>
              <w:jc w:val="center"/>
              <w:rPr>
                <w:rFonts w:ascii="Times New Roman" w:hAnsi="Times New Roman"/>
                <w:color w:val="000000"/>
                <w:u w:val="none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059C" w14:textId="77777777" w:rsidR="008C78AB" w:rsidRDefault="00020878">
            <w:pPr>
              <w:pStyle w:val="af"/>
              <w:jc w:val="center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 xml:space="preserve">Характеристика проблемы, на решение которой </w:t>
            </w:r>
            <w:proofErr w:type="gramStart"/>
            <w:r>
              <w:rPr>
                <w:rFonts w:ascii="Times New Roman" w:hAnsi="Times New Roman"/>
                <w:color w:val="000000"/>
                <w:u w:val="none"/>
              </w:rPr>
              <w:t>направлен</w:t>
            </w:r>
            <w:proofErr w:type="gramEnd"/>
            <w:r>
              <w:rPr>
                <w:rFonts w:ascii="Times New Roman" w:hAnsi="Times New Roman"/>
                <w:color w:val="000000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none"/>
              </w:rPr>
              <w:t>стартап</w:t>
            </w:r>
            <w:proofErr w:type="spellEnd"/>
            <w:r>
              <w:rPr>
                <w:rFonts w:ascii="Times New Roman" w:hAnsi="Times New Roman"/>
                <w:color w:val="000000"/>
                <w:u w:val="none"/>
              </w:rPr>
              <w:t>-проект</w:t>
            </w:r>
          </w:p>
        </w:tc>
      </w:tr>
      <w:tr w:rsidR="008C78AB" w14:paraId="0F3D259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C8D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0B7C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Описание проблемы*</w:t>
            </w:r>
          </w:p>
          <w:p w14:paraId="7EF75ADA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72654FFC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детально описать проблему, указанную в пункте 9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5AE0" w14:textId="18C9F482" w:rsidR="008C78AB" w:rsidRDefault="00B20851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B20851">
              <w:rPr>
                <w:rFonts w:ascii="Times New Roman" w:hAnsi="Times New Roman"/>
                <w:sz w:val="20"/>
              </w:rPr>
              <w:t xml:space="preserve">Своевременная, действенная остановка кровотечения на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догоспитальном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этапе - один из основных вопросов военно-полевой и неотложной медицины. Кровотечения, возникающие во время хирургических операций, и внутрибольничная инфекция в послеоперационном периоде - одни из самых актуальных проблем в хирургии. По данным мировой литературы кровотечение увеличивает сроки госпитализации в среднем на 4 дня, а стоимость лечения на 20%.</w:t>
            </w:r>
          </w:p>
        </w:tc>
      </w:tr>
      <w:tr w:rsidR="008C78AB" w14:paraId="2B3183D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8A2B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6BD1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Какая часть проблемы решается (может быть решена)*</w:t>
            </w:r>
          </w:p>
          <w:p w14:paraId="7AE9DC62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78B882ED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-проекта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A85" w14:textId="16B5DE05" w:rsidR="008C78AB" w:rsidRDefault="00B20851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B20851">
              <w:rPr>
                <w:rFonts w:ascii="Times New Roman" w:hAnsi="Times New Roman"/>
                <w:sz w:val="20"/>
              </w:rPr>
              <w:t>Предлагаемая нами технология может быть использована при создании сре</w:t>
            </w:r>
            <w:proofErr w:type="gramStart"/>
            <w:r w:rsidRPr="00B20851">
              <w:rPr>
                <w:rFonts w:ascii="Times New Roman" w:hAnsi="Times New Roman"/>
                <w:sz w:val="20"/>
              </w:rPr>
              <w:t>дств дл</w:t>
            </w:r>
            <w:proofErr w:type="gramEnd"/>
            <w:r w:rsidRPr="00B20851">
              <w:rPr>
                <w:rFonts w:ascii="Times New Roman" w:hAnsi="Times New Roman"/>
                <w:sz w:val="20"/>
              </w:rPr>
              <w:t xml:space="preserve">я остановки кровотечений, полученных при огнестрельных, осколочных, ножевых ранениях во время военных конфликтов, автомобильных авариях, природных и техногенных катастрофах. </w:t>
            </w:r>
          </w:p>
        </w:tc>
      </w:tr>
      <w:tr w:rsidR="008C78AB" w14:paraId="67E2F92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D12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F76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C01DD5A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3E95865C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47E6" w14:textId="3713FFA9" w:rsidR="008C78AB" w:rsidRDefault="00B20851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B20851">
              <w:rPr>
                <w:rFonts w:ascii="Times New Roman" w:hAnsi="Times New Roman"/>
                <w:sz w:val="20"/>
              </w:rPr>
              <w:t xml:space="preserve">Потенциальные заказчики для продуктов или технологии, основанных на улучшенной целлюлозе с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гемостатическими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и антибактериальными свойствами, могут включать в себя разнообразные секторы и индустрии: медицинские учреждения и больницы, клиники, операционные блоки и другие медицинские учреждения, фармацевтические компании, производители медицинских изделий, производители средств гигиены и ухода, включая государственные и международные организации. Улучшенная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гемостатическая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целлюлоза может использоваться во время хирургических вмешательств и процедур, чтобы контролировать кровотечение. Компании, производящие медицинские изделия, такие как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гемостатические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компрессы и бинты, могут заинтересоваться улучшенной целлюлозой в качестве компонента для своих продуктов. Фармацевтические компании могут рассматривать улучшенную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гемостатическую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целлюлозу в качестве потенциального ингредиента для разработки новых медицинских препаратов и формулировок. Военные организации и службы экстренной медицинской помощи могут заинтересоваться продуктом для остановки кровотечения на поле боя или в экстренных ситуациях. Компании, специализирующиеся на биомедицинских материалах и биосовместимых покрытиях, могут использовать улучшенную целлюлозу для создания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биокомпозитов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и биоматериалов. Компании, производящие продукты для ухода за ранами и перевязочные материалы, могут использовать улучшенную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гемостатическую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целлюлозу для создания продуктов, способных более эффективно контролировать кровотечение и ускорять заживление. Исследовательские группы и лаборатории могут быть </w:t>
            </w:r>
            <w:r w:rsidRPr="00B20851">
              <w:rPr>
                <w:rFonts w:ascii="Times New Roman" w:hAnsi="Times New Roman"/>
                <w:sz w:val="20"/>
              </w:rPr>
              <w:lastRenderedPageBreak/>
              <w:t xml:space="preserve">заинтересованы в продукте для проведения экспериментов и исследований в области гемостаза и медицинских материалов. Потенциальные потребители улучшенной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гемостатической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целлюлозы из сегмента B2B: ООО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Amed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Therapeutics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(Ирландия), ООО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Mascia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Brunelli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(Италия), ООО Зеленая Дубрава (Россия), ООО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Nycomed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Такеда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(Австрия, Норвегия), ООО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MedTrade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(Великобритания), ООО 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Etiguette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B20851">
              <w:rPr>
                <w:rFonts w:ascii="Times New Roman" w:hAnsi="Times New Roman"/>
                <w:sz w:val="20"/>
              </w:rPr>
              <w:t>и ООО</w:t>
            </w:r>
            <w:proofErr w:type="gramEnd"/>
            <w:r w:rsidRPr="00B20851">
              <w:rPr>
                <w:rFonts w:ascii="Times New Roman" w:hAnsi="Times New Roman"/>
                <w:sz w:val="20"/>
              </w:rPr>
              <w:t xml:space="preserve"> Z-</w:t>
            </w:r>
            <w:proofErr w:type="spellStart"/>
            <w:r w:rsidRPr="00B20851">
              <w:rPr>
                <w:rFonts w:ascii="Times New Roman" w:hAnsi="Times New Roman"/>
                <w:sz w:val="20"/>
              </w:rPr>
              <w:t>Medica</w:t>
            </w:r>
            <w:proofErr w:type="spellEnd"/>
            <w:r w:rsidRPr="00B20851">
              <w:rPr>
                <w:rFonts w:ascii="Times New Roman" w:hAnsi="Times New Roman"/>
                <w:sz w:val="20"/>
              </w:rPr>
              <w:t xml:space="preserve"> (США) и др.</w:t>
            </w:r>
          </w:p>
        </w:tc>
      </w:tr>
      <w:tr w:rsidR="008C78AB" w14:paraId="1C73158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1D26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090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Каким способом будет решена проблема*</w:t>
            </w:r>
          </w:p>
          <w:p w14:paraId="60EF7245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5CFFB8BA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947B" w14:textId="44D40F31" w:rsidR="008C78AB" w:rsidRDefault="0020599A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20599A">
              <w:rPr>
                <w:rFonts w:ascii="Times New Roman" w:hAnsi="Times New Roman"/>
                <w:sz w:val="20"/>
              </w:rPr>
              <w:t xml:space="preserve">Полученный по разрабатываемой технологии инновационный биоматериал будет представлять собой образец целлюлозы </w:t>
            </w:r>
            <w:proofErr w:type="gramStart"/>
            <w:r w:rsidRPr="0020599A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20599A">
              <w:rPr>
                <w:rFonts w:ascii="Times New Roman" w:hAnsi="Times New Roman"/>
                <w:sz w:val="20"/>
              </w:rPr>
              <w:t xml:space="preserve"> нанесенным титан-ванадиевым оксидным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нанопокрытием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. Размер покрываемого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нанопокрытием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 образца целлюлозы в лабораторных условиях будет составлять примерно 3 на 3 см. В промышленных масштабах будет возможность получать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нанопокрытие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 на поверхности целлюлозных материалов любых размеров. Это достигается регулированием размеров реакционной камеры вакуумной установки атомно-слоевого осаждения, где будут получены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нанопокрытия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Нанопокрытие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 будет представлять собой пленку толщиной в 1000 раз тоньше человеческого волоса  (от 15 до 30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нм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). Данное покрытие не будет видно невооруженным человеческим глазом, </w:t>
            </w:r>
            <w:proofErr w:type="gramStart"/>
            <w:r w:rsidRPr="0020599A">
              <w:rPr>
                <w:rFonts w:ascii="Times New Roman" w:hAnsi="Times New Roman"/>
                <w:sz w:val="20"/>
              </w:rPr>
              <w:t>но</w:t>
            </w:r>
            <w:proofErr w:type="gramEnd"/>
            <w:r w:rsidRPr="0020599A">
              <w:rPr>
                <w:rFonts w:ascii="Times New Roman" w:hAnsi="Times New Roman"/>
                <w:sz w:val="20"/>
              </w:rPr>
              <w:t xml:space="preserve"> тем не менее поверхность целлюлозы приобретет желтоватый оттенок, характерный для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прекурсора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 ванадия (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оксотрихлорида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 ванадия). </w:t>
            </w:r>
            <w:proofErr w:type="gramStart"/>
            <w:r w:rsidRPr="0020599A">
              <w:rPr>
                <w:rFonts w:ascii="Times New Roman" w:hAnsi="Times New Roman"/>
                <w:sz w:val="20"/>
              </w:rPr>
              <w:t xml:space="preserve">Метод атомно-слоевого осаждения позволит получить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нанопокрытие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, обладающее защитными свойствами, вследствие проникновения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наночастиц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 во все поры, впадины и микротрещины в образцах целлюлозы.</w:t>
            </w:r>
            <w:proofErr w:type="gramEnd"/>
            <w:r w:rsidRPr="0020599A">
              <w:rPr>
                <w:rFonts w:ascii="Times New Roman" w:hAnsi="Times New Roman"/>
                <w:sz w:val="20"/>
              </w:rPr>
              <w:t xml:space="preserve"> Вследствие хорошей адгезии </w:t>
            </w:r>
            <w:proofErr w:type="spellStart"/>
            <w:r w:rsidRPr="0020599A">
              <w:rPr>
                <w:rFonts w:ascii="Times New Roman" w:hAnsi="Times New Roman"/>
                <w:sz w:val="20"/>
              </w:rPr>
              <w:t>нанопокрытия</w:t>
            </w:r>
            <w:proofErr w:type="spellEnd"/>
            <w:r w:rsidRPr="0020599A">
              <w:rPr>
                <w:rFonts w:ascii="Times New Roman" w:hAnsi="Times New Roman"/>
                <w:sz w:val="20"/>
              </w:rPr>
              <w:t xml:space="preserve"> к поверхности целлюлозы, имеется возможность использовать данный продукт в любых интервалах температур (до температуры плавления целлюлозы) и влажности воздуха.</w:t>
            </w:r>
          </w:p>
        </w:tc>
      </w:tr>
      <w:tr w:rsidR="008C78AB" w14:paraId="689713B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32D6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F2F7" w14:textId="77777777" w:rsidR="008C78AB" w:rsidRDefault="00020878">
            <w:pPr>
              <w:keepLines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 потенциала «рынка» и рентабельности бизнеса*</w:t>
            </w:r>
          </w:p>
          <w:p w14:paraId="6C6CC28C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  <w:p w14:paraId="23706661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3BBF" w14:textId="1778D295" w:rsidR="008C78AB" w:rsidRPr="00595D0D" w:rsidRDefault="00595D0D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595D0D">
              <w:rPr>
                <w:rFonts w:ascii="Times New Roman" w:hAnsi="Times New Roman"/>
                <w:sz w:val="20"/>
              </w:rPr>
              <w:t xml:space="preserve">PAM - объем мирового рынка </w:t>
            </w:r>
            <w:proofErr w:type="spellStart"/>
            <w:r w:rsidRPr="00595D0D">
              <w:rPr>
                <w:rFonts w:ascii="Times New Roman" w:hAnsi="Times New Roman"/>
                <w:sz w:val="20"/>
              </w:rPr>
              <w:t>гемостатических</w:t>
            </w:r>
            <w:proofErr w:type="spellEnd"/>
            <w:r w:rsidRPr="00595D0D">
              <w:rPr>
                <w:rFonts w:ascii="Times New Roman" w:hAnsi="Times New Roman"/>
                <w:sz w:val="20"/>
              </w:rPr>
              <w:t xml:space="preserve"> препаратов составлял  6750.32 </w:t>
            </w:r>
            <w:proofErr w:type="gramStart"/>
            <w:r w:rsidRPr="00595D0D">
              <w:rPr>
                <w:rFonts w:ascii="Times New Roman" w:hAnsi="Times New Roman"/>
                <w:sz w:val="20"/>
              </w:rPr>
              <w:t>млн</w:t>
            </w:r>
            <w:proofErr w:type="gramEnd"/>
            <w:r w:rsidRPr="00595D0D">
              <w:rPr>
                <w:rFonts w:ascii="Times New Roman" w:hAnsi="Times New Roman"/>
                <w:sz w:val="20"/>
              </w:rPr>
              <w:t xml:space="preserve"> долларов в 2022 году и прогнозировалось, что объем рынка будет расти со среднегодовым темпом роста 6.99 % с 2022 по 2028 годы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603A21C2" w14:textId="7BBCC2B9" w:rsidR="00595D0D" w:rsidRDefault="00595D0D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595D0D">
              <w:rPr>
                <w:rFonts w:ascii="Times New Roman" w:hAnsi="Times New Roman"/>
                <w:sz w:val="20"/>
              </w:rPr>
              <w:t xml:space="preserve">TAM - На долю </w:t>
            </w:r>
            <w:proofErr w:type="spellStart"/>
            <w:r w:rsidRPr="00595D0D">
              <w:rPr>
                <w:rFonts w:ascii="Times New Roman" w:hAnsi="Times New Roman"/>
                <w:sz w:val="20"/>
              </w:rPr>
              <w:t>гемостатических</w:t>
            </w:r>
            <w:proofErr w:type="spellEnd"/>
            <w:r w:rsidRPr="00595D0D">
              <w:rPr>
                <w:rFonts w:ascii="Times New Roman" w:hAnsi="Times New Roman"/>
                <w:sz w:val="20"/>
              </w:rPr>
              <w:t xml:space="preserve"> средств на основе целлюлозы приходится 15% рынка, следовательно, общий объем целевого мирового рынка составляет 1012.5 миллиона долларов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45A2A81C" w14:textId="46B62ECE" w:rsidR="00595D0D" w:rsidRDefault="00595D0D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595D0D">
              <w:rPr>
                <w:rFonts w:ascii="Times New Roman" w:hAnsi="Times New Roman"/>
                <w:sz w:val="20"/>
              </w:rPr>
              <w:t xml:space="preserve">SAM – Доля России в производстве </w:t>
            </w:r>
            <w:proofErr w:type="spellStart"/>
            <w:r w:rsidRPr="00595D0D">
              <w:rPr>
                <w:rFonts w:ascii="Times New Roman" w:hAnsi="Times New Roman"/>
                <w:sz w:val="20"/>
              </w:rPr>
              <w:t>гемостатиков</w:t>
            </w:r>
            <w:proofErr w:type="spellEnd"/>
            <w:r w:rsidRPr="00595D0D">
              <w:rPr>
                <w:rFonts w:ascii="Times New Roman" w:hAnsi="Times New Roman"/>
                <w:sz w:val="20"/>
              </w:rPr>
              <w:t xml:space="preserve"> составляет около 5% от общего объема мирового рынка, следовательно, доступный объем российского рынка составляет 50.6 миллиона долларов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A1451E9" w14:textId="524E31E8" w:rsidR="00595D0D" w:rsidRDefault="00595D0D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 w:rsidRPr="00595D0D">
              <w:rPr>
                <w:rFonts w:ascii="Times New Roman" w:hAnsi="Times New Roman"/>
                <w:sz w:val="20"/>
              </w:rPr>
              <w:t xml:space="preserve">SOM - Доля рынка, приходящаяся на </w:t>
            </w:r>
            <w:proofErr w:type="spellStart"/>
            <w:r w:rsidRPr="00595D0D">
              <w:rPr>
                <w:rFonts w:ascii="Times New Roman" w:hAnsi="Times New Roman"/>
                <w:sz w:val="20"/>
              </w:rPr>
              <w:t>гемостатические</w:t>
            </w:r>
            <w:proofErr w:type="spellEnd"/>
            <w:r w:rsidRPr="00595D0D">
              <w:rPr>
                <w:rFonts w:ascii="Times New Roman" w:hAnsi="Times New Roman"/>
                <w:sz w:val="20"/>
              </w:rPr>
              <w:t xml:space="preserve"> материалы на основе целлюлозы, в России составляет около 10%, следовательно, реально достижимый объем рынка составляет 5.1 миллиона долларов.</w:t>
            </w:r>
          </w:p>
        </w:tc>
      </w:tr>
    </w:tbl>
    <w:p w14:paraId="06DD0711" w14:textId="77777777" w:rsidR="008C78AB" w:rsidRDefault="00020878">
      <w:pPr>
        <w:pStyle w:val="afe"/>
        <w:rPr>
          <w:rFonts w:ascii="Times New Roman" w:hAnsi="Times New Roman"/>
        </w:rPr>
      </w:pPr>
      <w:bookmarkStart w:id="0" w:name="_Hlk137147919"/>
      <w:r>
        <w:rPr>
          <w:rFonts w:ascii="Times New Roman" w:hAnsi="Times New Roman"/>
        </w:rPr>
        <w:t>план дальнейшего развития стартап-проекта</w:t>
      </w:r>
    </w:p>
    <w:p w14:paraId="6864BCA3" w14:textId="77777777" w:rsidR="008C78AB" w:rsidRDefault="008C78AB">
      <w:pPr>
        <w:keepNext/>
        <w:keepLines/>
        <w:spacing w:after="0"/>
        <w:rPr>
          <w:rFonts w:ascii="Times New Roman" w:hAnsi="Times New Roman"/>
          <w:b/>
          <w:i/>
        </w:rPr>
      </w:pPr>
    </w:p>
    <w:tbl>
      <w:tblPr>
        <w:tblW w:w="10078" w:type="dxa"/>
        <w:tblInd w:w="118" w:type="dxa"/>
        <w:tblLook w:val="04A0" w:firstRow="1" w:lastRow="0" w:firstColumn="1" w:lastColumn="0" w:noHBand="0" w:noVBand="1"/>
      </w:tblPr>
      <w:tblGrid>
        <w:gridCol w:w="581"/>
        <w:gridCol w:w="3402"/>
        <w:gridCol w:w="1559"/>
        <w:gridCol w:w="1701"/>
        <w:gridCol w:w="2835"/>
      </w:tblGrid>
      <w:tr w:rsidR="002A14F7" w:rsidRPr="002A14F7" w14:paraId="50F01AC6" w14:textId="77777777" w:rsidTr="002A14F7">
        <w:trPr>
          <w:trHeight w:val="315"/>
        </w:trPr>
        <w:tc>
          <w:tcPr>
            <w:tcW w:w="58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0F4BEAAC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 xml:space="preserve">№ </w:t>
            </w:r>
            <w:proofErr w:type="gramStart"/>
            <w:r w:rsidRPr="002A14F7">
              <w:rPr>
                <w:rFonts w:ascii="Times New Roman" w:hAnsi="Times New Roman"/>
              </w:rPr>
              <w:t>п</w:t>
            </w:r>
            <w:proofErr w:type="gramEnd"/>
            <w:r w:rsidRPr="002A14F7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72E4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Наименование мероприятия / объекта /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8DB0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7254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08CEBE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2A14F7" w:rsidRPr="002A14F7" w14:paraId="02BD07F4" w14:textId="77777777" w:rsidTr="002A14F7">
        <w:trPr>
          <w:trHeight w:val="315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401046" w14:textId="77777777" w:rsidR="002A14F7" w:rsidRPr="002A14F7" w:rsidRDefault="002A14F7" w:rsidP="002A14F7">
            <w:pPr>
              <w:rPr>
                <w:rFonts w:ascii="Times New Roman" w:hAnsi="Times New Roman"/>
                <w:b/>
                <w:bCs/>
              </w:rPr>
            </w:pPr>
            <w:r w:rsidRPr="002A14F7">
              <w:rPr>
                <w:rFonts w:ascii="Times New Roman" w:hAnsi="Times New Roman"/>
                <w:b/>
                <w:bCs/>
              </w:rPr>
              <w:t>1. Финансы</w:t>
            </w:r>
          </w:p>
        </w:tc>
      </w:tr>
      <w:tr w:rsidR="002A14F7" w:rsidRPr="002A14F7" w14:paraId="7FAF5BAB" w14:textId="77777777" w:rsidTr="002A14F7">
        <w:trPr>
          <w:trHeight w:val="9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6C9CC" w14:textId="77777777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6CC1" w14:textId="597DA1E1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Получение гранта по программе «</w:t>
            </w:r>
            <w:proofErr w:type="gramStart"/>
            <w:r w:rsidRPr="002A14F7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уденческий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Стартап</w:t>
            </w:r>
            <w:proofErr w:type="spellEnd"/>
            <w:r w:rsidRPr="002A14F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0A31" w14:textId="77777777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t>01.01.2024 – 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F117" w14:textId="6D331D99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Гафурова </w:t>
            </w:r>
            <w:proofErr w:type="spellStart"/>
            <w:r>
              <w:rPr>
                <w:rFonts w:ascii="Times New Roman" w:hAnsi="Times New Roman"/>
                <w:iCs/>
              </w:rPr>
              <w:t>Мадина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Насировна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ADB96E" w14:textId="1DE58DBD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Получен грант по программе "С</w:t>
            </w:r>
            <w:r>
              <w:rPr>
                <w:rFonts w:ascii="Times New Roman" w:hAnsi="Times New Roman"/>
              </w:rPr>
              <w:t xml:space="preserve">туденческий </w:t>
            </w:r>
            <w:proofErr w:type="spellStart"/>
            <w:r>
              <w:rPr>
                <w:rFonts w:ascii="Times New Roman" w:hAnsi="Times New Roman"/>
              </w:rPr>
              <w:t>Стартап</w:t>
            </w:r>
            <w:proofErr w:type="spellEnd"/>
            <w:r w:rsidRPr="002A14F7">
              <w:rPr>
                <w:rFonts w:ascii="Times New Roman" w:hAnsi="Times New Roman"/>
              </w:rPr>
              <w:t xml:space="preserve">" в объеме </w:t>
            </w:r>
            <w:r>
              <w:rPr>
                <w:rFonts w:ascii="Times New Roman" w:hAnsi="Times New Roman"/>
              </w:rPr>
              <w:t>1</w:t>
            </w:r>
            <w:r w:rsidRPr="002A14F7">
              <w:rPr>
                <w:rFonts w:ascii="Times New Roman" w:hAnsi="Times New Roman"/>
              </w:rPr>
              <w:t xml:space="preserve"> </w:t>
            </w:r>
            <w:proofErr w:type="gramStart"/>
            <w:r w:rsidRPr="002A14F7">
              <w:rPr>
                <w:rFonts w:ascii="Times New Roman" w:hAnsi="Times New Roman"/>
              </w:rPr>
              <w:t>млн</w:t>
            </w:r>
            <w:proofErr w:type="gramEnd"/>
            <w:r w:rsidRPr="002A14F7">
              <w:rPr>
                <w:rFonts w:ascii="Times New Roman" w:hAnsi="Times New Roman"/>
              </w:rPr>
              <w:t xml:space="preserve"> рублей</w:t>
            </w:r>
          </w:p>
        </w:tc>
      </w:tr>
      <w:tr w:rsidR="002A14F7" w:rsidRPr="002A14F7" w14:paraId="0BA73423" w14:textId="77777777" w:rsidTr="002A14F7">
        <w:trPr>
          <w:trHeight w:val="289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8E3580" w14:textId="77777777" w:rsidR="002A14F7" w:rsidRPr="002A14F7" w:rsidRDefault="002A14F7" w:rsidP="002A14F7">
            <w:pPr>
              <w:rPr>
                <w:rFonts w:ascii="Times New Roman" w:hAnsi="Times New Roman"/>
                <w:b/>
                <w:bCs/>
              </w:rPr>
            </w:pPr>
            <w:r w:rsidRPr="002A14F7">
              <w:rPr>
                <w:rFonts w:ascii="Times New Roman" w:hAnsi="Times New Roman"/>
                <w:b/>
                <w:bCs/>
              </w:rPr>
              <w:t>2. Бизнес-процессы</w:t>
            </w:r>
          </w:p>
        </w:tc>
      </w:tr>
      <w:tr w:rsidR="002A14F7" w:rsidRPr="002A14F7" w14:paraId="1B2A5D34" w14:textId="77777777" w:rsidTr="002A14F7">
        <w:trPr>
          <w:trHeight w:val="9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7E4E1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4E21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Создание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F8EB" w14:textId="77777777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t>12.01.2024 – 20.02.2024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1A4E" w14:textId="7DDDC990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t xml:space="preserve">Гафурова </w:t>
            </w:r>
            <w:proofErr w:type="spellStart"/>
            <w:r w:rsidRPr="002A14F7">
              <w:rPr>
                <w:rFonts w:ascii="Times New Roman" w:hAnsi="Times New Roman"/>
                <w:iCs/>
              </w:rPr>
              <w:t>Мадина</w:t>
            </w:r>
            <w:proofErr w:type="spellEnd"/>
            <w:r w:rsidRPr="002A14F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A14F7">
              <w:rPr>
                <w:rFonts w:ascii="Times New Roman" w:hAnsi="Times New Roman"/>
                <w:iCs/>
              </w:rPr>
              <w:t>Насировна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2CD669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Создано МИП с уставным капиталом 10000 рублей</w:t>
            </w:r>
          </w:p>
        </w:tc>
      </w:tr>
      <w:tr w:rsidR="002A14F7" w:rsidRPr="002A14F7" w14:paraId="2C685648" w14:textId="77777777" w:rsidTr="002A14F7">
        <w:trPr>
          <w:trHeight w:val="289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83AE6" w14:textId="77777777" w:rsidR="002A14F7" w:rsidRPr="002A14F7" w:rsidRDefault="002A14F7" w:rsidP="002A14F7">
            <w:pPr>
              <w:rPr>
                <w:rFonts w:ascii="Times New Roman" w:hAnsi="Times New Roman"/>
                <w:b/>
                <w:bCs/>
              </w:rPr>
            </w:pPr>
            <w:r w:rsidRPr="002A14F7">
              <w:rPr>
                <w:rFonts w:ascii="Times New Roman" w:hAnsi="Times New Roman"/>
                <w:b/>
                <w:bCs/>
              </w:rPr>
              <w:t>3. Кадры</w:t>
            </w:r>
          </w:p>
        </w:tc>
      </w:tr>
      <w:tr w:rsidR="002A14F7" w:rsidRPr="002A14F7" w14:paraId="4F107227" w14:textId="77777777" w:rsidTr="002A14F7">
        <w:trPr>
          <w:trHeight w:val="9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E1FF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550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 xml:space="preserve">Подбор инженера-технолога и бухгалтера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24117" w14:textId="77777777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t>21.02.2024 - 21.03.2024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DD94" w14:textId="2A8F6F89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t xml:space="preserve">Гафурова </w:t>
            </w:r>
            <w:proofErr w:type="spellStart"/>
            <w:r w:rsidRPr="002A14F7">
              <w:rPr>
                <w:rFonts w:ascii="Times New Roman" w:hAnsi="Times New Roman"/>
                <w:iCs/>
              </w:rPr>
              <w:t>Мадина</w:t>
            </w:r>
            <w:proofErr w:type="spellEnd"/>
            <w:r w:rsidRPr="002A14F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A14F7">
              <w:rPr>
                <w:rFonts w:ascii="Times New Roman" w:hAnsi="Times New Roman"/>
                <w:iCs/>
              </w:rPr>
              <w:t>Насировна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BC68E1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Сформирован штат организации</w:t>
            </w:r>
          </w:p>
        </w:tc>
      </w:tr>
      <w:tr w:rsidR="002A14F7" w:rsidRPr="002A14F7" w14:paraId="3A626831" w14:textId="77777777" w:rsidTr="002A14F7">
        <w:trPr>
          <w:trHeight w:val="289"/>
        </w:trPr>
        <w:tc>
          <w:tcPr>
            <w:tcW w:w="1007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01C154" w14:textId="77777777" w:rsidR="002A14F7" w:rsidRPr="002A14F7" w:rsidRDefault="002A14F7" w:rsidP="002A14F7">
            <w:pPr>
              <w:rPr>
                <w:rFonts w:ascii="Times New Roman" w:hAnsi="Times New Roman"/>
                <w:b/>
                <w:bCs/>
              </w:rPr>
            </w:pPr>
            <w:r w:rsidRPr="002A14F7">
              <w:rPr>
                <w:rFonts w:ascii="Times New Roman" w:hAnsi="Times New Roman"/>
                <w:b/>
                <w:bCs/>
              </w:rPr>
              <w:t>4. Клиенты</w:t>
            </w:r>
          </w:p>
        </w:tc>
      </w:tr>
      <w:tr w:rsidR="002A14F7" w:rsidRPr="002A14F7" w14:paraId="71ABC9CC" w14:textId="77777777" w:rsidTr="002A14F7">
        <w:trPr>
          <w:trHeight w:val="9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EDE0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8E8F" w14:textId="77777777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t>Поиск и привлечение клиентов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B1E1" w14:textId="77777777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</w:rPr>
              <w:t>21.03.2024 – 21.08.2024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EBD6" w14:textId="2F363683" w:rsidR="002A14F7" w:rsidRPr="002A14F7" w:rsidRDefault="002A14F7" w:rsidP="002A14F7">
            <w:pPr>
              <w:rPr>
                <w:rFonts w:ascii="Times New Roman" w:hAnsi="Times New Roman"/>
              </w:rPr>
            </w:pPr>
            <w:r w:rsidRPr="002A14F7">
              <w:rPr>
                <w:rFonts w:ascii="Times New Roman" w:hAnsi="Times New Roman"/>
                <w:iCs/>
              </w:rPr>
              <w:t xml:space="preserve">Гафурова </w:t>
            </w:r>
            <w:proofErr w:type="spellStart"/>
            <w:r w:rsidRPr="002A14F7">
              <w:rPr>
                <w:rFonts w:ascii="Times New Roman" w:hAnsi="Times New Roman"/>
                <w:iCs/>
              </w:rPr>
              <w:t>Мадина</w:t>
            </w:r>
            <w:proofErr w:type="spellEnd"/>
            <w:r w:rsidRPr="002A14F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A14F7">
              <w:rPr>
                <w:rFonts w:ascii="Times New Roman" w:hAnsi="Times New Roman"/>
                <w:iCs/>
              </w:rPr>
              <w:t>Насировна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666E8D" w14:textId="77777777" w:rsidR="002A14F7" w:rsidRPr="002A14F7" w:rsidRDefault="002A14F7" w:rsidP="002A14F7">
            <w:pPr>
              <w:rPr>
                <w:rFonts w:ascii="Times New Roman" w:hAnsi="Times New Roman"/>
                <w:iCs/>
              </w:rPr>
            </w:pPr>
            <w:r w:rsidRPr="002A14F7">
              <w:rPr>
                <w:rFonts w:ascii="Times New Roman" w:hAnsi="Times New Roman"/>
                <w:iCs/>
              </w:rPr>
              <w:t>Заключены соглашения о намерениях с тремя организациями</w:t>
            </w:r>
          </w:p>
        </w:tc>
      </w:tr>
    </w:tbl>
    <w:p w14:paraId="3D85C614" w14:textId="77777777" w:rsidR="008C78AB" w:rsidRDefault="008C78AB">
      <w:pPr>
        <w:rPr>
          <w:rFonts w:ascii="Times New Roman" w:hAnsi="Times New Roman"/>
        </w:rPr>
      </w:pPr>
    </w:p>
    <w:p w14:paraId="126AC913" w14:textId="77777777" w:rsidR="008C78AB" w:rsidRDefault="008C78AB" w:rsidP="002A14F7">
      <w:pPr>
        <w:rPr>
          <w:rFonts w:ascii="Times New Roman" w:hAnsi="Times New Roman"/>
          <w:b/>
          <w:sz w:val="32"/>
        </w:rPr>
      </w:pPr>
    </w:p>
    <w:p w14:paraId="25B093A1" w14:textId="77777777" w:rsidR="008C78AB" w:rsidRDefault="0002087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ДОПОЛНИТЕЛЬНО ДЛЯ ПОДАЧИ ЗАЯВКИ </w:t>
      </w:r>
    </w:p>
    <w:p w14:paraId="021C4409" w14:textId="77777777" w:rsidR="008C78AB" w:rsidRDefault="0002087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НА КОНКУРС СТУДЕНЧЕСКИЙ СТАРТАП ОТ ФСИ</w:t>
      </w:r>
      <w:r>
        <w:rPr>
          <w:rFonts w:ascii="Times New Roman" w:hAnsi="Times New Roman"/>
          <w:sz w:val="32"/>
        </w:rPr>
        <w:t>:</w:t>
      </w:r>
    </w:p>
    <w:p w14:paraId="116AB7C2" w14:textId="77777777" w:rsidR="008C78AB" w:rsidRDefault="00020878">
      <w:pPr>
        <w:ind w:left="142" w:hanging="142"/>
      </w:pPr>
      <w:r>
        <w:rPr>
          <w:rFonts w:ascii="Times New Roman" w:hAnsi="Times New Roman"/>
        </w:rPr>
        <w:t xml:space="preserve">(подробнее о подаче заявки на конкурс ФСИ - </w:t>
      </w:r>
      <w:hyperlink r:id="rId17" w:anchor="documentu" w:tooltip="https://fasie.ru/programs/programma-studstartup/#documentu" w:history="1">
        <w:r>
          <w:rPr>
            <w:rStyle w:val="af6"/>
            <w:rFonts w:ascii="Times New Roman" w:hAnsi="Times New Roman"/>
          </w:rPr>
          <w:t>https://fasie.ru/programs/programma-studstartup/#documentu</w:t>
        </w:r>
      </w:hyperlink>
      <w:proofErr w:type="gramStart"/>
      <w:r>
        <w:rPr>
          <w:rFonts w:ascii="Times New Roman" w:hAnsi="Times New Roman"/>
        </w:rPr>
        <w:t xml:space="preserve"> )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5812"/>
      </w:tblGrid>
      <w:tr w:rsidR="008C78AB" w14:paraId="5CF2174B" w14:textId="77777777">
        <w:trPr>
          <w:trHeight w:val="2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094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Фокусная тематика из перечня ФСИ (</w:t>
            </w:r>
            <w:hyperlink r:id="rId18" w:tooltip="https://fasie.ru/programs/programma-start/fokusnye-tematiki.php" w:history="1">
              <w:r>
                <w:rPr>
                  <w:rStyle w:val="af6"/>
                  <w:rFonts w:ascii="Times New Roman" w:hAnsi="Times New Roman"/>
                </w:rPr>
                <w:t>https://fasie.ru/programs/programma-start/fokusnye-tematiki.php</w:t>
              </w:r>
            </w:hyperlink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9F7" w14:textId="3D4E4644" w:rsidR="008C78AB" w:rsidRPr="00EF1EE6" w:rsidRDefault="00EF1EE6">
            <w:pPr>
              <w:pStyle w:val="af"/>
              <w:rPr>
                <w:rFonts w:ascii="Times New Roman" w:hAnsi="Times New Roman"/>
                <w:b w:val="0"/>
                <w:bCs/>
                <w:color w:val="000000"/>
                <w:u w:val="none"/>
              </w:rPr>
            </w:pPr>
            <w:r w:rsidRPr="00EF1EE6">
              <w:rPr>
                <w:rFonts w:ascii="Times New Roman" w:hAnsi="Times New Roman"/>
                <w:b w:val="0"/>
                <w:bCs/>
                <w:color w:val="000000"/>
                <w:u w:val="none"/>
              </w:rPr>
              <w:t>В</w:t>
            </w:r>
            <w:proofErr w:type="gramStart"/>
            <w:r w:rsidRPr="00EF1EE6">
              <w:rPr>
                <w:rFonts w:ascii="Times New Roman" w:hAnsi="Times New Roman"/>
                <w:b w:val="0"/>
                <w:bCs/>
                <w:color w:val="000000"/>
                <w:u w:val="none"/>
              </w:rPr>
              <w:t>4</w:t>
            </w:r>
            <w:proofErr w:type="gramEnd"/>
            <w:r w:rsidRPr="00EF1EE6">
              <w:rPr>
                <w:rFonts w:ascii="Times New Roman" w:hAnsi="Times New Roman"/>
                <w:b w:val="0"/>
                <w:bCs/>
                <w:color w:val="000000"/>
                <w:u w:val="none"/>
              </w:rPr>
              <w:t>.03 Материалы и сплавы со специальными свойствами, полупроводники</w:t>
            </w:r>
          </w:p>
        </w:tc>
      </w:tr>
      <w:tr w:rsidR="008C78AB" w14:paraId="68237B4E" w14:textId="77777777">
        <w:trPr>
          <w:trHeight w:val="211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BC9" w14:textId="77777777" w:rsidR="008C78AB" w:rsidRDefault="00020878">
            <w:pPr>
              <w:pStyle w:val="af"/>
              <w:jc w:val="center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 xml:space="preserve">ХАРАКТЕРИСТИКА БУДУЩЕГО ПРЕДПРИЯТИЯ </w:t>
            </w:r>
            <w:r>
              <w:rPr>
                <w:rFonts w:ascii="Times New Roman" w:hAnsi="Times New Roman"/>
                <w:color w:val="000000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(РЕЗУЛЬТАТ СТАРТАП-ПРОЕКТА)</w:t>
            </w:r>
            <w:r>
              <w:rPr>
                <w:rFonts w:ascii="Times New Roman" w:hAnsi="Times New Roman"/>
                <w:color w:val="000000"/>
                <w:u w:val="none"/>
              </w:rPr>
              <w:br/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u w:val="none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8C78AB" w14:paraId="281F8160" w14:textId="77777777">
        <w:trPr>
          <w:trHeight w:val="2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EA5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Коллектив </w:t>
            </w:r>
            <w:r>
              <w:rPr>
                <w:rFonts w:ascii="Times New Roman" w:hAnsi="Times New Roman"/>
                <w:i/>
                <w:sz w:val="20"/>
              </w:rPr>
              <w:t>(характеристика будущего предприятия)</w:t>
            </w:r>
          </w:p>
          <w:p w14:paraId="52F61B94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или) будет отличаться от состава команды по проекту, но нам важно увидеть, как Вы представляете себе штат созданного</w:t>
            </w:r>
          </w:p>
          <w:p w14:paraId="468CDC39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предприятия в будущем, при переходе на самоокупаемость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24D" w14:textId="7E45F7A9" w:rsidR="00595D0D" w:rsidRPr="00D83D12" w:rsidRDefault="00595D0D" w:rsidP="00666F99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Максумова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Абай </w:t>
            </w: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Маликовна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преп</w:t>
            </w:r>
            <w:r w:rsidR="00666F99"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одаватель</w:t>
            </w:r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666F99"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химического факультета Дагестанского государственного университета (ДГУ)</w:t>
            </w:r>
          </w:p>
          <w:p w14:paraId="5D3B132A" w14:textId="0B98DDB8" w:rsidR="00666F99" w:rsidRPr="00595D0D" w:rsidRDefault="00666F99" w:rsidP="00666F99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Гафурова </w:t>
            </w:r>
            <w:proofErr w:type="spellStart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Мадина</w:t>
            </w:r>
            <w:proofErr w:type="spellEnd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Насировна</w:t>
            </w:r>
            <w:proofErr w:type="spellEnd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4 курса ХФ ДГУ</w:t>
            </w:r>
          </w:p>
          <w:p w14:paraId="2926DCC4" w14:textId="5A816E18" w:rsidR="00595D0D" w:rsidRPr="00595D0D" w:rsidRDefault="00595D0D" w:rsidP="00666F99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Гаджиева </w:t>
            </w: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Мадина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Гаджиевна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3 курса ХФ ДГУ</w:t>
            </w:r>
          </w:p>
          <w:p w14:paraId="52F01F0C" w14:textId="032354C6" w:rsidR="00595D0D" w:rsidRPr="00595D0D" w:rsidRDefault="00595D0D" w:rsidP="00666F99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Курбанов </w:t>
            </w: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Нариман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Магомедович, студент 2 курса ХФ ДГУ</w:t>
            </w:r>
          </w:p>
          <w:p w14:paraId="60E3F303" w14:textId="65F8F60B" w:rsidR="00595D0D" w:rsidRPr="00595D0D" w:rsidRDefault="00595D0D" w:rsidP="00666F99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Муртазалиева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Мадина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Рамазановна</w:t>
            </w:r>
            <w:proofErr w:type="spellEnd"/>
            <w:r w:rsidRPr="00595D0D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4 курса ХФ ДГУ</w:t>
            </w:r>
          </w:p>
          <w:p w14:paraId="24E96048" w14:textId="3481756A" w:rsidR="008C78AB" w:rsidRDefault="00595D0D" w:rsidP="00666F99">
            <w:pPr>
              <w:pStyle w:val="af"/>
              <w:jc w:val="both"/>
              <w:rPr>
                <w:rFonts w:ascii="Times New Roman" w:hAnsi="Times New Roman"/>
                <w:color w:val="000000"/>
                <w:u w:val="none"/>
              </w:rPr>
            </w:pPr>
            <w:proofErr w:type="spellStart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Закавова</w:t>
            </w:r>
            <w:proofErr w:type="spellEnd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Саида </w:t>
            </w:r>
            <w:proofErr w:type="spellStart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Гаджиевна</w:t>
            </w:r>
            <w:proofErr w:type="spellEnd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3 курса ХФ ДГУ</w:t>
            </w:r>
          </w:p>
        </w:tc>
      </w:tr>
      <w:tr w:rsidR="008C78AB" w14:paraId="0F8D390B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03D5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</w:t>
            </w:r>
          </w:p>
          <w:p w14:paraId="7DA6F8E9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указать информацию о Вашем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о планируемом техническом оснащении предприятия (наличие технических и материальных ресурсов) на момент выхода на самоокупаемость, т.е. о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том, как может быть.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64F" w14:textId="72AE79AE" w:rsidR="00D83D12" w:rsidRPr="00D83D12" w:rsidRDefault="00D83D12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lastRenderedPageBreak/>
              <w:t xml:space="preserve">1. В созданном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предприятии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име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ется вакуумная установка для атомно-слоевого осаждения с объемом реакционной камеры около 5000 см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  <w:vertAlign w:val="superscript"/>
              </w:rPr>
              <w:t>3</w:t>
            </w:r>
            <w:r w:rsidR="00C86009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оснащенная пластинчато-роторным вакуумным насосом.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В данной установке имеется возможность получать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нанопленки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разнообразного состава на различных подложках в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lastRenderedPageBreak/>
              <w:t>диапазоне температур 30-200 °С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.</w:t>
            </w:r>
          </w:p>
          <w:p w14:paraId="3EEA63FB" w14:textId="5AD8A1E3" w:rsidR="00D83D12" w:rsidRPr="00D83D12" w:rsidRDefault="00D83D12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2. Также в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предприятии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имеются:</w:t>
            </w:r>
          </w:p>
          <w:p w14:paraId="410A5F43" w14:textId="0435C004" w:rsidR="00D83D12" w:rsidRPr="00D83D12" w:rsidRDefault="00D83D12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- Перчаточный бокс с управляемой атмосферой в комплекте с датчиком кислорода 800-OA (PLASLABS, USA)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для загрузки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прекурсоров</w:t>
            </w:r>
            <w:proofErr w:type="spellEnd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;</w:t>
            </w:r>
          </w:p>
          <w:p w14:paraId="45F56754" w14:textId="2BCB2256" w:rsidR="00D83D12" w:rsidRPr="00D83D12" w:rsidRDefault="00D83D12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- Генератор чистого азота N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  <w:vertAlign w:val="subscript"/>
              </w:rPr>
              <w:t>2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99,999 % чистоты (ГЧА-18, Россия)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для создания </w:t>
            </w:r>
            <w:r w:rsidR="00C86009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и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нертной атмосферы </w:t>
            </w:r>
            <w:r w:rsidR="00C86009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в реакционной камере АСО установки</w:t>
            </w: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;</w:t>
            </w:r>
          </w:p>
          <w:p w14:paraId="31341207" w14:textId="2AF0FBA9" w:rsidR="008C78AB" w:rsidRDefault="00D83D12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-Большинство </w:t>
            </w:r>
            <w:proofErr w:type="gramStart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необходимых</w:t>
            </w:r>
            <w:proofErr w:type="gramEnd"/>
            <w:r w:rsidRPr="00D83D12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комплектующих для проведения АСО (вакуумные клапана, переходники и др. от компании SWAGELOK;</w:t>
            </w:r>
          </w:p>
          <w:p w14:paraId="79F341A1" w14:textId="57D3034B" w:rsidR="00C86009" w:rsidRDefault="00C86009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- Баллоны с газами (воздух, азот, кислород, аргон);</w:t>
            </w:r>
          </w:p>
          <w:p w14:paraId="69716C54" w14:textId="4143D452" w:rsidR="00C86009" w:rsidRDefault="00C86009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Прекурсоры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и химический шкаф для них;</w:t>
            </w:r>
          </w:p>
          <w:p w14:paraId="268E9563" w14:textId="77777777" w:rsidR="00C86009" w:rsidRDefault="00C86009" w:rsidP="00D83D12">
            <w:pPr>
              <w:pStyle w:val="af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- Холодильник для хранения некоторых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прекурсоров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;</w:t>
            </w:r>
          </w:p>
          <w:p w14:paraId="09A8107D" w14:textId="0A42D721" w:rsidR="00C86009" w:rsidRDefault="00C86009" w:rsidP="00D83D12">
            <w:pPr>
              <w:pStyle w:val="af"/>
              <w:jc w:val="both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- Помещение оборудовано эффективной вытяжной системой.</w:t>
            </w:r>
          </w:p>
        </w:tc>
      </w:tr>
      <w:tr w:rsidR="008C78AB" w14:paraId="4F6F7E87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263A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Партнеры (поставщики, продавцы)</w:t>
            </w:r>
          </w:p>
          <w:p w14:paraId="141140A3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информация о Вашем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о партнерах/ поставщиках/продавцах на</w:t>
            </w:r>
          </w:p>
          <w:p w14:paraId="74E95E37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момент выхода предприятия на самоокупаемость, т.е. о том, как может быть.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BA83" w14:textId="77777777" w:rsidR="008C78AB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0538D1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Партнеры по </w:t>
            </w:r>
            <w:proofErr w:type="spellStart"/>
            <w:r w:rsidRPr="000538D1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прекурсорам</w:t>
            </w:r>
            <w:proofErr w:type="spellEnd"/>
            <w:r w:rsidRPr="000538D1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(реактивам):</w:t>
            </w:r>
          </w:p>
          <w:p w14:paraId="672F374E" w14:textId="77777777" w:rsid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ООО Сигма-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Алдрич</w:t>
            </w:r>
            <w:proofErr w:type="spellEnd"/>
          </w:p>
          <w:p w14:paraId="07CC5CCA" w14:textId="77777777" w:rsid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Синор</w:t>
            </w:r>
            <w:proofErr w:type="spellEnd"/>
          </w:p>
          <w:p w14:paraId="48B73892" w14:textId="77777777" w:rsid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Партнеры по вакуумному оборудованию и 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комплектующим</w:t>
            </w:r>
            <w:proofErr w:type="gramEnd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:</w:t>
            </w:r>
          </w:p>
          <w:p w14:paraId="7609FEFB" w14:textId="77777777" w:rsid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Актан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-Вакуум</w:t>
            </w:r>
          </w:p>
          <w:p w14:paraId="1C5B2CE9" w14:textId="77777777" w:rsidR="000538D1" w:rsidRPr="005A345A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  <w:lang w:val="en-US"/>
              </w:rPr>
              <w:t>Swagelok</w:t>
            </w:r>
          </w:p>
          <w:p w14:paraId="6EDF5DD0" w14:textId="587F5654" w:rsidR="000538D1" w:rsidRP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  <w:lang w:val="en-US"/>
              </w:rPr>
              <w:t>Highlok</w:t>
            </w:r>
            <w:proofErr w:type="spellEnd"/>
          </w:p>
          <w:p w14:paraId="281FB71F" w14:textId="30E44AA5" w:rsid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Партнеры по химическому оборудованию, посуде и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тд</w:t>
            </w:r>
            <w:proofErr w:type="spellEnd"/>
          </w:p>
          <w:p w14:paraId="411070B0" w14:textId="63834AFF" w:rsid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ЛабТех</w:t>
            </w:r>
            <w:proofErr w:type="spellEnd"/>
          </w:p>
          <w:p w14:paraId="3EE10FD9" w14:textId="631C2880" w:rsid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Партнеры, осуществляющие поставку лабораторных газов:</w:t>
            </w:r>
          </w:p>
          <w:p w14:paraId="11F8326D" w14:textId="00269483" w:rsidR="000538D1" w:rsidRP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ООО Гермес-Газ</w:t>
            </w:r>
          </w:p>
          <w:p w14:paraId="37D05C3E" w14:textId="3AFBF47E" w:rsidR="000538D1" w:rsidRPr="000538D1" w:rsidRDefault="000538D1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</w:p>
        </w:tc>
      </w:tr>
      <w:tr w:rsidR="008C78AB" w14:paraId="420A0C91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F03E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реализации продукции (в натуральных единицах)</w:t>
            </w:r>
          </w:p>
          <w:p w14:paraId="12EE1CEB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Указывается предполагаемый Вами объем реализации продукции на момент выхода</w:t>
            </w:r>
          </w:p>
          <w:p w14:paraId="53D82528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предприятия на самоокупаемость, т.е. Ваше представление о том, как может быть</w:t>
            </w:r>
          </w:p>
          <w:p w14:paraId="26165BCE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осуществлено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B35F" w14:textId="7CC7D8BE" w:rsidR="008C78AB" w:rsidRPr="005A345A" w:rsidRDefault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u w:val="none"/>
              </w:rPr>
            </w:pPr>
            <w:r w:rsidRPr="005A345A">
              <w:rPr>
                <w:rFonts w:ascii="Times New Roman" w:hAnsi="Times New Roman"/>
                <w:b w:val="0"/>
                <w:color w:val="000000"/>
                <w:u w:val="none"/>
              </w:rPr>
              <w:t>1000</w:t>
            </w:r>
          </w:p>
        </w:tc>
      </w:tr>
      <w:tr w:rsidR="008C78AB" w14:paraId="17E90886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F457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(в рублях)</w:t>
            </w:r>
          </w:p>
          <w:p w14:paraId="51FA6307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0F1" w14:textId="19D2F4C0" w:rsidR="008C78AB" w:rsidRPr="005A345A" w:rsidRDefault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u w:val="none"/>
              </w:rPr>
            </w:pPr>
            <w:r w:rsidRPr="005A345A">
              <w:rPr>
                <w:rFonts w:ascii="Times New Roman" w:hAnsi="Times New Roman"/>
                <w:b w:val="0"/>
                <w:color w:val="000000"/>
                <w:u w:val="none"/>
              </w:rPr>
              <w:t>75000000</w:t>
            </w:r>
          </w:p>
        </w:tc>
        <w:bookmarkStart w:id="1" w:name="_GoBack"/>
        <w:bookmarkEnd w:id="1"/>
      </w:tr>
      <w:tr w:rsidR="008C78AB" w14:paraId="0327E161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AE48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(в рублях)</w:t>
            </w:r>
          </w:p>
          <w:p w14:paraId="1C42E370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предполагаемый Вами объем всех расходов предприятия на момент выхода</w:t>
            </w:r>
          </w:p>
          <w:p w14:paraId="4D1C0D03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предприятия на самоокупаемость, т.е. Ваше представление о том, как это будет</w:t>
            </w:r>
          </w:p>
          <w:p w14:paraId="482C1750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достигнуто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F21" w14:textId="4991FB43" w:rsidR="008C78AB" w:rsidRPr="000333BE" w:rsidRDefault="000333BE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u w:val="none"/>
              </w:rPr>
            </w:pPr>
            <w:r w:rsidRPr="000333BE">
              <w:rPr>
                <w:rFonts w:ascii="Times New Roman" w:hAnsi="Times New Roman"/>
                <w:b w:val="0"/>
                <w:color w:val="000000"/>
                <w:u w:val="none"/>
              </w:rPr>
              <w:t>70000000</w:t>
            </w:r>
          </w:p>
        </w:tc>
      </w:tr>
      <w:tr w:rsidR="008C78AB" w14:paraId="3506CE86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F84B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Планируемый период выхода предприятия на самоокупаемость</w:t>
            </w:r>
          </w:p>
          <w:p w14:paraId="492B159D" w14:textId="77777777" w:rsidR="008C78AB" w:rsidRDefault="00020878">
            <w:pPr>
              <w:keepLines/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количество лет после завершения гранта</w:t>
            </w:r>
          </w:p>
          <w:p w14:paraId="14E8F3A4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989E" w14:textId="090AAE43" w:rsidR="008C78AB" w:rsidRPr="00E12537" w:rsidRDefault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3 года</w:t>
            </w:r>
          </w:p>
        </w:tc>
      </w:tr>
      <w:tr w:rsidR="008C78AB" w14:paraId="40CD8928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BE73" w14:textId="77777777" w:rsidR="008C78AB" w:rsidRDefault="00020878">
            <w:pPr>
              <w:pStyle w:val="3"/>
              <w:tabs>
                <w:tab w:val="left" w:pos="212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СУЩЕСТВУЮЩИЙ ЗАДЕЛ,</w:t>
            </w:r>
          </w:p>
          <w:p w14:paraId="32F01E77" w14:textId="77777777" w:rsidR="008C78AB" w:rsidRDefault="00020878">
            <w:pPr>
              <w:pStyle w:val="3"/>
              <w:tabs>
                <w:tab w:val="left" w:pos="212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</w:rPr>
              <w:t>КОТОРЫЙ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МОЖЕТ БЫТЬ ОСНОВОЙ БУДУЩЕГО ПРЕДПРИЯТИЯ:</w:t>
            </w:r>
          </w:p>
        </w:tc>
      </w:tr>
      <w:tr w:rsidR="008C78AB" w14:paraId="7C7F7CB8" w14:textId="77777777">
        <w:trPr>
          <w:trHeight w:val="36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99C7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</w:t>
            </w:r>
          </w:p>
          <w:p w14:paraId="12FF1D65" w14:textId="77777777" w:rsidR="008C78AB" w:rsidRDefault="008C78AB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7622" w14:textId="77777777" w:rsidR="00E12537" w:rsidRPr="00E12537" w:rsidRDefault="00E12537" w:rsidP="00E12537">
            <w:pPr>
              <w:pStyle w:val="af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Максумова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Абай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Маликовна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преподаватель химического факультета Дагестанского государственного университета (ДГУ)</w:t>
            </w:r>
          </w:p>
          <w:p w14:paraId="41DAB9A3" w14:textId="77777777" w:rsidR="00E12537" w:rsidRPr="00E12537" w:rsidRDefault="00E12537" w:rsidP="00E12537">
            <w:pPr>
              <w:pStyle w:val="af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Гафурова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Мадина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Насировна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4 курса ХФ ДГУ</w:t>
            </w:r>
          </w:p>
          <w:p w14:paraId="7F108065" w14:textId="77777777" w:rsidR="00E12537" w:rsidRPr="00E12537" w:rsidRDefault="00E12537" w:rsidP="00E12537">
            <w:pPr>
              <w:pStyle w:val="af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Гаджиева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Мадина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Гаджиевна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3 курса ХФ ДГУ</w:t>
            </w:r>
          </w:p>
          <w:p w14:paraId="371AAF42" w14:textId="77777777" w:rsidR="00E12537" w:rsidRPr="00E12537" w:rsidRDefault="00E12537" w:rsidP="00E12537">
            <w:pPr>
              <w:pStyle w:val="af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Курбанов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Нариман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Магомедович, студент 2 курса ХФ ДГУ</w:t>
            </w:r>
          </w:p>
          <w:p w14:paraId="15C24787" w14:textId="77777777" w:rsidR="00E12537" w:rsidRPr="00E12537" w:rsidRDefault="00E12537" w:rsidP="00E12537">
            <w:pPr>
              <w:pStyle w:val="af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Муртазалиева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Мадина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Рамазановна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4 курса ХФ ДГУ</w:t>
            </w:r>
          </w:p>
          <w:p w14:paraId="601764B6" w14:textId="593EC3A2" w:rsidR="008C78AB" w:rsidRDefault="00E12537" w:rsidP="00E12537">
            <w:pPr>
              <w:pStyle w:val="af"/>
              <w:rPr>
                <w:rFonts w:ascii="Times New Roman" w:hAnsi="Times New Roman"/>
                <w:color w:val="000000"/>
                <w:u w:val="none"/>
              </w:rPr>
            </w:pP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Закавова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Саида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Гаджиевна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, студент 3 курса ХФ ДГУ</w:t>
            </w:r>
          </w:p>
        </w:tc>
      </w:tr>
      <w:tr w:rsidR="008C78AB" w14:paraId="68146EFA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A08B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6BE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b/>
                <w:bCs/>
                <w:sz w:val="20"/>
              </w:rPr>
              <w:t>1. В созданном на базе ДГУ</w:t>
            </w:r>
            <w:r w:rsidRPr="00E12537">
              <w:rPr>
                <w:rFonts w:ascii="Times New Roman" w:hAnsi="Times New Roman"/>
                <w:sz w:val="20"/>
              </w:rPr>
              <w:t xml:space="preserve"> лаборатории  по молекулярн</w:t>
            </w:r>
            <w:proofErr w:type="gramStart"/>
            <w:r w:rsidRPr="00E12537">
              <w:rPr>
                <w:rFonts w:ascii="Times New Roman" w:hAnsi="Times New Roman"/>
                <w:sz w:val="20"/>
              </w:rPr>
              <w:t>о-</w:t>
            </w:r>
            <w:proofErr w:type="gramEnd"/>
            <w:r w:rsidRPr="00E12537">
              <w:rPr>
                <w:rFonts w:ascii="Times New Roman" w:hAnsi="Times New Roman"/>
                <w:sz w:val="20"/>
              </w:rPr>
              <w:t xml:space="preserve"> и атомно-слоевому осаждению имеются 3 реактора для МСО/АСО. Один из них представляет собой трубчатый реактор, куда вносят плоские подложки, второй  - позволяет покрывать объемные образцы,  третий - позволяет проводить АСО при низкой температуре, благодаря наличию холодной плазмы, которая инициирует реакцию на поверхности подложки. Установки позволяют синтезировать самые разнообразные пленки, неорганические и органические, менять их структуру и характеристики.</w:t>
            </w:r>
          </w:p>
          <w:p w14:paraId="6DB447DE" w14:textId="32869305" w:rsidR="00E12537" w:rsidRPr="00E12537" w:rsidRDefault="00E12537" w:rsidP="00E1253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12537">
              <w:rPr>
                <w:rFonts w:ascii="Times New Roman" w:hAnsi="Times New Roman"/>
                <w:b/>
                <w:bCs/>
                <w:sz w:val="20"/>
              </w:rPr>
              <w:t>2. Также в лаборатории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b/>
                <w:bCs/>
                <w:sz w:val="20"/>
              </w:rPr>
              <w:t>имеются:</w:t>
            </w:r>
          </w:p>
          <w:p w14:paraId="38360F7A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>- Перчаточный бокс с управляемой атмосферой в комплекте с датчиком кислорода 800-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OA</w:t>
            </w:r>
            <w:r w:rsidRPr="00E12537">
              <w:rPr>
                <w:rFonts w:ascii="Times New Roman" w:hAnsi="Times New Roman"/>
                <w:sz w:val="20"/>
              </w:rPr>
              <w:t xml:space="preserve"> (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PLASLABS</w:t>
            </w:r>
            <w:r w:rsidRPr="00E12537">
              <w:rPr>
                <w:rFonts w:ascii="Times New Roman" w:hAnsi="Times New Roman"/>
                <w:sz w:val="20"/>
              </w:rPr>
              <w:t xml:space="preserve">,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USA</w:t>
            </w:r>
            <w:r w:rsidRPr="00E12537">
              <w:rPr>
                <w:rFonts w:ascii="Times New Roman" w:hAnsi="Times New Roman"/>
                <w:sz w:val="20"/>
              </w:rPr>
              <w:t>);</w:t>
            </w:r>
          </w:p>
          <w:p w14:paraId="0CFC90AB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Генератор чистого азота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N</w:t>
            </w:r>
            <w:r w:rsidRPr="00E12537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E12537">
              <w:rPr>
                <w:rFonts w:ascii="Times New Roman" w:hAnsi="Times New Roman"/>
                <w:sz w:val="20"/>
              </w:rPr>
              <w:t xml:space="preserve"> 99,999 % чистоты (ГЧА-18, Россия);</w:t>
            </w:r>
          </w:p>
          <w:p w14:paraId="405B1DA0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-Большинство </w:t>
            </w:r>
            <w:proofErr w:type="gramStart"/>
            <w:r w:rsidRPr="00E12537">
              <w:rPr>
                <w:rFonts w:ascii="Times New Roman" w:hAnsi="Times New Roman"/>
                <w:sz w:val="20"/>
              </w:rPr>
              <w:t>необходимых</w:t>
            </w:r>
            <w:proofErr w:type="gramEnd"/>
            <w:r w:rsidRPr="00E12537">
              <w:rPr>
                <w:rFonts w:ascii="Times New Roman" w:hAnsi="Times New Roman"/>
                <w:sz w:val="20"/>
              </w:rPr>
              <w:t xml:space="preserve"> комплектующих для проведения АСО (вакуумные клапана, переходники и др. от компании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SWAGELOK</w:t>
            </w:r>
            <w:r w:rsidRPr="00E12537">
              <w:rPr>
                <w:rFonts w:ascii="Times New Roman" w:hAnsi="Times New Roman"/>
                <w:sz w:val="20"/>
              </w:rPr>
              <w:t>;</w:t>
            </w:r>
          </w:p>
          <w:p w14:paraId="028C613D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12537">
              <w:rPr>
                <w:rFonts w:ascii="Times New Roman" w:hAnsi="Times New Roman"/>
                <w:b/>
                <w:bCs/>
                <w:sz w:val="20"/>
              </w:rPr>
              <w:t>2. Имеется доступ к инфраструктуре для определения характеристик пленок (толщины, шероховатости, состава, структуры):</w:t>
            </w:r>
          </w:p>
          <w:p w14:paraId="5E7B1A07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Многоцелевая исследовательская лаборатория зондовой и лазерной конфокальной микроскопии </w:t>
            </w:r>
            <w:proofErr w:type="spellStart"/>
            <w:r w:rsidRPr="00E12537">
              <w:rPr>
                <w:rFonts w:ascii="Times New Roman" w:hAnsi="Times New Roman"/>
                <w:sz w:val="20"/>
                <w:lang w:val="en-US"/>
              </w:rPr>
              <w:t>Ntegra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Spectra</w:t>
            </w:r>
            <w:r w:rsidRPr="00E12537">
              <w:rPr>
                <w:rFonts w:ascii="Times New Roman" w:hAnsi="Times New Roman"/>
                <w:sz w:val="20"/>
              </w:rPr>
              <w:t xml:space="preserve"> (ЗАО «НТИ», Россия)</w:t>
            </w:r>
          </w:p>
          <w:p w14:paraId="33A27994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Электронный растровый микроскоп-микроанализатор </w:t>
            </w:r>
            <w:proofErr w:type="spellStart"/>
            <w:r w:rsidRPr="00E12537">
              <w:rPr>
                <w:rFonts w:ascii="Times New Roman" w:hAnsi="Times New Roman"/>
                <w:sz w:val="20"/>
                <w:lang w:val="en-US"/>
              </w:rPr>
              <w:t>ExPress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VP</w:t>
            </w:r>
            <w:r w:rsidRPr="00E12537">
              <w:rPr>
                <w:rFonts w:ascii="Times New Roman" w:hAnsi="Times New Roman"/>
                <w:sz w:val="20"/>
              </w:rPr>
              <w:t xml:space="preserve"> (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FEI</w:t>
            </w:r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12537">
              <w:rPr>
                <w:rFonts w:ascii="Times New Roman" w:hAnsi="Times New Roman"/>
                <w:sz w:val="20"/>
                <w:lang w:val="en-US"/>
              </w:rPr>
              <w:t>inc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.,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USA</w:t>
            </w:r>
            <w:r w:rsidRPr="00E12537">
              <w:rPr>
                <w:rFonts w:ascii="Times New Roman" w:hAnsi="Times New Roman"/>
                <w:sz w:val="20"/>
              </w:rPr>
              <w:t>);</w:t>
            </w:r>
          </w:p>
          <w:p w14:paraId="7B1EF6FB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Спектрофотометр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UV</w:t>
            </w:r>
            <w:r w:rsidRPr="00E12537">
              <w:rPr>
                <w:rFonts w:ascii="Times New Roman" w:hAnsi="Times New Roman"/>
                <w:sz w:val="20"/>
              </w:rPr>
              <w:t xml:space="preserve">-3600 с интегрирующей сферой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LISR</w:t>
            </w:r>
            <w:r w:rsidRPr="00E12537">
              <w:rPr>
                <w:rFonts w:ascii="Times New Roman" w:hAnsi="Times New Roman"/>
                <w:sz w:val="20"/>
              </w:rPr>
              <w:t>-3100 (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Shimadzu</w:t>
            </w:r>
            <w:r w:rsidRPr="00E12537">
              <w:rPr>
                <w:rFonts w:ascii="Times New Roman" w:hAnsi="Times New Roman"/>
                <w:sz w:val="20"/>
              </w:rPr>
              <w:t>, Япония);</w:t>
            </w:r>
          </w:p>
          <w:p w14:paraId="6DF601AD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ИК-Фурье спектрометр </w:t>
            </w:r>
            <w:proofErr w:type="spellStart"/>
            <w:r w:rsidRPr="00E12537">
              <w:rPr>
                <w:rFonts w:ascii="Times New Roman" w:hAnsi="Times New Roman"/>
                <w:sz w:val="20"/>
              </w:rPr>
              <w:t>ИнфраЛЮМ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 ФТ-02 (ГК «ЛЮМЭК», Россия);</w:t>
            </w:r>
          </w:p>
          <w:p w14:paraId="11AB4BDA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Учебно-научная лаборатория зондовой микроскопии </w:t>
            </w:r>
            <w:proofErr w:type="spellStart"/>
            <w:r w:rsidRPr="00E12537">
              <w:rPr>
                <w:rFonts w:ascii="Times New Roman" w:hAnsi="Times New Roman"/>
                <w:sz w:val="20"/>
                <w:lang w:val="en-US"/>
              </w:rPr>
              <w:t>NanoEducator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>-2 (ЗАО «НТИ», Россия);</w:t>
            </w:r>
          </w:p>
          <w:p w14:paraId="7389A35D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12537">
              <w:rPr>
                <w:rFonts w:ascii="Times New Roman" w:hAnsi="Times New Roman"/>
                <w:sz w:val="20"/>
              </w:rPr>
              <w:t xml:space="preserve">- Рентгеновский </w:t>
            </w:r>
            <w:proofErr w:type="spellStart"/>
            <w:r w:rsidRPr="00E12537">
              <w:rPr>
                <w:rFonts w:ascii="Times New Roman" w:hAnsi="Times New Roman"/>
                <w:sz w:val="20"/>
              </w:rPr>
              <w:t>дифрактометр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Empyrean</w:t>
            </w:r>
            <w:r w:rsidRPr="00E1253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E12537">
              <w:rPr>
                <w:rFonts w:ascii="Times New Roman" w:hAnsi="Times New Roman"/>
                <w:sz w:val="20"/>
                <w:lang w:val="en-US"/>
              </w:rPr>
              <w:t>PANalytical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B</w:t>
            </w:r>
            <w:r w:rsidRPr="00E12537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V</w:t>
            </w:r>
            <w:r w:rsidRPr="00E12537">
              <w:rPr>
                <w:rFonts w:ascii="Times New Roman" w:hAnsi="Times New Roman"/>
                <w:sz w:val="20"/>
              </w:rPr>
              <w:t>., Нидерланды);</w:t>
            </w:r>
          </w:p>
          <w:p w14:paraId="024D1755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Фурье спектрометр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Nicolet</w:t>
            </w:r>
            <w:r w:rsidRPr="00E12537">
              <w:rPr>
                <w:rFonts w:ascii="Times New Roman" w:hAnsi="Times New Roman"/>
                <w:sz w:val="20"/>
              </w:rPr>
              <w:t xml:space="preserve"> 6700 с расширенным спектральным </w:t>
            </w:r>
            <w:r w:rsidRPr="00E12537">
              <w:rPr>
                <w:rFonts w:ascii="Times New Roman" w:hAnsi="Times New Roman"/>
                <w:sz w:val="20"/>
              </w:rPr>
              <w:lastRenderedPageBreak/>
              <w:t>диапазоном до 50 см</w:t>
            </w:r>
            <w:r w:rsidRPr="00E12537">
              <w:rPr>
                <w:rFonts w:ascii="Times New Roman" w:hAnsi="Times New Roman"/>
                <w:sz w:val="20"/>
                <w:vertAlign w:val="superscript"/>
              </w:rPr>
              <w:t>-1</w:t>
            </w:r>
          </w:p>
          <w:p w14:paraId="6284C4C2" w14:textId="77777777" w:rsidR="00E12537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>- 3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D</w:t>
            </w:r>
            <w:r w:rsidRPr="00E12537">
              <w:rPr>
                <w:rFonts w:ascii="Times New Roman" w:hAnsi="Times New Roman"/>
                <w:sz w:val="20"/>
              </w:rPr>
              <w:t xml:space="preserve">-сканирующий лазерный конфокальный микроскоп </w:t>
            </w:r>
            <w:proofErr w:type="spellStart"/>
            <w:r w:rsidRPr="00E12537">
              <w:rPr>
                <w:rFonts w:ascii="Times New Roman" w:hAnsi="Times New Roman"/>
                <w:sz w:val="20"/>
              </w:rPr>
              <w:t>Интегра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 Спектра </w:t>
            </w:r>
            <w:proofErr w:type="spellStart"/>
            <w:r w:rsidRPr="00E12537">
              <w:rPr>
                <w:rFonts w:ascii="Times New Roman" w:hAnsi="Times New Roman"/>
                <w:sz w:val="20"/>
              </w:rPr>
              <w:t>Раман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 xml:space="preserve"> (ЗАО «НТИ», </w:t>
            </w:r>
            <w:proofErr w:type="spellStart"/>
            <w:r w:rsidRPr="00E12537">
              <w:rPr>
                <w:rFonts w:ascii="Times New Roman" w:hAnsi="Times New Roman"/>
                <w:sz w:val="20"/>
                <w:lang w:val="en-US"/>
              </w:rPr>
              <w:t>Nicon</w:t>
            </w:r>
            <w:proofErr w:type="spellEnd"/>
            <w:r w:rsidRPr="00E12537">
              <w:rPr>
                <w:rFonts w:ascii="Times New Roman" w:hAnsi="Times New Roman"/>
                <w:sz w:val="20"/>
              </w:rPr>
              <w:t>, Россия, Япония)</w:t>
            </w:r>
          </w:p>
          <w:p w14:paraId="617BDE85" w14:textId="60B9E1F0" w:rsidR="008C78AB" w:rsidRPr="00E12537" w:rsidRDefault="00E12537" w:rsidP="00E12537">
            <w:pPr>
              <w:jc w:val="both"/>
              <w:rPr>
                <w:rFonts w:ascii="Times New Roman" w:hAnsi="Times New Roman"/>
                <w:sz w:val="20"/>
              </w:rPr>
            </w:pPr>
            <w:r w:rsidRPr="00E12537">
              <w:rPr>
                <w:rFonts w:ascii="Times New Roman" w:hAnsi="Times New Roman"/>
                <w:sz w:val="20"/>
              </w:rPr>
              <w:t xml:space="preserve">- Спектрофотометрический комплекс комбинационного рассеяния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DXR</w:t>
            </w:r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Smart</w:t>
            </w:r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Raman</w:t>
            </w:r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Research</w:t>
            </w:r>
            <w:r w:rsidRPr="00E12537">
              <w:rPr>
                <w:rFonts w:ascii="Times New Roman" w:hAnsi="Times New Roman"/>
                <w:sz w:val="20"/>
              </w:rPr>
              <w:t xml:space="preserve"> (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Thermo</w:t>
            </w:r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Fisher</w:t>
            </w:r>
            <w:r w:rsidRPr="00E12537">
              <w:rPr>
                <w:rFonts w:ascii="Times New Roman" w:hAnsi="Times New Roman"/>
                <w:sz w:val="20"/>
              </w:rPr>
              <w:t xml:space="preserve">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Scientific</w:t>
            </w:r>
            <w:r w:rsidRPr="00E12537">
              <w:rPr>
                <w:rFonts w:ascii="Times New Roman" w:hAnsi="Times New Roman"/>
                <w:sz w:val="20"/>
              </w:rPr>
              <w:t xml:space="preserve">, </w:t>
            </w:r>
            <w:r w:rsidRPr="00E12537">
              <w:rPr>
                <w:rFonts w:ascii="Times New Roman" w:hAnsi="Times New Roman"/>
                <w:sz w:val="20"/>
                <w:lang w:val="en-US"/>
              </w:rPr>
              <w:t>USA</w:t>
            </w:r>
            <w:r w:rsidRPr="00E1253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C78AB" w14:paraId="23E2149D" w14:textId="77777777">
        <w:trPr>
          <w:trHeight w:val="26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64C7" w14:textId="77777777" w:rsidR="008C78AB" w:rsidRDefault="00020878">
            <w:pPr>
              <w:keepLines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Партнеры (поставщики, продавцы)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71DE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Партнеры по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прекурсорам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(реактивам):</w:t>
            </w:r>
          </w:p>
          <w:p w14:paraId="575745A3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ООО Сигма-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Алдрич</w:t>
            </w:r>
            <w:proofErr w:type="spellEnd"/>
          </w:p>
          <w:p w14:paraId="4A175EF2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Синор</w:t>
            </w:r>
            <w:proofErr w:type="spellEnd"/>
          </w:p>
          <w:p w14:paraId="7DA256DB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Партнеры по вакуумному оборудованию и </w:t>
            </w:r>
            <w:proofErr w:type="gram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комплектующим</w:t>
            </w:r>
            <w:proofErr w:type="gram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:</w:t>
            </w:r>
          </w:p>
          <w:p w14:paraId="57EB13CE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Актан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-Вакуум</w:t>
            </w:r>
          </w:p>
          <w:p w14:paraId="7063B69A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Swagelok</w:t>
            </w:r>
            <w:proofErr w:type="spellEnd"/>
          </w:p>
          <w:p w14:paraId="3C6119F2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Highlok</w:t>
            </w:r>
            <w:proofErr w:type="spellEnd"/>
          </w:p>
          <w:p w14:paraId="742D373F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Партнеры по химическому оборудованию, посуде и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тд</w:t>
            </w:r>
            <w:proofErr w:type="spellEnd"/>
          </w:p>
          <w:p w14:paraId="05AD6008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ООО </w:t>
            </w: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ЛабТех</w:t>
            </w:r>
            <w:proofErr w:type="spellEnd"/>
          </w:p>
          <w:p w14:paraId="6749B4FF" w14:textId="77777777" w:rsidR="00E12537" w:rsidRPr="00E12537" w:rsidRDefault="00E12537" w:rsidP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Партнеры, осуществляющие поставку лабораторных газов:</w:t>
            </w:r>
          </w:p>
          <w:p w14:paraId="58111F14" w14:textId="11B18D48" w:rsidR="008C78AB" w:rsidRDefault="00E12537" w:rsidP="00E12537">
            <w:pPr>
              <w:pStyle w:val="af"/>
              <w:jc w:val="center"/>
              <w:rPr>
                <w:rFonts w:ascii="Times New Roman" w:hAnsi="Times New Roman"/>
                <w:color w:val="000000"/>
                <w:u w:val="none"/>
              </w:rPr>
            </w:pP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ООО Гермес-Газ</w:t>
            </w:r>
          </w:p>
        </w:tc>
      </w:tr>
      <w:tr w:rsidR="008C78AB" w14:paraId="53FE8BDA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966A" w14:textId="77777777" w:rsidR="008C78AB" w:rsidRDefault="00020878">
            <w:pPr>
              <w:pStyle w:val="af"/>
              <w:jc w:val="center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ПЛАН РЕАЛИЗАЦИИ ПРОЕКТА</w:t>
            </w:r>
          </w:p>
          <w:p w14:paraId="5CC03001" w14:textId="77777777" w:rsidR="008C78AB" w:rsidRDefault="00020878">
            <w:pPr>
              <w:keepLines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(на период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поддержки и максимально прогнозируемый срок,</w:t>
            </w:r>
            <w:r>
              <w:rPr>
                <w:rFonts w:ascii="Times New Roman" w:hAnsi="Times New Roman"/>
                <w:i/>
                <w:sz w:val="24"/>
              </w:rPr>
              <w:br/>
              <w:t>но не менее 2-х лет после завершения договора гранта)</w:t>
            </w:r>
          </w:p>
        </w:tc>
      </w:tr>
      <w:tr w:rsidR="008C78AB" w14:paraId="20894450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FCD7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коллектива:</w:t>
            </w:r>
          </w:p>
          <w:p w14:paraId="4FBBAB5B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76F" w14:textId="7E91C52B" w:rsidR="008C78AB" w:rsidRPr="00D51C1E" w:rsidRDefault="00EF1EE6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2</w:t>
            </w:r>
            <w:r w:rsidR="00D51C1E" w:rsidRPr="00D51C1E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месяца</w:t>
            </w:r>
          </w:p>
        </w:tc>
      </w:tr>
      <w:tr w:rsidR="008C78AB" w14:paraId="5BB67086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759F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юридического лица:</w:t>
            </w:r>
          </w:p>
          <w:p w14:paraId="3EC33652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AE4B" w14:textId="40303994" w:rsidR="008C78AB" w:rsidRPr="00D51C1E" w:rsidRDefault="00D51C1E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D51C1E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5 лет</w:t>
            </w:r>
          </w:p>
        </w:tc>
      </w:tr>
      <w:tr w:rsidR="008C78AB" w14:paraId="561B10B2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B97F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2063F76F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CF1" w14:textId="3925AA65" w:rsidR="008C78AB" w:rsidRPr="00EF1EE6" w:rsidRDefault="00EF1EE6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F1EE6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6 месяцев</w:t>
            </w:r>
          </w:p>
        </w:tc>
      </w:tr>
      <w:tr w:rsidR="008C78AB" w14:paraId="1ED160AD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53A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  <w:p w14:paraId="5C3E86BB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AD04" w14:textId="2EFF01BD" w:rsidR="008C78AB" w:rsidRPr="00EF1EE6" w:rsidRDefault="00EF1EE6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F1EE6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2 месяца</w:t>
            </w:r>
          </w:p>
        </w:tc>
      </w:tr>
      <w:tr w:rsidR="008C78AB" w14:paraId="40AA994C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87BD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производства продукции:</w:t>
            </w:r>
          </w:p>
          <w:p w14:paraId="1B425506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8837" w14:textId="34F84727" w:rsidR="008C78AB" w:rsidRPr="00EF1EE6" w:rsidRDefault="00EF1EE6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F1EE6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1 год</w:t>
            </w:r>
          </w:p>
        </w:tc>
      </w:tr>
      <w:tr w:rsidR="008C78AB" w14:paraId="65D51078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C0FD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продукции:</w:t>
            </w:r>
          </w:p>
          <w:p w14:paraId="69439594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4FB7" w14:textId="5D3ADA06" w:rsidR="008C78AB" w:rsidRPr="00EF1EE6" w:rsidRDefault="00EF1EE6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EF1EE6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2 года</w:t>
            </w:r>
          </w:p>
        </w:tc>
      </w:tr>
      <w:tr w:rsidR="008C78AB" w14:paraId="3F49A879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880" w14:textId="77777777" w:rsidR="008C78AB" w:rsidRDefault="00020878">
            <w:pPr>
              <w:pStyle w:val="af"/>
              <w:jc w:val="center"/>
              <w:rPr>
                <w:rFonts w:ascii="Times New Roman" w:hAnsi="Times New Roman"/>
                <w:color w:val="000000"/>
                <w:sz w:val="32"/>
                <w:u w:val="none"/>
              </w:rPr>
            </w:pPr>
            <w:r>
              <w:rPr>
                <w:rFonts w:ascii="Times New Roman" w:hAnsi="Times New Roman"/>
                <w:color w:val="000000"/>
                <w:sz w:val="32"/>
                <w:u w:val="none"/>
              </w:rPr>
              <w:lastRenderedPageBreak/>
              <w:t>ФИНАНСОВЫЙ ПЛАН РЕАЛИЗАЦИИ ПРОЕКТА</w:t>
            </w:r>
            <w:r>
              <w:rPr>
                <w:rFonts w:ascii="Times New Roman" w:hAnsi="Times New Roman"/>
                <w:color w:val="000000"/>
                <w:sz w:val="32"/>
                <w:u w:val="none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ПЛАНИРОВАНИЕ ДОХОДОВ И РАСХОДОВ НА РЕАЛИЗАЦИЮ ПРОЕКТА</w:t>
            </w:r>
          </w:p>
        </w:tc>
      </w:tr>
      <w:tr w:rsidR="008C78AB" w14:paraId="35C9C003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8DC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CDA9" w14:textId="196DDDA9" w:rsidR="008C78AB" w:rsidRPr="00677390" w:rsidRDefault="00677390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677390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1000000</w:t>
            </w:r>
          </w:p>
        </w:tc>
      </w:tr>
      <w:tr w:rsidR="008C78AB" w14:paraId="1CC4E0D2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F10F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Расходы:</w:t>
            </w:r>
          </w:p>
          <w:p w14:paraId="5247883E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8A6B" w14:textId="5A26FA4F" w:rsidR="008C78AB" w:rsidRPr="00677390" w:rsidRDefault="00677390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r w:rsidRPr="00677390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1000000</w:t>
            </w:r>
          </w:p>
        </w:tc>
      </w:tr>
      <w:tr w:rsidR="008C78AB" w14:paraId="7CDF6788" w14:textId="77777777">
        <w:trPr>
          <w:trHeight w:val="22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A9BC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привлечения ресурсов для развития </w:t>
            </w:r>
            <w:proofErr w:type="spellStart"/>
            <w:r>
              <w:rPr>
                <w:rFonts w:ascii="Times New Roman" w:hAnsi="Times New Roman"/>
              </w:rPr>
              <w:t>стартап</w:t>
            </w:r>
            <w:proofErr w:type="spellEnd"/>
            <w:r>
              <w:rPr>
                <w:rFonts w:ascii="Times New Roman" w:hAnsi="Times New Roman"/>
              </w:rPr>
              <w:t>-проекта после завершения договора гранта и обоснование их выбора (</w:t>
            </w:r>
            <w:proofErr w:type="spellStart"/>
            <w:r>
              <w:rPr>
                <w:rFonts w:ascii="Times New Roman" w:hAnsi="Times New Roman"/>
              </w:rPr>
              <w:t>грантовая</w:t>
            </w:r>
            <w:proofErr w:type="spellEnd"/>
            <w:r>
              <w:rPr>
                <w:rFonts w:ascii="Times New Roman" w:hAnsi="Times New Roman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1D097C26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208" w14:textId="5C2C31FD" w:rsidR="008C78AB" w:rsidRPr="00E12537" w:rsidRDefault="00E12537">
            <w:pPr>
              <w:pStyle w:val="af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</w:pPr>
            <w:proofErr w:type="spellStart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Грантовая</w:t>
            </w:r>
            <w:proofErr w:type="spellEnd"/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 xml:space="preserve"> поддержка Фонда содействия инновациям (программа </w:t>
            </w:r>
            <w:r w:rsidR="00D51C1E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Коммерциализация</w:t>
            </w:r>
            <w:r w:rsidRPr="00E12537">
              <w:rPr>
                <w:rFonts w:ascii="Times New Roman" w:hAnsi="Times New Roman"/>
                <w:b w:val="0"/>
                <w:bCs/>
                <w:color w:val="000000"/>
                <w:sz w:val="20"/>
                <w:u w:val="none"/>
              </w:rPr>
              <w:t>)</w:t>
            </w:r>
          </w:p>
        </w:tc>
      </w:tr>
      <w:tr w:rsidR="008C78AB" w14:paraId="3D9ED41C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950" w14:textId="77777777" w:rsidR="008C78AB" w:rsidRDefault="00020878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планируемых работ с детализацией</w:t>
            </w:r>
          </w:p>
        </w:tc>
      </w:tr>
      <w:tr w:rsidR="008C78AB" w14:paraId="47A6BB9E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C0B" w14:textId="77777777" w:rsidR="008C78AB" w:rsidRDefault="00020878">
            <w:pPr>
              <w:pStyle w:val="af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Этап 1 (длительность – 2 месяца)</w:t>
            </w:r>
          </w:p>
        </w:tc>
      </w:tr>
      <w:tr w:rsidR="008C78AB" w14:paraId="079FFA54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43"/>
              <w:gridCol w:w="2025"/>
              <w:gridCol w:w="2619"/>
            </w:tblGrid>
            <w:tr w:rsidR="008C78AB" w14:paraId="61F6405A" w14:textId="77777777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2786A06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Наименование работы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08848EA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Описание работы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61FF97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Стоимость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59721BE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Результат</w:t>
                  </w:r>
                </w:p>
              </w:tc>
            </w:tr>
            <w:tr w:rsidR="008C78AB" w14:paraId="4B9016F8" w14:textId="77777777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F0F9DBA" w14:textId="6BF57E8E" w:rsidR="008C78AB" w:rsidRPr="001467F7" w:rsidRDefault="00E12537" w:rsidP="00146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467F7">
                    <w:rPr>
                      <w:rFonts w:ascii="Times New Roman" w:hAnsi="Times New Roman"/>
                      <w:sz w:val="20"/>
                    </w:rPr>
                    <w:t>Работы организационного характера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22CB06" w14:textId="1C9511EA" w:rsidR="008C78AB" w:rsidRPr="001467F7" w:rsidRDefault="00E12537" w:rsidP="00146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467F7">
                    <w:rPr>
                      <w:rFonts w:ascii="Times New Roman" w:hAnsi="Times New Roman"/>
                      <w:sz w:val="20"/>
                    </w:rPr>
                    <w:t>Создание юридического лица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2D398F2" w14:textId="26646379" w:rsidR="008C78AB" w:rsidRPr="001467F7" w:rsidRDefault="00E12537" w:rsidP="00146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467F7">
                    <w:rPr>
                      <w:rFonts w:ascii="Times New Roman" w:hAnsi="Times New Roman"/>
                      <w:sz w:val="20"/>
                    </w:rPr>
                    <w:t>200000 рублей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9F47BD" w14:textId="7448D559" w:rsidR="008C78AB" w:rsidRPr="001467F7" w:rsidRDefault="00E12537" w:rsidP="00146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467F7">
                    <w:rPr>
                      <w:rFonts w:ascii="Times New Roman" w:hAnsi="Times New Roman"/>
                      <w:sz w:val="20"/>
                    </w:rPr>
                    <w:t>Создан</w:t>
                  </w:r>
                  <w:proofErr w:type="gramStart"/>
                  <w:r w:rsidRPr="001467F7">
                    <w:rPr>
                      <w:rFonts w:ascii="Times New Roman" w:hAnsi="Times New Roman"/>
                      <w:sz w:val="20"/>
                    </w:rPr>
                    <w:t>о ООО</w:t>
                  </w:r>
                  <w:proofErr w:type="gramEnd"/>
                </w:p>
              </w:tc>
            </w:tr>
          </w:tbl>
          <w:p w14:paraId="71CE04ED" w14:textId="77777777" w:rsidR="008C78AB" w:rsidRDefault="008C78AB">
            <w:pPr>
              <w:pStyle w:val="af"/>
              <w:rPr>
                <w:rFonts w:ascii="Times New Roman" w:hAnsi="Times New Roman"/>
                <w:color w:val="000000"/>
                <w:u w:val="none"/>
              </w:rPr>
            </w:pPr>
          </w:p>
        </w:tc>
      </w:tr>
      <w:tr w:rsidR="008C78AB" w14:paraId="50A5451F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104E" w14:textId="77777777" w:rsidR="008C78AB" w:rsidRDefault="00020878">
            <w:pPr>
              <w:pStyle w:val="af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Этап 2 (длительность – 10 месяцев)</w:t>
            </w:r>
          </w:p>
        </w:tc>
      </w:tr>
      <w:tr w:rsidR="008C78AB" w14:paraId="024918E4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127"/>
              <w:gridCol w:w="2551"/>
            </w:tblGrid>
            <w:tr w:rsidR="008C78AB" w14:paraId="34000BF5" w14:textId="77777777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59865C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8457EE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Описание работы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2E1D80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Стоимость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2EA1BF" w14:textId="77777777" w:rsidR="008C78AB" w:rsidRDefault="000208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Результат</w:t>
                  </w:r>
                </w:p>
              </w:tc>
            </w:tr>
            <w:tr w:rsidR="008C78AB" w14:paraId="152117C9" w14:textId="77777777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D77B3E" w14:textId="6B01A96C" w:rsidR="008C78AB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 xml:space="preserve">Оптимизация технологии нанесения </w:t>
                  </w:r>
                  <w:proofErr w:type="gramStart"/>
                  <w:r w:rsidRPr="00F87D22">
                    <w:rPr>
                      <w:rFonts w:ascii="Times New Roman" w:hAnsi="Times New Roman"/>
                      <w:sz w:val="20"/>
                    </w:rPr>
                    <w:t>антибактериальных</w:t>
                  </w:r>
                  <w:proofErr w:type="gramEnd"/>
                  <w:r w:rsidR="001467F7">
                    <w:rPr>
                      <w:rFonts w:ascii="Times New Roman" w:hAnsi="Times New Roman"/>
                      <w:sz w:val="20"/>
                    </w:rPr>
                    <w:t xml:space="preserve"> титан-ванадиевых оксидных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</w:t>
                  </w:r>
                  <w:r w:rsidR="001467F7">
                    <w:rPr>
                      <w:rFonts w:ascii="Times New Roman" w:hAnsi="Times New Roman"/>
                      <w:sz w:val="20"/>
                    </w:rPr>
                    <w:t>пленок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на целлюлозные биоматериалы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E152A9" w14:textId="77777777" w:rsidR="00E12537" w:rsidRPr="00F87D22" w:rsidRDefault="00E12537" w:rsidP="00E125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1. Разработка методики получения окисленной целлюлозы с целью введения функциональных карбоксильных групп в молекулу целлюлозы</w:t>
                  </w:r>
                </w:p>
                <w:p w14:paraId="032D1416" w14:textId="77777777" w:rsidR="00E12537" w:rsidRPr="00F87D22" w:rsidRDefault="00E12537" w:rsidP="00E125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 xml:space="preserve">2. Исследование процесса нанесения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гемостатических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и </w:t>
                  </w:r>
                  <w:proofErr w:type="gramStart"/>
                  <w:r w:rsidRPr="00F87D22">
                    <w:rPr>
                      <w:rFonts w:ascii="Times New Roman" w:hAnsi="Times New Roman"/>
                      <w:sz w:val="20"/>
                    </w:rPr>
                    <w:t>антибактериальных</w:t>
                  </w:r>
                  <w:proofErr w:type="gram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нанопокрытий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, включая температуру и время дозирования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прекурсоров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, с целью разработки оптимизированной технологии атомно-слоевого осаждения титан-ванадиевых оксидных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нанопленок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на окисленные целлюлозные (ОЦ) материалы.</w:t>
                  </w:r>
                </w:p>
                <w:p w14:paraId="659FA6B4" w14:textId="736838AD" w:rsidR="008C78AB" w:rsidRDefault="00E12537" w:rsidP="00E125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 xml:space="preserve">3. Получение антибактериальных </w:t>
                  </w:r>
                  <w:proofErr w:type="gramStart"/>
                  <w:r w:rsidRPr="00F87D22">
                    <w:rPr>
                      <w:rFonts w:ascii="Times New Roman" w:hAnsi="Times New Roman"/>
                      <w:sz w:val="20"/>
                    </w:rPr>
                    <w:t>титан-ванадиевых</w:t>
                  </w:r>
                  <w:proofErr w:type="gram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оксидных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нанопокрытий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на поверхности ОЦ с использованием подхода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суперциклов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с целью улучшения свойств гемостаза целлюлозы.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CB358A" w14:textId="6416B05A" w:rsidR="008C78AB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2</w:t>
                  </w:r>
                  <w:r w:rsidR="00E12537" w:rsidRPr="00F87D22">
                    <w:rPr>
                      <w:rFonts w:ascii="Times New Roman" w:hAnsi="Times New Roman"/>
                      <w:sz w:val="20"/>
                    </w:rPr>
                    <w:t>00000 рублей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D1AE85" w14:textId="0F239BA5" w:rsidR="008C78AB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Оптими</w:t>
                  </w:r>
                  <w:r>
                    <w:rPr>
                      <w:rFonts w:ascii="Times New Roman" w:hAnsi="Times New Roman"/>
                      <w:sz w:val="20"/>
                    </w:rPr>
                    <w:t>зированная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 технологи</w:t>
                  </w:r>
                  <w:r>
                    <w:rPr>
                      <w:rFonts w:ascii="Times New Roman" w:hAnsi="Times New Roman"/>
                      <w:sz w:val="20"/>
                    </w:rPr>
                    <w:t>я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 нанесения </w:t>
                  </w:r>
                  <w:proofErr w:type="gramStart"/>
                  <w:r w:rsidRPr="00F87D22">
                    <w:rPr>
                      <w:rFonts w:ascii="Times New Roman" w:hAnsi="Times New Roman"/>
                      <w:sz w:val="20"/>
                    </w:rPr>
                    <w:t>антибактериальных</w:t>
                  </w:r>
                  <w:proofErr w:type="gram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наноматериалов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на целлюлозные биоматериалы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методом атомно-слоевого осаждения</w:t>
                  </w:r>
                </w:p>
              </w:tc>
            </w:tr>
            <w:tr w:rsidR="00E12537" w14:paraId="70430CFA" w14:textId="77777777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824DF3" w14:textId="50E8AAF7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Анализ полученных материалов физико-химическими методами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209A81" w14:textId="27807EF1" w:rsidR="00E12537" w:rsidRPr="00F87D22" w:rsidRDefault="00F87D22" w:rsidP="00E125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1. </w:t>
                  </w:r>
                  <w:r w:rsidR="00E12537" w:rsidRPr="00F87D22">
                    <w:rPr>
                      <w:rFonts w:ascii="Times New Roman" w:hAnsi="Times New Roman"/>
                      <w:sz w:val="20"/>
                    </w:rPr>
                    <w:t xml:space="preserve">Исследование поверхности, элементного состава и толщины полученного </w:t>
                  </w:r>
                  <w:proofErr w:type="spellStart"/>
                  <w:r w:rsidR="00E12537" w:rsidRPr="00F87D22">
                    <w:rPr>
                      <w:rFonts w:ascii="Times New Roman" w:hAnsi="Times New Roman"/>
                      <w:sz w:val="20"/>
                    </w:rPr>
                    <w:t>нанопокрытия</w:t>
                  </w:r>
                  <w:proofErr w:type="spellEnd"/>
                  <w:r w:rsidR="00E12537" w:rsidRPr="00F87D2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E12537" w:rsidRPr="00F87D22">
                    <w:rPr>
                      <w:rFonts w:ascii="Times New Roman" w:hAnsi="Times New Roman"/>
                      <w:sz w:val="20"/>
                    </w:rPr>
                    <w:lastRenderedPageBreak/>
                    <w:t xml:space="preserve">на поверхности окисленной целлюлозы методом сканирующей электронной микроскопии и </w:t>
                  </w:r>
                  <w:proofErr w:type="spellStart"/>
                  <w:r w:rsidR="00E12537" w:rsidRPr="00F87D22">
                    <w:rPr>
                      <w:rFonts w:ascii="Times New Roman" w:hAnsi="Times New Roman"/>
                      <w:sz w:val="20"/>
                    </w:rPr>
                    <w:t>энергодисперсионной</w:t>
                  </w:r>
                  <w:proofErr w:type="spellEnd"/>
                  <w:r w:rsidR="00E12537" w:rsidRPr="00F87D22">
                    <w:rPr>
                      <w:rFonts w:ascii="Times New Roman" w:hAnsi="Times New Roman"/>
                      <w:sz w:val="20"/>
                    </w:rPr>
                    <w:t xml:space="preserve"> спектроскопии.</w:t>
                  </w:r>
                </w:p>
                <w:p w14:paraId="548EBA3E" w14:textId="1FF4BF7B" w:rsidR="00E12537" w:rsidRDefault="00F87D22" w:rsidP="00E125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 w:rsidR="00E12537" w:rsidRPr="00F87D22">
                    <w:rPr>
                      <w:rFonts w:ascii="Times New Roman" w:hAnsi="Times New Roman"/>
                      <w:sz w:val="20"/>
                    </w:rPr>
                    <w:t xml:space="preserve">. Анализ полученных образцов методом </w:t>
                  </w:r>
                  <w:proofErr w:type="gramStart"/>
                  <w:r w:rsidR="00E12537" w:rsidRPr="00F87D22">
                    <w:rPr>
                      <w:rFonts w:ascii="Times New Roman" w:hAnsi="Times New Roman"/>
                      <w:sz w:val="20"/>
                    </w:rPr>
                    <w:t>ИК-спектроскопии</w:t>
                  </w:r>
                  <w:proofErr w:type="gramEnd"/>
                  <w:r w:rsidR="00E12537" w:rsidRPr="00F87D22">
                    <w:rPr>
                      <w:rFonts w:ascii="Times New Roman" w:hAnsi="Times New Roman"/>
                      <w:sz w:val="20"/>
                    </w:rPr>
                    <w:t xml:space="preserve"> с Фурье-преобразованием для определения распределения химических элементов в образце.</w:t>
                  </w:r>
                </w:p>
                <w:p w14:paraId="3373B13A" w14:textId="7D2CD6D7" w:rsidR="00F87D22" w:rsidRPr="00F87D22" w:rsidRDefault="00F87D22" w:rsidP="00F87D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3. 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Проведение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рамановской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спектроскопии полученного на поверхности ОЦ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нанопокрытия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для анализа его химического состава;</w:t>
                  </w:r>
                </w:p>
                <w:p w14:paraId="7862CF5D" w14:textId="3B9DD6BE" w:rsidR="00F87D22" w:rsidRPr="00F87D22" w:rsidRDefault="00F87D22" w:rsidP="00F87D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. Проведение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рентгенофотоэлектронной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спектроскопии для определения элементного состава пленок (относительных атомных концентраций) и химического состояния обнаруженных элементов</w:t>
                  </w:r>
                </w:p>
                <w:p w14:paraId="01BA2610" w14:textId="1995B37D" w:rsidR="00F87D22" w:rsidRPr="00F87D22" w:rsidRDefault="00F87D22" w:rsidP="00F87D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. Исследование антибактериальных свойств материала на основе ОЦ с </w:t>
                  </w:r>
                  <w:proofErr w:type="gramStart"/>
                  <w:r w:rsidRPr="00F87D22">
                    <w:rPr>
                      <w:rFonts w:ascii="Times New Roman" w:hAnsi="Times New Roman"/>
                      <w:sz w:val="20"/>
                    </w:rPr>
                    <w:t>полученным</w:t>
                  </w:r>
                  <w:proofErr w:type="gram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нанопокрытием</w:t>
                  </w:r>
                  <w:proofErr w:type="spellEnd"/>
                </w:p>
                <w:p w14:paraId="45F556E4" w14:textId="49D1E94C" w:rsidR="00F87D22" w:rsidRDefault="00F87D22" w:rsidP="00F87D2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. Исследование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гемостатических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свойств материала на основе ОЦ с </w:t>
                  </w:r>
                  <w:proofErr w:type="gramStart"/>
                  <w:r w:rsidRPr="00F87D22">
                    <w:rPr>
                      <w:rFonts w:ascii="Times New Roman" w:hAnsi="Times New Roman"/>
                      <w:sz w:val="20"/>
                    </w:rPr>
                    <w:t>полученным</w:t>
                  </w:r>
                  <w:proofErr w:type="gram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нанопокрытием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134D28" w14:textId="3F0C7A1F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lastRenderedPageBreak/>
                    <w:t>380000 рублей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83D9B0" w14:textId="70921A33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Описание состава, структуры и свойств полученных новых целлюлозных биоматериалов</w:t>
                  </w:r>
                </w:p>
              </w:tc>
            </w:tr>
            <w:tr w:rsidR="00E12537" w14:paraId="0FF3E249" w14:textId="77777777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8F21E3" w14:textId="331CED78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lastRenderedPageBreak/>
                    <w:t>Создание прототипа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13D4B5" w14:textId="61B1C656" w:rsidR="00E12537" w:rsidRPr="00F87D22" w:rsidRDefault="00F87D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 xml:space="preserve">Создание и функциональные испытания экспериментального образца окисленной целлюлозы с улучшенными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гемостатическими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и антибактериальными свойствами.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D41C64" w14:textId="44A15DE3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>00000 рублей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51ECBE" w14:textId="338BF6FE" w:rsidR="00E12537" w:rsidRPr="001467F7" w:rsidRDefault="001467F7" w:rsidP="00146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467F7">
                    <w:rPr>
                      <w:rFonts w:ascii="Times New Roman" w:hAnsi="Times New Roman"/>
                      <w:sz w:val="20"/>
                    </w:rPr>
                    <w:t xml:space="preserve">Новый целлюлозный биоматериал с улучшенными антибактериальными и </w:t>
                  </w:r>
                  <w:proofErr w:type="spellStart"/>
                  <w:r w:rsidRPr="001467F7">
                    <w:rPr>
                      <w:rFonts w:ascii="Times New Roman" w:hAnsi="Times New Roman"/>
                      <w:sz w:val="20"/>
                    </w:rPr>
                    <w:t>гемостатическими</w:t>
                  </w:r>
                  <w:proofErr w:type="spellEnd"/>
                  <w:r w:rsidRPr="001467F7">
                    <w:rPr>
                      <w:rFonts w:ascii="Times New Roman" w:hAnsi="Times New Roman"/>
                      <w:sz w:val="20"/>
                    </w:rPr>
                    <w:t xml:space="preserve"> свойствами</w:t>
                  </w:r>
                </w:p>
              </w:tc>
            </w:tr>
            <w:tr w:rsidR="00E12537" w14:paraId="0ACBDFEC" w14:textId="77777777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C08245" w14:textId="1A92CA5A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Патентование разработки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527000" w14:textId="3389CD97" w:rsidR="00E12537" w:rsidRPr="00F87D22" w:rsidRDefault="00F87D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Подготовка заявки на изобретение по теме:</w:t>
                  </w:r>
                  <w:r w:rsidRPr="00F87D22">
                    <w:rPr>
                      <w:sz w:val="20"/>
                    </w:rPr>
                    <w:t xml:space="preserve"> 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«Способ получения </w:t>
                  </w:r>
                  <w:proofErr w:type="spellStart"/>
                  <w:r w:rsidRPr="00F87D22">
                    <w:rPr>
                      <w:rFonts w:ascii="Times New Roman" w:hAnsi="Times New Roman"/>
                      <w:sz w:val="20"/>
                    </w:rPr>
                    <w:t>гемостатических</w:t>
                  </w:r>
                  <w:proofErr w:type="spellEnd"/>
                  <w:r w:rsidRPr="00F87D22">
                    <w:rPr>
                      <w:rFonts w:ascii="Times New Roman" w:hAnsi="Times New Roman"/>
                      <w:sz w:val="20"/>
                    </w:rPr>
                    <w:t xml:space="preserve"> материалов на основе целлюлозы с улучшенными антибактериальными свойствами»</w:t>
                  </w:r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  <w:r w:rsidRPr="00F87D2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9F8F28" w14:textId="1ED8CD87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20000 рублей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43E599" w14:textId="7550F68F" w:rsidR="00E12537" w:rsidRPr="00F87D22" w:rsidRDefault="00F87D22" w:rsidP="00F87D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87D22">
                    <w:rPr>
                      <w:rFonts w:ascii="Times New Roman" w:hAnsi="Times New Roman"/>
                      <w:sz w:val="20"/>
                    </w:rPr>
                    <w:t>Получен патент на изобретение</w:t>
                  </w:r>
                </w:p>
              </w:tc>
            </w:tr>
          </w:tbl>
          <w:p w14:paraId="319A29FA" w14:textId="77777777" w:rsidR="008C78AB" w:rsidRDefault="008C78AB">
            <w:pPr>
              <w:pStyle w:val="af"/>
              <w:rPr>
                <w:rFonts w:ascii="Times New Roman" w:hAnsi="Times New Roman"/>
              </w:rPr>
            </w:pPr>
          </w:p>
        </w:tc>
      </w:tr>
      <w:tr w:rsidR="008C78AB" w14:paraId="1A659D8E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97BA" w14:textId="77777777" w:rsidR="008C78AB" w:rsidRDefault="00020878">
            <w:pPr>
              <w:pStyle w:val="af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lastRenderedPageBreak/>
              <w:t xml:space="preserve">Поддержка других институтов </w:t>
            </w:r>
            <w:r>
              <w:rPr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8C78AB" w14:paraId="667F8745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190B" w14:textId="77777777" w:rsidR="008C78AB" w:rsidRDefault="00020878">
            <w:pPr>
              <w:pStyle w:val="af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Опыт взаимодействия с другими институтами развития</w:t>
            </w:r>
          </w:p>
        </w:tc>
      </w:tr>
      <w:tr w:rsidR="008C78AB" w14:paraId="0966A5A0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5ED2" w14:textId="77777777" w:rsidR="008C78AB" w:rsidRDefault="00020878">
            <w:pPr>
              <w:pStyle w:val="af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Платформа НТИ</w:t>
            </w:r>
          </w:p>
          <w:p w14:paraId="42C388B0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9F14" w14:textId="77777777" w:rsidR="008C78AB" w:rsidRDefault="008C78AB">
            <w:pPr>
              <w:pStyle w:val="af"/>
              <w:jc w:val="center"/>
              <w:rPr>
                <w:rFonts w:ascii="Times New Roman" w:hAnsi="Times New Roman"/>
                <w:color w:val="000000"/>
                <w:sz w:val="22"/>
                <w:u w:val="none"/>
              </w:rPr>
            </w:pPr>
          </w:p>
        </w:tc>
      </w:tr>
      <w:tr w:rsidR="008C78AB" w14:paraId="7893759A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990E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 ли кто-либо из членов проектной команды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«Акселерационно-образовательных </w:t>
            </w:r>
            <w:proofErr w:type="spellStart"/>
            <w:r>
              <w:rPr>
                <w:rFonts w:ascii="Times New Roman" w:hAnsi="Times New Roman"/>
              </w:rPr>
              <w:t>интенсивах</w:t>
            </w:r>
            <w:proofErr w:type="spellEnd"/>
            <w:r>
              <w:rPr>
                <w:rFonts w:ascii="Times New Roman" w:hAnsi="Times New Roman"/>
              </w:rPr>
              <w:t xml:space="preserve"> по формированию и </w:t>
            </w:r>
            <w:proofErr w:type="spellStart"/>
            <w:r>
              <w:rPr>
                <w:rFonts w:ascii="Times New Roman" w:hAnsi="Times New Roman"/>
              </w:rPr>
              <w:t>преакселерации</w:t>
            </w:r>
            <w:proofErr w:type="spellEnd"/>
            <w:r>
              <w:rPr>
                <w:rFonts w:ascii="Times New Roman" w:hAnsi="Times New Roman"/>
              </w:rPr>
              <w:t xml:space="preserve"> команд»:</w:t>
            </w:r>
          </w:p>
          <w:p w14:paraId="2CB89530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DC2" w14:textId="7264A0B1" w:rsidR="005A345A" w:rsidRPr="005A345A" w:rsidRDefault="005A345A" w:rsidP="005A345A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5A345A">
              <w:rPr>
                <w:rFonts w:ascii="Times New Roman" w:hAnsi="Times New Roman"/>
                <w:sz w:val="22"/>
                <w:szCs w:val="22"/>
              </w:rPr>
              <w:t xml:space="preserve">В  рамках образовательного процесса платформы университетского технологического предпринимательства, прохождение акселерационной программы </w:t>
            </w:r>
            <w:proofErr w:type="spellStart"/>
            <w:r w:rsidRPr="005A345A">
              <w:rPr>
                <w:rFonts w:ascii="Times New Roman" w:hAnsi="Times New Roman"/>
                <w:sz w:val="22"/>
                <w:szCs w:val="22"/>
              </w:rPr>
              <w:t>TechNet</w:t>
            </w:r>
            <w:proofErr w:type="spellEnd"/>
            <w:r w:rsidRPr="005A34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04029E1" w14:textId="130E8D5D" w:rsidR="008C78AB" w:rsidRDefault="008C78AB">
            <w:pPr>
              <w:pStyle w:val="af"/>
              <w:jc w:val="center"/>
              <w:rPr>
                <w:rFonts w:ascii="Times New Roman" w:hAnsi="Times New Roman"/>
                <w:color w:val="000000"/>
                <w:sz w:val="22"/>
                <w:u w:val="none"/>
              </w:rPr>
            </w:pPr>
          </w:p>
        </w:tc>
      </w:tr>
      <w:tr w:rsidR="008C78AB" w14:paraId="7A09239E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7F1E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 ли кто-либо из членов проектной команды в программах «Диагностика и формирование </w:t>
            </w:r>
            <w:proofErr w:type="spellStart"/>
            <w:r>
              <w:rPr>
                <w:rFonts w:ascii="Times New Roman" w:hAnsi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</w:rPr>
              <w:t xml:space="preserve"> профиля человека / команды»:</w:t>
            </w:r>
          </w:p>
          <w:p w14:paraId="23008A93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9B9" w14:textId="257B0DA9" w:rsidR="008C78AB" w:rsidRPr="005A345A" w:rsidRDefault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нет</w:t>
            </w:r>
          </w:p>
        </w:tc>
      </w:tr>
      <w:tr w:rsidR="008C78AB" w14:paraId="6F332010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670" w14:textId="77777777" w:rsidR="008C78AB" w:rsidRDefault="00020878">
            <w:pPr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членов проектной команды, участвовавших в программах </w:t>
            </w:r>
            <w:proofErr w:type="spellStart"/>
            <w:r>
              <w:rPr>
                <w:rFonts w:ascii="Times New Roman" w:hAnsi="Times New Roman"/>
              </w:rPr>
              <w:t>Leader</w:t>
            </w:r>
            <w:proofErr w:type="spellEnd"/>
            <w:r>
              <w:rPr>
                <w:rFonts w:ascii="Times New Roman" w:hAnsi="Times New Roman"/>
              </w:rPr>
              <w:t xml:space="preserve"> ID и АНО «Платформа НТИ»:</w:t>
            </w:r>
          </w:p>
          <w:p w14:paraId="1408F236" w14:textId="77777777" w:rsidR="008C78AB" w:rsidRDefault="008C78AB">
            <w:pPr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D02D" w14:textId="77777777" w:rsidR="005A345A" w:rsidRPr="005A345A" w:rsidRDefault="005A345A" w:rsidP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proofErr w:type="spellStart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Муртазалиева</w:t>
            </w:r>
            <w:proofErr w:type="spellEnd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Мадина</w:t>
            </w:r>
            <w:proofErr w:type="spellEnd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Рамазановна</w:t>
            </w:r>
            <w:proofErr w:type="spellEnd"/>
          </w:p>
          <w:p w14:paraId="239324E4" w14:textId="77777777" w:rsidR="005A345A" w:rsidRPr="005A345A" w:rsidRDefault="005A345A" w:rsidP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Гаджиева </w:t>
            </w:r>
            <w:proofErr w:type="spellStart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Мадина</w:t>
            </w:r>
            <w:proofErr w:type="spellEnd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 Гаджиева</w:t>
            </w:r>
          </w:p>
          <w:p w14:paraId="5EFB10CC" w14:textId="77777777" w:rsidR="005A345A" w:rsidRPr="005A345A" w:rsidRDefault="005A345A" w:rsidP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Курбанов </w:t>
            </w:r>
            <w:proofErr w:type="spellStart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Нариман</w:t>
            </w:r>
            <w:proofErr w:type="spellEnd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 Магомедович</w:t>
            </w:r>
          </w:p>
          <w:p w14:paraId="60C0575F" w14:textId="77777777" w:rsidR="005A345A" w:rsidRDefault="005A345A" w:rsidP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proofErr w:type="spellStart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Закавова</w:t>
            </w:r>
            <w:proofErr w:type="spellEnd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 Саида </w:t>
            </w:r>
            <w:proofErr w:type="spellStart"/>
            <w:r w:rsidRPr="005A345A"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Гаджиевна</w:t>
            </w:r>
            <w:proofErr w:type="spellEnd"/>
          </w:p>
          <w:p w14:paraId="3640CE32" w14:textId="2F37EE23" w:rsidR="008C78AB" w:rsidRPr="005A345A" w:rsidRDefault="005A345A" w:rsidP="005A345A">
            <w:pPr>
              <w:pStyle w:val="af"/>
              <w:jc w:val="center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Гафурова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Мадина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  <w:t>Насировна</w:t>
            </w:r>
            <w:proofErr w:type="spellEnd"/>
          </w:p>
        </w:tc>
      </w:tr>
      <w:tr w:rsidR="008C78AB" w14:paraId="269078FF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0618" w14:textId="77777777" w:rsidR="008C78AB" w:rsidRDefault="00020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sz w:val="32"/>
              </w:rPr>
              <w:t>ДОПОЛНИТЕЛЬНО</w:t>
            </w:r>
          </w:p>
        </w:tc>
      </w:tr>
      <w:tr w:rsidR="008C78AB" w14:paraId="50E7AB55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A3E9" w14:textId="77777777" w:rsidR="008C78AB" w:rsidRDefault="00020878">
            <w:pPr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программе «</w:t>
            </w:r>
            <w:proofErr w:type="spellStart"/>
            <w:r>
              <w:rPr>
                <w:rFonts w:ascii="Times New Roman" w:hAnsi="Times New Roman"/>
                <w:b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как диплом»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C9E2" w14:textId="77777777" w:rsidR="008C78AB" w:rsidRDefault="008C78AB">
            <w:pPr>
              <w:rPr>
                <w:rFonts w:ascii="Times New Roman" w:hAnsi="Times New Roman"/>
              </w:rPr>
            </w:pPr>
          </w:p>
        </w:tc>
      </w:tr>
      <w:tr w:rsidR="008C78AB" w14:paraId="75E594A7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B99D" w14:textId="77777777" w:rsidR="008C78AB" w:rsidRDefault="000208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9ECA" w14:textId="77777777" w:rsidR="008C78AB" w:rsidRDefault="008C78AB">
            <w:pPr>
              <w:rPr>
                <w:rFonts w:ascii="Times New Roman" w:hAnsi="Times New Roman"/>
              </w:rPr>
            </w:pPr>
          </w:p>
        </w:tc>
      </w:tr>
      <w:tr w:rsidR="008C78AB" w14:paraId="1995711B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2BE" w14:textId="77777777" w:rsidR="008C78AB" w:rsidRDefault="00020878">
            <w:pPr>
              <w:pStyle w:val="af"/>
              <w:rPr>
                <w:rFonts w:ascii="Times New Roman" w:hAnsi="Times New Roman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Для исполнителей по программе УМНИК</w:t>
            </w:r>
          </w:p>
        </w:tc>
      </w:tr>
      <w:tr w:rsidR="008C78AB" w14:paraId="58B5FD80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E77C" w14:textId="77777777" w:rsidR="008C78AB" w:rsidRDefault="00020878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контракта и тема проекта по программе «УМНИК»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4F3F" w14:textId="77777777" w:rsidR="008C78AB" w:rsidRDefault="008C78AB">
            <w:pPr>
              <w:rPr>
                <w:rFonts w:ascii="Times New Roman" w:hAnsi="Times New Roman"/>
              </w:rPr>
            </w:pPr>
          </w:p>
        </w:tc>
      </w:tr>
      <w:tr w:rsidR="008C78AB" w14:paraId="0E5D8FA1" w14:textId="77777777">
        <w:trPr>
          <w:trHeight w:val="6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FAA1" w14:textId="77777777" w:rsidR="008C78AB" w:rsidRDefault="00020878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>
              <w:rPr>
                <w:rFonts w:ascii="Times New Roman" w:hAnsi="Times New Roman"/>
              </w:rPr>
              <w:t>стартап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83D" w14:textId="77777777" w:rsidR="008C78AB" w:rsidRDefault="008C78AB">
            <w:pPr>
              <w:rPr>
                <w:rFonts w:ascii="Times New Roman" w:hAnsi="Times New Roman"/>
              </w:rPr>
            </w:pPr>
          </w:p>
        </w:tc>
      </w:tr>
    </w:tbl>
    <w:p w14:paraId="365BC385" w14:textId="77777777" w:rsidR="008C78AB" w:rsidRDefault="00020878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Календарный план </w:t>
      </w:r>
    </w:p>
    <w:p w14:paraId="79688959" w14:textId="77777777" w:rsidR="008C78AB" w:rsidRDefault="00020878">
      <w:pPr>
        <w:keepNext/>
        <w:keepLines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Календарный план проекта:</w:t>
      </w:r>
    </w:p>
    <w:p w14:paraId="3A6A18D6" w14:textId="77777777" w:rsidR="008C78AB" w:rsidRDefault="008C78AB">
      <w:pPr>
        <w:keepNext/>
        <w:keepLines/>
        <w:spacing w:after="0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4841"/>
        <w:gridCol w:w="1963"/>
        <w:gridCol w:w="2100"/>
      </w:tblGrid>
      <w:tr w:rsidR="008C78AB" w14:paraId="362D7D93" w14:textId="77777777">
        <w:trPr>
          <w:trHeight w:val="9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347AD2D" w14:textId="77777777" w:rsidR="008C78AB" w:rsidRDefault="000208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№ этапа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FCB4C3F" w14:textId="77777777" w:rsidR="008C78AB" w:rsidRDefault="0002087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Название этапа календарного плана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538EFDD" w14:textId="77777777" w:rsidR="008C78AB" w:rsidRDefault="000208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Длительность этапа,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56EF77" w14:textId="77777777" w:rsidR="008C78AB" w:rsidRDefault="000208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Стоимость, руб.</w:t>
            </w:r>
          </w:p>
        </w:tc>
      </w:tr>
      <w:tr w:rsidR="008C78AB" w:rsidRPr="001467F7" w14:paraId="7346E948" w14:textId="77777777">
        <w:trPr>
          <w:trHeight w:val="113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A3745F9" w14:textId="77777777" w:rsidR="008C78AB" w:rsidRPr="001467F7" w:rsidRDefault="000208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5842592" w14:textId="11CC1045" w:rsidR="008C78AB" w:rsidRPr="001467F7" w:rsidRDefault="001467F7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Создание юридического лица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9A209C9" w14:textId="5C98E8A1" w:rsidR="008C78AB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85E4342" w14:textId="1D11BD10" w:rsidR="008C78AB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200000</w:t>
            </w:r>
          </w:p>
        </w:tc>
      </w:tr>
      <w:tr w:rsidR="008C78AB" w:rsidRPr="001467F7" w14:paraId="372AA65A" w14:textId="77777777">
        <w:trPr>
          <w:trHeight w:val="113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27052BD" w14:textId="77777777" w:rsidR="008C78AB" w:rsidRPr="001467F7" w:rsidRDefault="000208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A22DF93" w14:textId="7C284A3A" w:rsidR="008C78AB" w:rsidRPr="001467F7" w:rsidRDefault="001467F7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 xml:space="preserve">Оптимизация технологии нанесения </w:t>
            </w:r>
            <w:proofErr w:type="gramStart"/>
            <w:r w:rsidRPr="001467F7">
              <w:rPr>
                <w:rFonts w:ascii="Times New Roman" w:hAnsi="Times New Roman"/>
                <w:sz w:val="20"/>
              </w:rPr>
              <w:t>антибактериальных</w:t>
            </w:r>
            <w:proofErr w:type="gramEnd"/>
            <w:r w:rsidRPr="001467F7">
              <w:rPr>
                <w:rFonts w:ascii="Times New Roman" w:hAnsi="Times New Roman"/>
                <w:sz w:val="20"/>
              </w:rPr>
              <w:t xml:space="preserve"> титан-ванадиевых оксидных </w:t>
            </w:r>
            <w:proofErr w:type="spellStart"/>
            <w:r w:rsidRPr="001467F7">
              <w:rPr>
                <w:rFonts w:ascii="Times New Roman" w:hAnsi="Times New Roman"/>
                <w:sz w:val="20"/>
              </w:rPr>
              <w:t>нанопленок</w:t>
            </w:r>
            <w:proofErr w:type="spellEnd"/>
            <w:r w:rsidRPr="001467F7">
              <w:rPr>
                <w:rFonts w:ascii="Times New Roman" w:hAnsi="Times New Roman"/>
                <w:sz w:val="20"/>
              </w:rPr>
              <w:t xml:space="preserve"> на целлюлозные биоматериалы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6E7C5C0" w14:textId="1EF66C01" w:rsidR="008C78AB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49A1BD5" w14:textId="19BB936F" w:rsidR="008C78AB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200000</w:t>
            </w:r>
          </w:p>
        </w:tc>
      </w:tr>
      <w:tr w:rsidR="008C78AB" w:rsidRPr="001467F7" w14:paraId="09A20D1B" w14:textId="77777777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A3C9AB7" w14:textId="30B49B5E" w:rsidR="008C78AB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2085E63" w14:textId="3989D1DA" w:rsidR="008C78AB" w:rsidRPr="001467F7" w:rsidRDefault="001467F7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Анализ полученных материалов физико-химическими методами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619B1D7" w14:textId="2C71FAAB" w:rsidR="008C78AB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C84F95" w14:textId="58FFB37F" w:rsidR="008C78AB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380000</w:t>
            </w:r>
          </w:p>
        </w:tc>
      </w:tr>
      <w:tr w:rsidR="001467F7" w:rsidRPr="001467F7" w14:paraId="4B9F7726" w14:textId="77777777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25232B" w14:textId="3FAAD003" w:rsidR="001467F7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8C313EB" w14:textId="1226E3BB" w:rsidR="001467F7" w:rsidRPr="001467F7" w:rsidRDefault="001467F7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Создание прототипа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EDFFC69" w14:textId="3CF7C8EE" w:rsidR="001467F7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1E2FA0D" w14:textId="07283593" w:rsidR="001467F7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200000</w:t>
            </w:r>
          </w:p>
        </w:tc>
      </w:tr>
      <w:tr w:rsidR="001467F7" w:rsidRPr="001467F7" w14:paraId="4364CCB1" w14:textId="77777777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4AF6036" w14:textId="11DC2142" w:rsidR="001467F7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70AB488" w14:textId="3A9EEA42" w:rsidR="001467F7" w:rsidRPr="001467F7" w:rsidRDefault="001467F7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Патентование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0BCB918" w14:textId="7D8DB7B8" w:rsidR="001467F7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315B8F2" w14:textId="28242177" w:rsidR="001467F7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467F7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4A03A5" w:rsidRPr="001467F7" w14:paraId="7A19A875" w14:textId="77777777" w:rsidTr="005A345A">
        <w:trPr>
          <w:trHeight w:val="509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8452A9D" w14:textId="77777777" w:rsidR="004A03A5" w:rsidRDefault="004A03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14:paraId="1D199945" w14:textId="3451D9D4" w:rsidR="004A03A5" w:rsidRPr="001467F7" w:rsidRDefault="004A03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Постгрантовая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поддержка</w:t>
            </w:r>
          </w:p>
        </w:tc>
      </w:tr>
      <w:tr w:rsidR="001467F7" w:rsidRPr="001467F7" w14:paraId="6FD07D1E" w14:textId="77777777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E8E26C3" w14:textId="7011B178" w:rsidR="001467F7" w:rsidRPr="001467F7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E71B692" w14:textId="78C63036" w:rsidR="001467F7" w:rsidRPr="001467F7" w:rsidRDefault="00D51C1E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Получение гранта Фонда Содействия Инновациям по программе «</w:t>
            </w:r>
            <w:r w:rsidRPr="00D51C1E">
              <w:rPr>
                <w:rFonts w:ascii="Times New Roman" w:hAnsi="Times New Roman"/>
                <w:sz w:val="20"/>
              </w:rPr>
              <w:t>Коммерциализация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B75CD90" w14:textId="6E669291" w:rsidR="001467F7" w:rsidRPr="001467F7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15BF4F0" w14:textId="77777777" w:rsidR="001467F7" w:rsidRPr="001467F7" w:rsidRDefault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1C1E" w:rsidRPr="001467F7" w14:paraId="20EB4362" w14:textId="77777777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9E09C7D" w14:textId="30EBEC91" w:rsidR="00D51C1E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8E02441" w14:textId="60230825" w:rsidR="00D51C1E" w:rsidRPr="001467F7" w:rsidRDefault="00D51C1E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микрогранта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 Правительства РФ для молодых предпринимателей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9DB97F9" w14:textId="4924C60B" w:rsidR="00D51C1E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861F470" w14:textId="77777777" w:rsidR="00D51C1E" w:rsidRPr="001467F7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1C1E" w:rsidRPr="001467F7" w14:paraId="3DFD13C3" w14:textId="77777777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FDCD8A6" w14:textId="65DF5083" w:rsidR="00D51C1E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6702854" w14:textId="39BE0120" w:rsidR="00D51C1E" w:rsidRPr="00D51C1E" w:rsidRDefault="00D51C1E" w:rsidP="001467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51C1E">
              <w:rPr>
                <w:rFonts w:ascii="Times New Roman" w:hAnsi="Times New Roman"/>
                <w:sz w:val="20"/>
              </w:rPr>
              <w:t>Поиск и привлечение клиентов</w:t>
            </w:r>
            <w:r>
              <w:rPr>
                <w:rFonts w:ascii="Times New Roman" w:hAnsi="Times New Roman"/>
                <w:sz w:val="20"/>
              </w:rPr>
              <w:t>. Первая продажа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7C7F80E" w14:textId="57183883" w:rsidR="00D51C1E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D840D40" w14:textId="77777777" w:rsidR="00D51C1E" w:rsidRPr="001467F7" w:rsidRDefault="00D51C1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8DD6F98" w14:textId="77777777" w:rsidR="008C78AB" w:rsidRPr="001467F7" w:rsidRDefault="008C78AB">
      <w:pPr>
        <w:rPr>
          <w:rFonts w:ascii="Times New Roman" w:hAnsi="Times New Roman"/>
          <w:sz w:val="20"/>
        </w:rPr>
      </w:pPr>
    </w:p>
    <w:p w14:paraId="520EE931" w14:textId="77777777" w:rsidR="008C78AB" w:rsidRDefault="008C78AB"/>
    <w:p w14:paraId="2114E7E0" w14:textId="77777777" w:rsidR="008C78AB" w:rsidRDefault="008C78AB">
      <w:pPr>
        <w:pStyle w:val="ConsPlusNormal"/>
        <w:jc w:val="right"/>
        <w:rPr>
          <w:color w:val="000000" w:themeColor="text1"/>
        </w:rPr>
      </w:pPr>
    </w:p>
    <w:sectPr w:rsidR="008C78AB">
      <w:footerReference w:type="default" r:id="rId19"/>
      <w:pgSz w:w="11906" w:h="16838"/>
      <w:pgMar w:top="426" w:right="851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DE78" w14:textId="77777777" w:rsidR="000D28EE" w:rsidRDefault="000D28EE">
      <w:pPr>
        <w:spacing w:after="0" w:line="240" w:lineRule="auto"/>
      </w:pPr>
      <w:r>
        <w:separator/>
      </w:r>
    </w:p>
  </w:endnote>
  <w:endnote w:type="continuationSeparator" w:id="0">
    <w:p w14:paraId="36D6BE4E" w14:textId="77777777" w:rsidR="000D28EE" w:rsidRDefault="000D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381A" w14:textId="77777777" w:rsidR="005A345A" w:rsidRDefault="005A345A">
    <w:pPr>
      <w:pStyle w:val="aff4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4F996" w14:textId="77777777" w:rsidR="000D28EE" w:rsidRDefault="000D28EE">
      <w:pPr>
        <w:spacing w:after="0" w:line="240" w:lineRule="auto"/>
      </w:pPr>
      <w:r>
        <w:separator/>
      </w:r>
    </w:p>
  </w:footnote>
  <w:footnote w:type="continuationSeparator" w:id="0">
    <w:p w14:paraId="19C6375C" w14:textId="77777777" w:rsidR="000D28EE" w:rsidRDefault="000D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99F"/>
    <w:multiLevelType w:val="multilevel"/>
    <w:tmpl w:val="4A10B454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340850F4"/>
    <w:multiLevelType w:val="multilevel"/>
    <w:tmpl w:val="E6F6F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742E"/>
    <w:multiLevelType w:val="multilevel"/>
    <w:tmpl w:val="A2565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097A"/>
    <w:multiLevelType w:val="multilevel"/>
    <w:tmpl w:val="9AFA1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B"/>
    <w:rsid w:val="00020878"/>
    <w:rsid w:val="000333BE"/>
    <w:rsid w:val="000538D1"/>
    <w:rsid w:val="000D28EE"/>
    <w:rsid w:val="001467F7"/>
    <w:rsid w:val="001D4198"/>
    <w:rsid w:val="001E2657"/>
    <w:rsid w:val="0020599A"/>
    <w:rsid w:val="002A14F7"/>
    <w:rsid w:val="002E4D24"/>
    <w:rsid w:val="004209EE"/>
    <w:rsid w:val="004A03A5"/>
    <w:rsid w:val="00595D0D"/>
    <w:rsid w:val="005A345A"/>
    <w:rsid w:val="00666F99"/>
    <w:rsid w:val="00677390"/>
    <w:rsid w:val="006C0879"/>
    <w:rsid w:val="0080357E"/>
    <w:rsid w:val="008574EF"/>
    <w:rsid w:val="008C78AB"/>
    <w:rsid w:val="00925999"/>
    <w:rsid w:val="00B20851"/>
    <w:rsid w:val="00C86009"/>
    <w:rsid w:val="00D51C1E"/>
    <w:rsid w:val="00D8342F"/>
    <w:rsid w:val="00D83D12"/>
    <w:rsid w:val="00E12537"/>
    <w:rsid w:val="00EC49A6"/>
    <w:rsid w:val="00EF1EE6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E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 w:line="276" w:lineRule="auto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13">
    <w:name w:val="Знак примечания1"/>
    <w:basedOn w:val="12"/>
    <w:link w:val="a5"/>
    <w:rPr>
      <w:sz w:val="16"/>
    </w:rPr>
  </w:style>
  <w:style w:type="character" w:styleId="a5">
    <w:name w:val="annotation reference"/>
    <w:basedOn w:val="a0"/>
    <w:link w:val="13"/>
    <w:rPr>
      <w:sz w:val="16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a6">
    <w:link w:val="a7"/>
    <w:semiHidden/>
    <w:unhideWhenUsed/>
    <w:pPr>
      <w:spacing w:after="0" w:line="240" w:lineRule="auto"/>
    </w:pPr>
  </w:style>
  <w:style w:type="character" w:customStyle="1" w:styleId="a7">
    <w:link w:val="a6"/>
    <w:semiHidden/>
    <w:unhideWhenUsed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customStyle="1" w:styleId="14">
    <w:name w:val="Текст примечания Знак1"/>
    <w:basedOn w:val="12"/>
    <w:link w:val="15"/>
    <w:rPr>
      <w:sz w:val="20"/>
    </w:rPr>
  </w:style>
  <w:style w:type="character" w:customStyle="1" w:styleId="15">
    <w:name w:val="Текст примечания Знак1"/>
    <w:basedOn w:val="a0"/>
    <w:link w:val="14"/>
    <w:rPr>
      <w:sz w:val="20"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c">
    <w:name w:val="Intense Quote"/>
    <w:basedOn w:val="a"/>
    <w:next w:val="a"/>
    <w:link w:val="ad"/>
    <w:pPr>
      <w:ind w:left="720" w:right="720"/>
    </w:pPr>
    <w:rPr>
      <w:i/>
    </w:rPr>
  </w:style>
  <w:style w:type="character" w:customStyle="1" w:styleId="ad">
    <w:name w:val="Выделенная цитата Знак"/>
    <w:basedOn w:val="1"/>
    <w:link w:val="ac"/>
    <w:rPr>
      <w:i/>
    </w:rPr>
  </w:style>
  <w:style w:type="paragraph" w:customStyle="1" w:styleId="16">
    <w:name w:val="Знак сноски1"/>
    <w:basedOn w:val="12"/>
    <w:link w:val="ae"/>
    <w:rPr>
      <w:vertAlign w:val="superscript"/>
    </w:rPr>
  </w:style>
  <w:style w:type="character" w:styleId="ae">
    <w:name w:val="footnote reference"/>
    <w:basedOn w:val="a0"/>
    <w:link w:val="16"/>
    <w:rPr>
      <w:vertAlign w:val="superscript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af">
    <w:name w:val="Подзаголовок заявки"/>
    <w:basedOn w:val="a"/>
    <w:link w:val="af0"/>
    <w:pPr>
      <w:keepNext/>
      <w:spacing w:before="120" w:after="120" w:line="276" w:lineRule="auto"/>
    </w:pPr>
    <w:rPr>
      <w:rFonts w:ascii="Calibri" w:hAnsi="Calibri"/>
      <w:b/>
      <w:color w:val="1F497D"/>
      <w:sz w:val="28"/>
      <w:u w:val="single"/>
    </w:rPr>
  </w:style>
  <w:style w:type="character" w:customStyle="1" w:styleId="af0">
    <w:name w:val="Подзаголовок заявки"/>
    <w:basedOn w:val="1"/>
    <w:link w:val="af"/>
    <w:rPr>
      <w:rFonts w:ascii="Calibri" w:hAnsi="Calibri"/>
      <w:b/>
      <w:color w:val="1F497D"/>
      <w:sz w:val="28"/>
      <w:u w:val="single"/>
    </w:rPr>
  </w:style>
  <w:style w:type="paragraph" w:styleId="af1">
    <w:name w:val="table of figures"/>
    <w:basedOn w:val="a"/>
    <w:next w:val="a"/>
    <w:link w:val="af2"/>
    <w:pPr>
      <w:spacing w:after="0"/>
    </w:pPr>
  </w:style>
  <w:style w:type="character" w:customStyle="1" w:styleId="af2">
    <w:name w:val="Перечень рисунков Знак"/>
    <w:basedOn w:val="1"/>
    <w:link w:val="af1"/>
  </w:style>
  <w:style w:type="paragraph" w:customStyle="1" w:styleId="17">
    <w:name w:val="Просмотренная гиперссылка1"/>
    <w:basedOn w:val="12"/>
    <w:link w:val="af3"/>
    <w:rPr>
      <w:color w:val="954F72" w:themeColor="followedHyperlink"/>
      <w:u w:val="single"/>
    </w:rPr>
  </w:style>
  <w:style w:type="character" w:styleId="af3">
    <w:name w:val="FollowedHyperlink"/>
    <w:basedOn w:val="a0"/>
    <w:link w:val="17"/>
    <w:rPr>
      <w:color w:val="954F72" w:themeColor="followedHyperlink"/>
      <w:u w:val="single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4">
    <w:name w:val="Normal (Web)"/>
    <w:basedOn w:val="a"/>
    <w:link w:val="af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8">
    <w:name w:val="Гиперссылка1"/>
    <w:basedOn w:val="12"/>
    <w:link w:val="af6"/>
    <w:rPr>
      <w:color w:val="0563C1" w:themeColor="hyperlink"/>
      <w:u w:val="single"/>
    </w:rPr>
  </w:style>
  <w:style w:type="character" w:styleId="af6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</w:style>
  <w:style w:type="paragraph" w:customStyle="1" w:styleId="1b">
    <w:name w:val="Знак концевой сноски1"/>
    <w:basedOn w:val="12"/>
    <w:link w:val="af9"/>
    <w:rPr>
      <w:vertAlign w:val="superscript"/>
    </w:rPr>
  </w:style>
  <w:style w:type="character" w:styleId="af9">
    <w:name w:val="end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a">
    <w:name w:val="annotation text"/>
    <w:basedOn w:val="a"/>
    <w:link w:val="afb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afb">
    <w:name w:val="Текст примечания Знак"/>
    <w:basedOn w:val="1"/>
    <w:link w:val="afa"/>
    <w:rPr>
      <w:rFonts w:ascii="Times New Roman" w:hAnsi="Times New Roman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c">
    <w:name w:val="caption"/>
    <w:basedOn w:val="a"/>
    <w:next w:val="a"/>
    <w:link w:val="afd"/>
    <w:pPr>
      <w:spacing w:line="276" w:lineRule="auto"/>
    </w:pPr>
    <w:rPr>
      <w:b/>
      <w:color w:val="5B9BD5" w:themeColor="accent1"/>
      <w:sz w:val="18"/>
    </w:rPr>
  </w:style>
  <w:style w:type="character" w:customStyle="1" w:styleId="afd">
    <w:name w:val="Название объекта Знак"/>
    <w:basedOn w:val="1"/>
    <w:link w:val="afc"/>
    <w:rPr>
      <w:b/>
      <w:color w:val="5B9BD5" w:themeColor="accent1"/>
      <w:sz w:val="18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aligncenter">
    <w:name w:val="align_center"/>
    <w:basedOn w:val="a"/>
    <w:link w:val="aligncente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ligncenter0">
    <w:name w:val="align_center"/>
    <w:basedOn w:val="1"/>
    <w:link w:val="aligncenter"/>
    <w:rPr>
      <w:rFonts w:ascii="Times New Roman" w:hAnsi="Times New Roman"/>
      <w:sz w:val="24"/>
    </w:rPr>
  </w:style>
  <w:style w:type="paragraph" w:customStyle="1" w:styleId="afe">
    <w:name w:val="Заголовок заявки"/>
    <w:basedOn w:val="a"/>
    <w:link w:val="aff"/>
    <w:pPr>
      <w:keepNext/>
      <w:spacing w:before="240" w:after="0" w:line="276" w:lineRule="auto"/>
      <w:jc w:val="center"/>
    </w:pPr>
    <w:rPr>
      <w:rFonts w:ascii="Cambria" w:hAnsi="Cambria"/>
      <w:b/>
      <w:caps/>
      <w:sz w:val="32"/>
    </w:rPr>
  </w:style>
  <w:style w:type="character" w:customStyle="1" w:styleId="aff">
    <w:name w:val="Заголовок заявки"/>
    <w:basedOn w:val="1"/>
    <w:link w:val="afe"/>
    <w:rPr>
      <w:rFonts w:ascii="Cambria" w:hAnsi="Cambria"/>
      <w:b/>
      <w:caps/>
      <w:sz w:val="3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f0">
    <w:name w:val="header"/>
    <w:basedOn w:val="a"/>
    <w:link w:val="aff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1"/>
    <w:link w:val="aff0"/>
  </w:style>
  <w:style w:type="paragraph" w:styleId="aff2">
    <w:name w:val="Subtitle"/>
    <w:basedOn w:val="a"/>
    <w:next w:val="a"/>
    <w:link w:val="aff3"/>
    <w:uiPriority w:val="11"/>
    <w:qFormat/>
    <w:pPr>
      <w:spacing w:before="200" w:after="200"/>
    </w:pPr>
    <w:rPr>
      <w:sz w:val="24"/>
    </w:rPr>
  </w:style>
  <w:style w:type="character" w:customStyle="1" w:styleId="aff3">
    <w:name w:val="Подзаголовок Знак"/>
    <w:basedOn w:val="1"/>
    <w:link w:val="aff2"/>
    <w:rPr>
      <w:sz w:val="24"/>
    </w:rPr>
  </w:style>
  <w:style w:type="paragraph" w:styleId="aff4">
    <w:name w:val="Body Text"/>
    <w:basedOn w:val="a"/>
    <w:link w:val="aff5"/>
    <w:pPr>
      <w:widowControl w:val="0"/>
      <w:spacing w:after="0" w:line="240" w:lineRule="auto"/>
    </w:pPr>
    <w:rPr>
      <w:rFonts w:ascii="Times New Roman" w:hAnsi="Times New Roman"/>
      <w:sz w:val="33"/>
    </w:rPr>
  </w:style>
  <w:style w:type="character" w:customStyle="1" w:styleId="aff5">
    <w:name w:val="Основной текст Знак"/>
    <w:basedOn w:val="1"/>
    <w:link w:val="aff4"/>
    <w:rPr>
      <w:rFonts w:ascii="Times New Roman" w:hAnsi="Times New Roman"/>
      <w:sz w:val="33"/>
    </w:rPr>
  </w:style>
  <w:style w:type="paragraph" w:styleId="aff6">
    <w:name w:val="annotation subject"/>
    <w:basedOn w:val="afa"/>
    <w:next w:val="afa"/>
    <w:link w:val="aff7"/>
    <w:pPr>
      <w:spacing w:before="0" w:after="160" w:line="264" w:lineRule="auto"/>
      <w:ind w:firstLine="0"/>
      <w:jc w:val="left"/>
    </w:pPr>
    <w:rPr>
      <w:rFonts w:asciiTheme="minorHAnsi" w:hAnsiTheme="minorHAnsi"/>
      <w:b/>
    </w:rPr>
  </w:style>
  <w:style w:type="character" w:customStyle="1" w:styleId="aff7">
    <w:name w:val="Тема примечания Знак"/>
    <w:basedOn w:val="afb"/>
    <w:link w:val="aff6"/>
    <w:rPr>
      <w:rFonts w:asciiTheme="minorHAnsi" w:hAnsiTheme="minorHAnsi"/>
      <w:b/>
      <w:sz w:val="20"/>
    </w:rPr>
  </w:style>
  <w:style w:type="paragraph" w:styleId="aff8">
    <w:name w:val="Title"/>
    <w:basedOn w:val="a"/>
    <w:next w:val="a"/>
    <w:link w:val="aff9"/>
    <w:uiPriority w:val="10"/>
    <w:qFormat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Pr>
      <w:sz w:val="48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fa">
    <w:name w:val="List Paragraph"/>
    <w:basedOn w:val="a"/>
    <w:link w:val="affb"/>
    <w:pPr>
      <w:widowControl w:val="0"/>
      <w:spacing w:before="278" w:after="0" w:line="240" w:lineRule="auto"/>
      <w:ind w:left="138" w:firstLine="518"/>
      <w:jc w:val="both"/>
    </w:pPr>
    <w:rPr>
      <w:rFonts w:ascii="Times New Roman" w:hAnsi="Times New Roman"/>
    </w:rPr>
  </w:style>
  <w:style w:type="character" w:customStyle="1" w:styleId="affb">
    <w:name w:val="Абзац списка Знак"/>
    <w:basedOn w:val="1"/>
    <w:link w:val="affa"/>
    <w:rPr>
      <w:rFonts w:ascii="Times New Roman" w:hAnsi="Times New Roman"/>
    </w:rPr>
  </w:style>
  <w:style w:type="paragraph" w:customStyle="1" w:styleId="TableText">
    <w:name w:val="Table Text"/>
    <w:basedOn w:val="a"/>
    <w:link w:val="TableText0"/>
    <w:pPr>
      <w:tabs>
        <w:tab w:val="left" w:pos="432"/>
      </w:tabs>
      <w:spacing w:after="240" w:line="240" w:lineRule="auto"/>
    </w:pPr>
    <w:rPr>
      <w:rFonts w:ascii="Times New Roman" w:hAnsi="Times New Roman"/>
      <w:sz w:val="24"/>
    </w:rPr>
  </w:style>
  <w:style w:type="character" w:customStyle="1" w:styleId="TableText0">
    <w:name w:val="Table Text"/>
    <w:basedOn w:val="1"/>
    <w:link w:val="TableText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 w:line="276" w:lineRule="auto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13">
    <w:name w:val="Знак примечания1"/>
    <w:basedOn w:val="12"/>
    <w:link w:val="a5"/>
    <w:rPr>
      <w:sz w:val="16"/>
    </w:rPr>
  </w:style>
  <w:style w:type="character" w:styleId="a5">
    <w:name w:val="annotation reference"/>
    <w:basedOn w:val="a0"/>
    <w:link w:val="13"/>
    <w:rPr>
      <w:sz w:val="16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a6">
    <w:link w:val="a7"/>
    <w:semiHidden/>
    <w:unhideWhenUsed/>
    <w:pPr>
      <w:spacing w:after="0" w:line="240" w:lineRule="auto"/>
    </w:pPr>
  </w:style>
  <w:style w:type="character" w:customStyle="1" w:styleId="a7">
    <w:link w:val="a6"/>
    <w:semiHidden/>
    <w:unhideWhenUsed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customStyle="1" w:styleId="14">
    <w:name w:val="Текст примечания Знак1"/>
    <w:basedOn w:val="12"/>
    <w:link w:val="15"/>
    <w:rPr>
      <w:sz w:val="20"/>
    </w:rPr>
  </w:style>
  <w:style w:type="character" w:customStyle="1" w:styleId="15">
    <w:name w:val="Текст примечания Знак1"/>
    <w:basedOn w:val="a0"/>
    <w:link w:val="14"/>
    <w:rPr>
      <w:sz w:val="20"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c">
    <w:name w:val="Intense Quote"/>
    <w:basedOn w:val="a"/>
    <w:next w:val="a"/>
    <w:link w:val="ad"/>
    <w:pPr>
      <w:ind w:left="720" w:right="720"/>
    </w:pPr>
    <w:rPr>
      <w:i/>
    </w:rPr>
  </w:style>
  <w:style w:type="character" w:customStyle="1" w:styleId="ad">
    <w:name w:val="Выделенная цитата Знак"/>
    <w:basedOn w:val="1"/>
    <w:link w:val="ac"/>
    <w:rPr>
      <w:i/>
    </w:rPr>
  </w:style>
  <w:style w:type="paragraph" w:customStyle="1" w:styleId="16">
    <w:name w:val="Знак сноски1"/>
    <w:basedOn w:val="12"/>
    <w:link w:val="ae"/>
    <w:rPr>
      <w:vertAlign w:val="superscript"/>
    </w:rPr>
  </w:style>
  <w:style w:type="character" w:styleId="ae">
    <w:name w:val="footnote reference"/>
    <w:basedOn w:val="a0"/>
    <w:link w:val="16"/>
    <w:rPr>
      <w:vertAlign w:val="superscript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af">
    <w:name w:val="Подзаголовок заявки"/>
    <w:basedOn w:val="a"/>
    <w:link w:val="af0"/>
    <w:pPr>
      <w:keepNext/>
      <w:spacing w:before="120" w:after="120" w:line="276" w:lineRule="auto"/>
    </w:pPr>
    <w:rPr>
      <w:rFonts w:ascii="Calibri" w:hAnsi="Calibri"/>
      <w:b/>
      <w:color w:val="1F497D"/>
      <w:sz w:val="28"/>
      <w:u w:val="single"/>
    </w:rPr>
  </w:style>
  <w:style w:type="character" w:customStyle="1" w:styleId="af0">
    <w:name w:val="Подзаголовок заявки"/>
    <w:basedOn w:val="1"/>
    <w:link w:val="af"/>
    <w:rPr>
      <w:rFonts w:ascii="Calibri" w:hAnsi="Calibri"/>
      <w:b/>
      <w:color w:val="1F497D"/>
      <w:sz w:val="28"/>
      <w:u w:val="single"/>
    </w:rPr>
  </w:style>
  <w:style w:type="paragraph" w:styleId="af1">
    <w:name w:val="table of figures"/>
    <w:basedOn w:val="a"/>
    <w:next w:val="a"/>
    <w:link w:val="af2"/>
    <w:pPr>
      <w:spacing w:after="0"/>
    </w:pPr>
  </w:style>
  <w:style w:type="character" w:customStyle="1" w:styleId="af2">
    <w:name w:val="Перечень рисунков Знак"/>
    <w:basedOn w:val="1"/>
    <w:link w:val="af1"/>
  </w:style>
  <w:style w:type="paragraph" w:customStyle="1" w:styleId="17">
    <w:name w:val="Просмотренная гиперссылка1"/>
    <w:basedOn w:val="12"/>
    <w:link w:val="af3"/>
    <w:rPr>
      <w:color w:val="954F72" w:themeColor="followedHyperlink"/>
      <w:u w:val="single"/>
    </w:rPr>
  </w:style>
  <w:style w:type="character" w:styleId="af3">
    <w:name w:val="FollowedHyperlink"/>
    <w:basedOn w:val="a0"/>
    <w:link w:val="17"/>
    <w:rPr>
      <w:color w:val="954F72" w:themeColor="followedHyperlink"/>
      <w:u w:val="single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4">
    <w:name w:val="Normal (Web)"/>
    <w:basedOn w:val="a"/>
    <w:link w:val="af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8">
    <w:name w:val="Гиперссылка1"/>
    <w:basedOn w:val="12"/>
    <w:link w:val="af6"/>
    <w:rPr>
      <w:color w:val="0563C1" w:themeColor="hyperlink"/>
      <w:u w:val="single"/>
    </w:rPr>
  </w:style>
  <w:style w:type="character" w:styleId="af6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</w:style>
  <w:style w:type="paragraph" w:customStyle="1" w:styleId="1b">
    <w:name w:val="Знак концевой сноски1"/>
    <w:basedOn w:val="12"/>
    <w:link w:val="af9"/>
    <w:rPr>
      <w:vertAlign w:val="superscript"/>
    </w:rPr>
  </w:style>
  <w:style w:type="character" w:styleId="af9">
    <w:name w:val="end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a">
    <w:name w:val="annotation text"/>
    <w:basedOn w:val="a"/>
    <w:link w:val="afb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afb">
    <w:name w:val="Текст примечания Знак"/>
    <w:basedOn w:val="1"/>
    <w:link w:val="afa"/>
    <w:rPr>
      <w:rFonts w:ascii="Times New Roman" w:hAnsi="Times New Roman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c">
    <w:name w:val="caption"/>
    <w:basedOn w:val="a"/>
    <w:next w:val="a"/>
    <w:link w:val="afd"/>
    <w:pPr>
      <w:spacing w:line="276" w:lineRule="auto"/>
    </w:pPr>
    <w:rPr>
      <w:b/>
      <w:color w:val="5B9BD5" w:themeColor="accent1"/>
      <w:sz w:val="18"/>
    </w:rPr>
  </w:style>
  <w:style w:type="character" w:customStyle="1" w:styleId="afd">
    <w:name w:val="Название объекта Знак"/>
    <w:basedOn w:val="1"/>
    <w:link w:val="afc"/>
    <w:rPr>
      <w:b/>
      <w:color w:val="5B9BD5" w:themeColor="accent1"/>
      <w:sz w:val="18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aligncenter">
    <w:name w:val="align_center"/>
    <w:basedOn w:val="a"/>
    <w:link w:val="aligncente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ligncenter0">
    <w:name w:val="align_center"/>
    <w:basedOn w:val="1"/>
    <w:link w:val="aligncenter"/>
    <w:rPr>
      <w:rFonts w:ascii="Times New Roman" w:hAnsi="Times New Roman"/>
      <w:sz w:val="24"/>
    </w:rPr>
  </w:style>
  <w:style w:type="paragraph" w:customStyle="1" w:styleId="afe">
    <w:name w:val="Заголовок заявки"/>
    <w:basedOn w:val="a"/>
    <w:link w:val="aff"/>
    <w:pPr>
      <w:keepNext/>
      <w:spacing w:before="240" w:after="0" w:line="276" w:lineRule="auto"/>
      <w:jc w:val="center"/>
    </w:pPr>
    <w:rPr>
      <w:rFonts w:ascii="Cambria" w:hAnsi="Cambria"/>
      <w:b/>
      <w:caps/>
      <w:sz w:val="32"/>
    </w:rPr>
  </w:style>
  <w:style w:type="character" w:customStyle="1" w:styleId="aff">
    <w:name w:val="Заголовок заявки"/>
    <w:basedOn w:val="1"/>
    <w:link w:val="afe"/>
    <w:rPr>
      <w:rFonts w:ascii="Cambria" w:hAnsi="Cambria"/>
      <w:b/>
      <w:caps/>
      <w:sz w:val="3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f0">
    <w:name w:val="header"/>
    <w:basedOn w:val="a"/>
    <w:link w:val="aff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1"/>
    <w:link w:val="aff0"/>
  </w:style>
  <w:style w:type="paragraph" w:styleId="aff2">
    <w:name w:val="Subtitle"/>
    <w:basedOn w:val="a"/>
    <w:next w:val="a"/>
    <w:link w:val="aff3"/>
    <w:uiPriority w:val="11"/>
    <w:qFormat/>
    <w:pPr>
      <w:spacing w:before="200" w:after="200"/>
    </w:pPr>
    <w:rPr>
      <w:sz w:val="24"/>
    </w:rPr>
  </w:style>
  <w:style w:type="character" w:customStyle="1" w:styleId="aff3">
    <w:name w:val="Подзаголовок Знак"/>
    <w:basedOn w:val="1"/>
    <w:link w:val="aff2"/>
    <w:rPr>
      <w:sz w:val="24"/>
    </w:rPr>
  </w:style>
  <w:style w:type="paragraph" w:styleId="aff4">
    <w:name w:val="Body Text"/>
    <w:basedOn w:val="a"/>
    <w:link w:val="aff5"/>
    <w:pPr>
      <w:widowControl w:val="0"/>
      <w:spacing w:after="0" w:line="240" w:lineRule="auto"/>
    </w:pPr>
    <w:rPr>
      <w:rFonts w:ascii="Times New Roman" w:hAnsi="Times New Roman"/>
      <w:sz w:val="33"/>
    </w:rPr>
  </w:style>
  <w:style w:type="character" w:customStyle="1" w:styleId="aff5">
    <w:name w:val="Основной текст Знак"/>
    <w:basedOn w:val="1"/>
    <w:link w:val="aff4"/>
    <w:rPr>
      <w:rFonts w:ascii="Times New Roman" w:hAnsi="Times New Roman"/>
      <w:sz w:val="33"/>
    </w:rPr>
  </w:style>
  <w:style w:type="paragraph" w:styleId="aff6">
    <w:name w:val="annotation subject"/>
    <w:basedOn w:val="afa"/>
    <w:next w:val="afa"/>
    <w:link w:val="aff7"/>
    <w:pPr>
      <w:spacing w:before="0" w:after="160" w:line="264" w:lineRule="auto"/>
      <w:ind w:firstLine="0"/>
      <w:jc w:val="left"/>
    </w:pPr>
    <w:rPr>
      <w:rFonts w:asciiTheme="minorHAnsi" w:hAnsiTheme="minorHAnsi"/>
      <w:b/>
    </w:rPr>
  </w:style>
  <w:style w:type="character" w:customStyle="1" w:styleId="aff7">
    <w:name w:val="Тема примечания Знак"/>
    <w:basedOn w:val="afb"/>
    <w:link w:val="aff6"/>
    <w:rPr>
      <w:rFonts w:asciiTheme="minorHAnsi" w:hAnsiTheme="minorHAnsi"/>
      <w:b/>
      <w:sz w:val="20"/>
    </w:rPr>
  </w:style>
  <w:style w:type="paragraph" w:styleId="aff8">
    <w:name w:val="Title"/>
    <w:basedOn w:val="a"/>
    <w:next w:val="a"/>
    <w:link w:val="aff9"/>
    <w:uiPriority w:val="10"/>
    <w:qFormat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Pr>
      <w:sz w:val="48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fa">
    <w:name w:val="List Paragraph"/>
    <w:basedOn w:val="a"/>
    <w:link w:val="affb"/>
    <w:pPr>
      <w:widowControl w:val="0"/>
      <w:spacing w:before="278" w:after="0" w:line="240" w:lineRule="auto"/>
      <w:ind w:left="138" w:firstLine="518"/>
      <w:jc w:val="both"/>
    </w:pPr>
    <w:rPr>
      <w:rFonts w:ascii="Times New Roman" w:hAnsi="Times New Roman"/>
    </w:rPr>
  </w:style>
  <w:style w:type="character" w:customStyle="1" w:styleId="affb">
    <w:name w:val="Абзац списка Знак"/>
    <w:basedOn w:val="1"/>
    <w:link w:val="affa"/>
    <w:rPr>
      <w:rFonts w:ascii="Times New Roman" w:hAnsi="Times New Roman"/>
    </w:rPr>
  </w:style>
  <w:style w:type="paragraph" w:customStyle="1" w:styleId="TableText">
    <w:name w:val="Table Text"/>
    <w:basedOn w:val="a"/>
    <w:link w:val="TableText0"/>
    <w:pPr>
      <w:tabs>
        <w:tab w:val="left" w:pos="432"/>
      </w:tabs>
      <w:spacing w:after="240" w:line="240" w:lineRule="auto"/>
    </w:pPr>
    <w:rPr>
      <w:rFonts w:ascii="Times New Roman" w:hAnsi="Times New Roman"/>
      <w:sz w:val="24"/>
    </w:rPr>
  </w:style>
  <w:style w:type="character" w:customStyle="1" w:styleId="TableText0">
    <w:name w:val="Table Text"/>
    <w:basedOn w:val="1"/>
    <w:link w:val="TableText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9883092045" TargetMode="External"/><Relationship Id="rId13" Type="http://schemas.openxmlformats.org/officeDocument/2006/relationships/hyperlink" Target="mailto:gadzievam031@gmail.com" TargetMode="External"/><Relationship Id="rId18" Type="http://schemas.openxmlformats.org/officeDocument/2006/relationships/hyperlink" Target="https://fasie.ru/programs/programma-start/fokusnye-tematiki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89187349998" TargetMode="External"/><Relationship Id="rId17" Type="http://schemas.openxmlformats.org/officeDocument/2006/relationships/hyperlink" Target="https://fasie.ru/programs/programma-studstartup/" TargetMode="External"/><Relationship Id="rId2" Type="http://schemas.openxmlformats.org/officeDocument/2006/relationships/styles" Target="styles.xml"/><Relationship Id="rId16" Type="http://schemas.openxmlformats.org/officeDocument/2006/relationships/hyperlink" Target="mailto:Zakavova.said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dina6556877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riman998899@gmail.com" TargetMode="External"/><Relationship Id="rId10" Type="http://schemas.openxmlformats.org/officeDocument/2006/relationships/hyperlink" Target="tel:8988638477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on.gravestone11@gmail.com" TargetMode="External"/><Relationship Id="rId14" Type="http://schemas.openxmlformats.org/officeDocument/2006/relationships/hyperlink" Target="tel:89280798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ALD40</dc:creator>
  <cp:lastModifiedBy>Студент</cp:lastModifiedBy>
  <cp:revision>2</cp:revision>
  <dcterms:created xsi:type="dcterms:W3CDTF">2023-11-01T11:04:00Z</dcterms:created>
  <dcterms:modified xsi:type="dcterms:W3CDTF">2023-11-01T11:04:00Z</dcterms:modified>
</cp:coreProperties>
</file>