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DC" w:rsidRDefault="00C72F44">
      <w:pPr>
        <w:ind w:firstLine="0"/>
        <w:jc w:val="right"/>
      </w:pPr>
      <w:bookmarkStart w:id="0" w:name="_GoBack"/>
      <w:bookmarkEnd w:id="0"/>
      <w:r>
        <w:t xml:space="preserve"> </w:t>
      </w:r>
      <w:r>
        <w:t>Приложение</w:t>
      </w:r>
      <w:r>
        <w:t xml:space="preserve"> </w:t>
      </w:r>
      <w:r>
        <w:t>№</w:t>
      </w:r>
      <w:r>
        <w:t xml:space="preserve"> 15 </w:t>
      </w:r>
      <w:r>
        <w:t>к</w:t>
      </w:r>
      <w:r>
        <w:t xml:space="preserve"> </w:t>
      </w:r>
      <w:r>
        <w:t>Договору</w:t>
      </w:r>
    </w:p>
    <w:p w:rsidR="00C068DC" w:rsidRDefault="00C72F44">
      <w:pPr>
        <w:ind w:firstLine="0"/>
        <w:jc w:val="right"/>
      </w:pPr>
      <w:r>
        <w:t>от</w:t>
      </w:r>
      <w:r>
        <w:t xml:space="preserve"> __________ </w:t>
      </w:r>
      <w:r>
        <w:t>№</w:t>
      </w:r>
      <w:r>
        <w:t xml:space="preserve"> 70-2022-000770</w:t>
      </w:r>
    </w:p>
    <w:p w:rsidR="00C068DC" w:rsidRDefault="00C72F4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СТАРТАП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ПРОЕКТА</w:t>
      </w:r>
    </w:p>
    <w:p w:rsidR="00C068DC" w:rsidRDefault="00C72F44">
      <w:pPr>
        <w:ind w:firstLine="0"/>
        <w:jc w:val="right"/>
      </w:pPr>
      <w:r>
        <w:t>«</w:t>
      </w:r>
      <w:r>
        <w:t>__</w:t>
      </w:r>
      <w:r>
        <w:t>»</w:t>
      </w:r>
      <w:r>
        <w:t xml:space="preserve"> _________ 202__ </w:t>
      </w:r>
      <w:r>
        <w:t>г</w:t>
      </w:r>
      <w:r>
        <w:t>.</w:t>
      </w: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701"/>
      </w:tblGrid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Наименование Получателя гранта </w:t>
            </w:r>
          </w:p>
        </w:tc>
        <w:tc>
          <w:tcPr>
            <w:tcW w:w="4701" w:type="dxa"/>
          </w:tcPr>
          <w:p w:rsidR="00C068DC" w:rsidRDefault="00C068DC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ИНН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Грантополучателя</w:t>
            </w:r>
            <w:proofErr w:type="spellEnd"/>
          </w:p>
        </w:tc>
        <w:tc>
          <w:tcPr>
            <w:tcW w:w="4701" w:type="dxa"/>
          </w:tcPr>
          <w:p w:rsidR="00C068DC" w:rsidRDefault="00C068DC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Наименование акселерационной программы</w:t>
            </w:r>
          </w:p>
        </w:tc>
        <w:tc>
          <w:tcPr>
            <w:tcW w:w="4701" w:type="dxa"/>
          </w:tcPr>
          <w:p w:rsidR="00C068DC" w:rsidRDefault="00C068DC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Дата начала реализации акселерационной программы</w:t>
            </w:r>
          </w:p>
        </w:tc>
        <w:tc>
          <w:tcPr>
            <w:tcW w:w="4701" w:type="dxa"/>
          </w:tcPr>
          <w:p w:rsidR="00C068DC" w:rsidRDefault="00C068DC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4701" w:type="dxa"/>
          </w:tcPr>
          <w:p w:rsidR="00C068DC" w:rsidRDefault="00C068DC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3"/>
        <w:gridCol w:w="4908"/>
      </w:tblGrid>
      <w:tr w:rsidR="00C068DC">
        <w:tc>
          <w:tcPr>
            <w:tcW w:w="9401" w:type="dxa"/>
            <w:gridSpan w:val="2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1. Общая информация о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-проекте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Конструкция анкерного крепления в газобетонных несущих и ограждающих конструкциях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cs="Times New Roman"/>
                <w:sz w:val="28"/>
                <w:szCs w:val="28"/>
              </w:rPr>
              <w:t>Жукова Екатерина-201р21</w:t>
            </w:r>
          </w:p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2. Литвинов Илья-201р21</w:t>
            </w:r>
          </w:p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3. Полищук Леонид-201р21</w:t>
            </w:r>
          </w:p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4. Кочарян Арсен-201р21        </w:t>
            </w:r>
          </w:p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Ермолинский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Александр-201р21</w:t>
            </w:r>
          </w:p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Карина-201р21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Технологическое направление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C068DC">
        <w:tc>
          <w:tcPr>
            <w:tcW w:w="4700" w:type="dxa"/>
          </w:tcPr>
          <w:p w:rsidR="00C068DC" w:rsidRDefault="00393B42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="00C72F44"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 w:rsidR="00C72F44">
              <w:rPr>
                <w:rFonts w:ascii="Times New Roman" w:cs="Times New Roman"/>
                <w:sz w:val="28"/>
                <w:szCs w:val="28"/>
              </w:rPr>
              <w:t>-проекта (технология/ услуга/продукт)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Предлагаемая двух элементная конструкция дюбеля позволит значительн</w:t>
            </w:r>
            <w:r w:rsidR="00C37EC0">
              <w:rPr>
                <w:rFonts w:ascii="Times New Roman" w:cs="Times New Roman"/>
                <w:sz w:val="28"/>
                <w:szCs w:val="28"/>
              </w:rPr>
              <w:t xml:space="preserve">о увеличить несущую способность </w:t>
            </w:r>
            <w:proofErr w:type="gramStart"/>
            <w:r>
              <w:rPr>
                <w:rFonts w:ascii="Times New Roman" w:cs="Times New Roman"/>
                <w:sz w:val="28"/>
                <w:szCs w:val="28"/>
              </w:rPr>
              <w:t>анкеров</w:t>
            </w:r>
            <w:proofErr w:type="gramEnd"/>
            <w:r>
              <w:rPr>
                <w:rFonts w:ascii="Times New Roman" w:cs="Times New Roman"/>
                <w:sz w:val="28"/>
                <w:szCs w:val="28"/>
              </w:rPr>
              <w:t xml:space="preserve"> устанавливаемых в газобетонные несущие конструкции</w:t>
            </w:r>
          </w:p>
          <w:p w:rsidR="00C37EC0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65020" cy="2308860"/>
                  <wp:effectExtent l="0" t="0" r="0" b="0"/>
                  <wp:docPr id="1" name="Рисунок 1" descr="C:\Users\1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31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7020" cy="1196340"/>
                  <wp:effectExtent l="0" t="0" r="0" b="3810"/>
                  <wp:docPr id="2" name="Рисунок 2" descr="C:\Users\1\AppData\Local\Microsoft\Windows\INetCache\Content.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AppData\Local\Microsoft\Windows\INetCache\Content.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0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31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6900" cy="1638300"/>
                  <wp:effectExtent l="0" t="0" r="0" b="0"/>
                  <wp:docPr id="4" name="Рисунок 4" descr="C:\Users\1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31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63140" cy="1790700"/>
                  <wp:effectExtent l="0" t="0" r="3810" b="0"/>
                  <wp:docPr id="5" name="Рисунок 5" descr="C:\Users\1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31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79420" cy="1965960"/>
                  <wp:effectExtent l="0" t="0" r="0" b="0"/>
                  <wp:docPr id="6" name="Рисунок 6" descr="C:\Users\1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231" w:rsidRDefault="00242231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712720" cy="2080260"/>
                  <wp:effectExtent l="0" t="0" r="0" b="0"/>
                  <wp:docPr id="7" name="Рисунок 7" descr="C:\Users\1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 xml:space="preserve">Актуальность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 (описание проблемы и решения проблемы)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Создание анкерных креплений в газобетонных несущих и ограждающих конструкциях различных типов зданий позволит значительно увеличить вес устанавливаемого на них дополнительного оборудования или повысит прочность этих узлов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Технологические риски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Крошение пеносиликата при подготовке отверстий и установке дюбелей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Потенциальные заказчики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Строительные организации, ремонтно-строительные фирмы, фирмы по установке фасадной рекламы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Бизнес модель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</w:t>
            </w:r>
            <w:r>
              <w:rPr>
                <w:rStyle w:val="a4"/>
                <w:rFonts w:asci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cs="Times New Roman"/>
                <w:sz w:val="28"/>
                <w:szCs w:val="28"/>
              </w:rPr>
              <w:t xml:space="preserve"> (как вы планируете зарабатывать посредствам реализации данного проекта)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Для реализации 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-проекте данного устройства можно использовать вариант реализации патентной разработки анкерных креплений для предприятий устанавливающих внешнюю рекламу на зданиях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Обоснование соответствия идеи технологическому направлению </w:t>
            </w:r>
            <w:r>
              <w:rPr>
                <w:rFonts w:ascii="Times New Roman" w:cs="Times New Roman"/>
                <w:sz w:val="28"/>
                <w:szCs w:val="28"/>
              </w:rPr>
              <w:lastRenderedPageBreak/>
              <w:t>(описание основных технологических параметров)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 xml:space="preserve">Устройство анкерных креплений с раздельными дюбелями, работающее на внешней стороне здания, как </w:t>
            </w:r>
            <w:r>
              <w:rPr>
                <w:rFonts w:ascii="Times New Roman" w:cs="Times New Roman"/>
                <w:sz w:val="28"/>
                <w:szCs w:val="28"/>
              </w:rPr>
              <w:lastRenderedPageBreak/>
              <w:t>правило, испытывает повышенные ветровые нагрузки, что значительно сокращает сроки размещения конструкций на внешнем фасаде зданий. Поэтому такое исполнение дюбелей с переменным сечением повысит срок их эксплуатации.</w:t>
            </w: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393B42" w:rsidRDefault="00393B42">
      <w:pPr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0"/>
        <w:gridCol w:w="4701"/>
      </w:tblGrid>
      <w:tr w:rsidR="00C068DC">
        <w:tc>
          <w:tcPr>
            <w:tcW w:w="9401" w:type="dxa"/>
            <w:gridSpan w:val="2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2. Порядок и структура финансирования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50000__рублей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Предполагаемые источники финансирования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Строительные компании и рекламные агентства</w:t>
            </w:r>
          </w:p>
        </w:tc>
      </w:tr>
      <w:tr w:rsidR="00C068DC">
        <w:tc>
          <w:tcPr>
            <w:tcW w:w="4700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Оценка потенциала «рынка» и рентабельности проекта</w:t>
            </w:r>
          </w:p>
        </w:tc>
        <w:tc>
          <w:tcPr>
            <w:tcW w:w="4701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Составные дюбели для установки анкеров для установки в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пеноселикатные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конструкции, могут быть востребованы на строительства высотных зданий и установки рекламы.</w:t>
            </w: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1984"/>
        <w:gridCol w:w="2268"/>
      </w:tblGrid>
      <w:tr w:rsidR="00C068DC">
        <w:tc>
          <w:tcPr>
            <w:tcW w:w="9350" w:type="dxa"/>
            <w:gridSpan w:val="3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3. Календарный план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Название этапа календарного плана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Длительность этапа,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1. Сбор первичной информации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3000 руб.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2. Анализ и проектирование составных дюбелей под анкеры в ограждающие пеносиликатные конструкции.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3000 руб.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3. Создание модели и проведение лабораторных исследований составных дюбелей под анкеры в ограждающие пеносиликатные конструкции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10000 руб.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lastRenderedPageBreak/>
              <w:t>4. Публикация материалов исследования в печати и представление их потенциальным потребителям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14000 руб.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12 мес.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30000 руб.</w:t>
            </w: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2126"/>
        <w:gridCol w:w="2126"/>
      </w:tblGrid>
      <w:tr w:rsidR="00C068DC">
        <w:tc>
          <w:tcPr>
            <w:tcW w:w="9350" w:type="dxa"/>
            <w:gridSpan w:val="3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4. Предполагаемая структура уставного капитала компании (в рамках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-проекта)</w:t>
            </w:r>
          </w:p>
        </w:tc>
      </w:tr>
      <w:tr w:rsidR="00C068DC">
        <w:tc>
          <w:tcPr>
            <w:tcW w:w="5098" w:type="dxa"/>
            <w:vMerge w:val="restart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4252" w:type="dxa"/>
            <w:gridSpan w:val="2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Размер доли</w:t>
            </w:r>
          </w:p>
        </w:tc>
      </w:tr>
      <w:tr w:rsidR="00C068DC">
        <w:tc>
          <w:tcPr>
            <w:tcW w:w="5098" w:type="dxa"/>
            <w:vMerge/>
          </w:tcPr>
          <w:p w:rsidR="00C068DC" w:rsidRDefault="00C068DC"/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1. Жукова Е.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16,67 %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2. Литвинов И.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16,67 %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3. Полищук Л.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393B42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16,67 %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4. Кочарян А.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393B42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16,67 %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Ермолинский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393B42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16,67 %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5000 руб.</w:t>
            </w:r>
          </w:p>
        </w:tc>
        <w:tc>
          <w:tcPr>
            <w:tcW w:w="2126" w:type="dxa"/>
          </w:tcPr>
          <w:p w:rsidR="00C068DC" w:rsidRDefault="00393B42" w:rsidP="00393B42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16,65</w:t>
            </w:r>
            <w:r w:rsidR="00C72F44">
              <w:rPr>
                <w:rFonts w:asci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68DC">
        <w:tc>
          <w:tcPr>
            <w:tcW w:w="509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Размер Уставного капитала (УК)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30000 руб.</w:t>
            </w:r>
          </w:p>
        </w:tc>
        <w:tc>
          <w:tcPr>
            <w:tcW w:w="2126" w:type="dxa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100 %</w:t>
            </w: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843"/>
        <w:gridCol w:w="2268"/>
        <w:gridCol w:w="1913"/>
      </w:tblGrid>
      <w:tr w:rsidR="00C068DC" w:rsidTr="00393B42">
        <w:tc>
          <w:tcPr>
            <w:tcW w:w="9676" w:type="dxa"/>
            <w:gridSpan w:val="5"/>
          </w:tcPr>
          <w:p w:rsidR="00C068DC" w:rsidRDefault="00C72F44">
            <w:pPr>
              <w:ind w:firstLine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5. Команда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стартап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>- проекта</w:t>
            </w:r>
          </w:p>
        </w:tc>
      </w:tr>
      <w:tr w:rsidR="00C068DC" w:rsidTr="00393B42">
        <w:tc>
          <w:tcPr>
            <w:tcW w:w="2376" w:type="dxa"/>
          </w:tcPr>
          <w:p w:rsidR="00C068DC" w:rsidRDefault="00C72F44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268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Выполняемые работы в Проекте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Образование/опыт</w:t>
            </w:r>
          </w:p>
        </w:tc>
      </w:tr>
      <w:tr w:rsidR="00C068DC" w:rsidTr="00393B42">
        <w:tc>
          <w:tcPr>
            <w:tcW w:w="2376" w:type="dxa"/>
          </w:tcPr>
          <w:p w:rsidR="00C068DC" w:rsidRDefault="00C72F44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1. Жукова Е.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89209603552</w:t>
            </w:r>
          </w:p>
        </w:tc>
        <w:tc>
          <w:tcPr>
            <w:tcW w:w="2268" w:type="dxa"/>
          </w:tcPr>
          <w:p w:rsidR="00C068DC" w:rsidRDefault="00952A0F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Проектировщик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  <w:tr w:rsidR="00C068DC" w:rsidTr="00393B42">
        <w:tc>
          <w:tcPr>
            <w:tcW w:w="2376" w:type="dxa"/>
          </w:tcPr>
          <w:p w:rsidR="00C068DC" w:rsidRDefault="00393B42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2.</w:t>
            </w:r>
            <w:r w:rsidR="00C72F44">
              <w:rPr>
                <w:rFonts w:ascii="Times New Roman" w:cs="Times New Roman"/>
                <w:sz w:val="28"/>
                <w:szCs w:val="28"/>
              </w:rPr>
              <w:t>Литвинов И.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89009011217</w:t>
            </w:r>
          </w:p>
        </w:tc>
        <w:tc>
          <w:tcPr>
            <w:tcW w:w="2268" w:type="dxa"/>
          </w:tcPr>
          <w:p w:rsidR="00C068DC" w:rsidRDefault="00D32C58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Проектировщик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  <w:tr w:rsidR="00C068DC" w:rsidTr="00393B42">
        <w:tc>
          <w:tcPr>
            <w:tcW w:w="2376" w:type="dxa"/>
          </w:tcPr>
          <w:p w:rsidR="00C068DC" w:rsidRDefault="00C72F44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3. Полищук Л.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89156017286</w:t>
            </w:r>
          </w:p>
        </w:tc>
        <w:tc>
          <w:tcPr>
            <w:tcW w:w="2268" w:type="dxa"/>
          </w:tcPr>
          <w:p w:rsidR="00C068DC" w:rsidRDefault="00952A0F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Менеджер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  <w:tr w:rsidR="00C068DC" w:rsidTr="00393B42">
        <w:tc>
          <w:tcPr>
            <w:tcW w:w="2376" w:type="dxa"/>
          </w:tcPr>
          <w:p w:rsidR="00C068DC" w:rsidRDefault="00C72F44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4. Кочарян А.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89009100570</w:t>
            </w:r>
          </w:p>
        </w:tc>
        <w:tc>
          <w:tcPr>
            <w:tcW w:w="2268" w:type="dxa"/>
          </w:tcPr>
          <w:p w:rsidR="00C068DC" w:rsidRDefault="00D32C58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  <w:tr w:rsidR="00C068DC" w:rsidTr="00393B42">
        <w:tc>
          <w:tcPr>
            <w:tcW w:w="2376" w:type="dxa"/>
          </w:tcPr>
          <w:p w:rsidR="00C068DC" w:rsidRDefault="00393B42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sz w:val="28"/>
                <w:szCs w:val="28"/>
              </w:rPr>
              <w:t>5.</w:t>
            </w:r>
            <w:r w:rsidR="00C72F44">
              <w:rPr>
                <w:rFonts w:ascii="Times New Roman" w:cs="Times New Roman"/>
                <w:sz w:val="28"/>
                <w:szCs w:val="28"/>
              </w:rPr>
              <w:t>Ермолинский  А.</w:t>
            </w:r>
            <w:proofErr w:type="gramEnd"/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4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89805648981</w:t>
            </w:r>
          </w:p>
        </w:tc>
        <w:tc>
          <w:tcPr>
            <w:tcW w:w="2268" w:type="dxa"/>
          </w:tcPr>
          <w:p w:rsidR="00C068DC" w:rsidRDefault="00D32C58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Маркетолог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  <w:tr w:rsidR="00C068DC" w:rsidTr="00393B42">
        <w:tc>
          <w:tcPr>
            <w:tcW w:w="2376" w:type="dxa"/>
          </w:tcPr>
          <w:p w:rsidR="00C068DC" w:rsidRDefault="00C72F44">
            <w:pPr>
              <w:ind w:left="-57" w:right="-57"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Бизина</w:t>
            </w:r>
            <w:proofErr w:type="spellEnd"/>
            <w:r>
              <w:rPr>
                <w:rFonts w:asci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276" w:type="dxa"/>
          </w:tcPr>
          <w:p w:rsidR="00C068DC" w:rsidRDefault="00C72F44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студент </w:t>
            </w:r>
          </w:p>
        </w:tc>
        <w:tc>
          <w:tcPr>
            <w:tcW w:w="1843" w:type="dxa"/>
          </w:tcPr>
          <w:p w:rsidR="00C068DC" w:rsidRDefault="00393B42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89155962840</w:t>
            </w:r>
          </w:p>
        </w:tc>
        <w:tc>
          <w:tcPr>
            <w:tcW w:w="2268" w:type="dxa"/>
          </w:tcPr>
          <w:p w:rsidR="00C068DC" w:rsidRDefault="00D32C58">
            <w:pPr>
              <w:ind w:firstLine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Проектировщик</w:t>
            </w:r>
          </w:p>
        </w:tc>
        <w:tc>
          <w:tcPr>
            <w:tcW w:w="1913" w:type="dxa"/>
          </w:tcPr>
          <w:p w:rsidR="00C068DC" w:rsidRDefault="00C72F44">
            <w:pPr>
              <w:ind w:firstLine="0"/>
            </w:pPr>
            <w:r>
              <w:rPr>
                <w:rFonts w:ascii="Times New Roman" w:cs="Times New Roman"/>
                <w:sz w:val="28"/>
                <w:szCs w:val="28"/>
              </w:rPr>
              <w:t>среднее/0</w:t>
            </w:r>
          </w:p>
        </w:tc>
      </w:tr>
    </w:tbl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p w:rsidR="00C068DC" w:rsidRDefault="00C068DC">
      <w:pPr>
        <w:rPr>
          <w:rFonts w:ascii="Times New Roman" w:cs="Times New Roman"/>
          <w:sz w:val="28"/>
          <w:szCs w:val="28"/>
        </w:rPr>
      </w:pPr>
    </w:p>
    <w:sectPr w:rsidR="00C068DC">
      <w:pgSz w:w="11906" w:h="16838"/>
      <w:pgMar w:top="1134" w:right="964" w:bottom="1134" w:left="153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D2" w:rsidRDefault="004035D2">
      <w:pPr>
        <w:spacing w:line="240" w:lineRule="auto"/>
      </w:pPr>
      <w:r>
        <w:separator/>
      </w:r>
    </w:p>
  </w:endnote>
  <w:endnote w:type="continuationSeparator" w:id="0">
    <w:p w:rsidR="004035D2" w:rsidRDefault="0040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xi Sans">
    <w:altName w:val="Droid Sans"/>
    <w:charset w:val="00"/>
    <w:family w:val="auto"/>
    <w:pitch w:val="variable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D2" w:rsidRDefault="004035D2">
      <w:r>
        <w:separator/>
      </w:r>
    </w:p>
  </w:footnote>
  <w:footnote w:type="continuationSeparator" w:id="0">
    <w:p w:rsidR="004035D2" w:rsidRDefault="004035D2">
      <w:r>
        <w:continuationSeparator/>
      </w:r>
    </w:p>
  </w:footnote>
  <w:footnote w:id="1">
    <w:p w:rsidR="00C068DC" w:rsidRDefault="00C72F44">
      <w:pPr>
        <w:pStyle w:val="a3"/>
        <w:rPr>
          <w:rFonts w:ascii="Arial" w:hAnsi="Arial"/>
          <w:sz w:val="24"/>
          <w:szCs w:val="24"/>
        </w:rPr>
      </w:pPr>
      <w:r>
        <w:rPr>
          <w:rStyle w:val="a4"/>
          <w:rFonts w:ascii="Arial" w:hAnsi="Arial"/>
          <w:sz w:val="24"/>
          <w:szCs w:val="24"/>
        </w:rPr>
        <w:footnoteRef/>
      </w:r>
      <w:r>
        <w:rPr>
          <w:rFonts w:ascii="Arial" w:hAnsi="Arial"/>
          <w:sz w:val="24"/>
          <w:szCs w:val="24"/>
        </w:rPr>
        <w:t xml:space="preserve"> Бизнес-модель </w:t>
      </w:r>
      <w:proofErr w:type="spellStart"/>
      <w:r>
        <w:rPr>
          <w:rFonts w:ascii="Arial" w:hAnsi="Arial"/>
          <w:sz w:val="24"/>
          <w:szCs w:val="24"/>
        </w:rPr>
        <w:t>стартап</w:t>
      </w:r>
      <w:proofErr w:type="spellEnd"/>
      <w:r>
        <w:rPr>
          <w:rFonts w:ascii="Arial" w:hAnsi="Arial"/>
          <w:sz w:val="24"/>
          <w:szCs w:val="24"/>
        </w:rPr>
        <w:t>-проекта - это фундамент, на котором возводится проект.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Arial" w:hAnsi="Arial"/>
          <w:sz w:val="24"/>
          <w:szCs w:val="24"/>
        </w:rPr>
        <w:t>Есть две основные классификации бизнес-моделей: по типу клиентов и по способу получения прибыли.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DC"/>
    <w:rsid w:val="0002762E"/>
    <w:rsid w:val="00242231"/>
    <w:rsid w:val="00393B42"/>
    <w:rsid w:val="004035D2"/>
    <w:rsid w:val="005D23E4"/>
    <w:rsid w:val="00952A0F"/>
    <w:rsid w:val="00C068DC"/>
    <w:rsid w:val="00C37EC0"/>
    <w:rsid w:val="00C72F44"/>
    <w:rsid w:val="00D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E08E-202D-4F5E-B4CE-D1BE1953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12" w:lineRule="auto"/>
      <w:ind w:firstLine="709"/>
      <w:jc w:val="both"/>
    </w:pPr>
    <w:rPr>
      <w:rFonts w:ascii="Droid Sans" w:eastAsia="Droid Sans" w:cs="Arial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line="240" w:lineRule="auto"/>
    </w:pPr>
    <w:rPr>
      <w:sz w:val="20"/>
      <w:szCs w:val="20"/>
    </w:rPr>
  </w:style>
  <w:style w:type="character" w:styleId="a4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4625-967E-4B7B-AAED-76D880F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2022-11-17T09:18:00Z</dcterms:created>
  <dcterms:modified xsi:type="dcterms:W3CDTF">2022-11-17T09:18:00Z</dcterms:modified>
</cp:coreProperties>
</file>