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9336" w14:textId="77777777" w:rsidR="00CA3DD7" w:rsidRPr="00183368" w:rsidRDefault="00183368" w:rsidP="00183368">
      <w:pPr>
        <w:jc w:val="center"/>
        <w:rPr>
          <w:b/>
          <w:sz w:val="28"/>
          <w:szCs w:val="28"/>
        </w:rPr>
      </w:pPr>
      <w:r w:rsidRPr="00183368">
        <w:rPr>
          <w:b/>
          <w:sz w:val="28"/>
          <w:szCs w:val="28"/>
        </w:rPr>
        <w:t>ПАСПОРТ СТАРТАП-ПРОЕКТА</w:t>
      </w:r>
    </w:p>
    <w:p w14:paraId="140A3A7D" w14:textId="77777777" w:rsidR="00183368" w:rsidRDefault="00183368"/>
    <w:p w14:paraId="677285E7" w14:textId="77777777" w:rsidR="00183368" w:rsidRDefault="00183368"/>
    <w:p w14:paraId="2F87ED79" w14:textId="77777777" w:rsidR="00183368" w:rsidRDefault="00183368" w:rsidP="00183368">
      <w:pPr>
        <w:jc w:val="right"/>
      </w:pPr>
      <w:r>
        <w:t>«</w:t>
      </w:r>
      <w:r w:rsidR="003B6E27">
        <w:t>___</w:t>
      </w:r>
      <w:r>
        <w:t xml:space="preserve">» </w:t>
      </w:r>
      <w:r w:rsidR="003B6E27">
        <w:t>___________</w:t>
      </w:r>
      <w:r>
        <w:t xml:space="preserve"> 2022 г.</w:t>
      </w:r>
    </w:p>
    <w:p w14:paraId="0CAE0CC8" w14:textId="77777777"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666"/>
      </w:tblGrid>
      <w:tr w:rsidR="00F620E8" w14:paraId="69117DE3" w14:textId="77777777" w:rsidTr="006029C8">
        <w:tc>
          <w:tcPr>
            <w:tcW w:w="3549" w:type="dxa"/>
          </w:tcPr>
          <w:p w14:paraId="0C2D159F" w14:textId="77777777" w:rsidR="00F620E8" w:rsidRDefault="00F620E8" w:rsidP="006029C8">
            <w:r>
              <w:t>Наименование Получателя гранта</w:t>
            </w:r>
          </w:p>
        </w:tc>
        <w:tc>
          <w:tcPr>
            <w:tcW w:w="6666" w:type="dxa"/>
            <w:vAlign w:val="center"/>
          </w:tcPr>
          <w:p w14:paraId="38A33ABF" w14:textId="77777777" w:rsidR="00F620E8" w:rsidRPr="006B5F8C" w:rsidRDefault="006B5F8C" w:rsidP="006029C8">
            <w:pPr>
              <w:jc w:val="both"/>
            </w:pPr>
            <w:r w:rsidRPr="006B5F8C"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 Ленина»</w:t>
            </w:r>
          </w:p>
        </w:tc>
      </w:tr>
      <w:tr w:rsidR="00F620E8" w14:paraId="46087FA4" w14:textId="77777777" w:rsidTr="006029C8">
        <w:tc>
          <w:tcPr>
            <w:tcW w:w="3549" w:type="dxa"/>
          </w:tcPr>
          <w:p w14:paraId="5F1758C3" w14:textId="77777777" w:rsidR="00F620E8" w:rsidRPr="006B5F8C" w:rsidRDefault="00F620E8" w:rsidP="006029C8">
            <w:r w:rsidRPr="006B5F8C">
              <w:t>ИНН Грантополучателя</w:t>
            </w:r>
          </w:p>
        </w:tc>
        <w:tc>
          <w:tcPr>
            <w:tcW w:w="6666" w:type="dxa"/>
            <w:vAlign w:val="center"/>
          </w:tcPr>
          <w:p w14:paraId="1DB50EE1" w14:textId="77777777" w:rsidR="00F620E8" w:rsidRPr="006B5F8C" w:rsidRDefault="006B5F8C" w:rsidP="006029C8">
            <w:pPr>
              <w:jc w:val="both"/>
            </w:pPr>
            <w:r w:rsidRPr="006B5F8C">
              <w:t>3731000308</w:t>
            </w:r>
          </w:p>
        </w:tc>
      </w:tr>
      <w:tr w:rsidR="00F620E8" w14:paraId="285D256B" w14:textId="77777777" w:rsidTr="006029C8">
        <w:tc>
          <w:tcPr>
            <w:tcW w:w="3549" w:type="dxa"/>
          </w:tcPr>
          <w:p w14:paraId="4F158F5E" w14:textId="77777777" w:rsidR="00F620E8" w:rsidRDefault="00F620E8" w:rsidP="006029C8">
            <w:r>
              <w:t>Наименование акселерационной программы</w:t>
            </w:r>
          </w:p>
        </w:tc>
        <w:tc>
          <w:tcPr>
            <w:tcW w:w="6666" w:type="dxa"/>
            <w:vAlign w:val="center"/>
          </w:tcPr>
          <w:p w14:paraId="0929EC5B" w14:textId="77777777" w:rsidR="00F620E8" w:rsidRDefault="00227BE0" w:rsidP="006029C8">
            <w:pPr>
              <w:jc w:val="both"/>
            </w:pPr>
            <w:r>
              <w:t>Акселерационная программа «</w:t>
            </w:r>
            <w:r>
              <w:rPr>
                <w:lang w:val="en-US"/>
              </w:rPr>
              <w:t>ProEcology</w:t>
            </w:r>
            <w:r>
              <w:t>»</w:t>
            </w:r>
          </w:p>
        </w:tc>
      </w:tr>
      <w:tr w:rsidR="00F620E8" w14:paraId="4883935F" w14:textId="77777777" w:rsidTr="006029C8">
        <w:tc>
          <w:tcPr>
            <w:tcW w:w="3549" w:type="dxa"/>
          </w:tcPr>
          <w:p w14:paraId="187142DB" w14:textId="77777777" w:rsidR="00F620E8" w:rsidRDefault="00F620E8" w:rsidP="006029C8">
            <w:r>
              <w:t>Дата начала реализации акселерационной программы</w:t>
            </w:r>
          </w:p>
        </w:tc>
        <w:tc>
          <w:tcPr>
            <w:tcW w:w="6666" w:type="dxa"/>
            <w:vAlign w:val="center"/>
          </w:tcPr>
          <w:p w14:paraId="4C1E7BE3" w14:textId="77777777" w:rsidR="00F620E8" w:rsidRDefault="00227BE0" w:rsidP="006029C8">
            <w:pPr>
              <w:jc w:val="both"/>
            </w:pPr>
            <w:r>
              <w:t>01.10.2022</w:t>
            </w:r>
          </w:p>
        </w:tc>
      </w:tr>
      <w:tr w:rsidR="00F620E8" w14:paraId="31934EB3" w14:textId="77777777" w:rsidTr="006029C8">
        <w:tc>
          <w:tcPr>
            <w:tcW w:w="3549" w:type="dxa"/>
          </w:tcPr>
          <w:p w14:paraId="7AB99087" w14:textId="77777777" w:rsidR="00F620E8" w:rsidRDefault="00F620E8" w:rsidP="006029C8">
            <w:r>
              <w:t>Дата заключения и номер Договора</w:t>
            </w:r>
          </w:p>
        </w:tc>
        <w:tc>
          <w:tcPr>
            <w:tcW w:w="6666" w:type="dxa"/>
            <w:vAlign w:val="center"/>
          </w:tcPr>
          <w:p w14:paraId="3BEA9643" w14:textId="77777777" w:rsidR="00F620E8" w:rsidRDefault="006B5F8C" w:rsidP="006029C8">
            <w:pPr>
              <w:jc w:val="both"/>
            </w:pPr>
            <w:r>
              <w:t>от 10.10.2022  № 70-2022-000816</w:t>
            </w:r>
          </w:p>
        </w:tc>
      </w:tr>
    </w:tbl>
    <w:p w14:paraId="7B3EF201" w14:textId="77777777" w:rsidR="00183368" w:rsidRDefault="00183368"/>
    <w:p w14:paraId="38D70D6B" w14:textId="77777777"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800"/>
      </w:tblGrid>
      <w:tr w:rsidR="00F620E8" w14:paraId="57901C2F" w14:textId="77777777" w:rsidTr="007D3302">
        <w:tc>
          <w:tcPr>
            <w:tcW w:w="10215" w:type="dxa"/>
            <w:gridSpan w:val="2"/>
          </w:tcPr>
          <w:p w14:paraId="2D2AA1DB" w14:textId="77777777" w:rsidR="00F620E8" w:rsidRPr="00F620E8" w:rsidRDefault="00F620E8" w:rsidP="00F620E8">
            <w:pPr>
              <w:spacing w:line="360" w:lineRule="auto"/>
              <w:jc w:val="center"/>
              <w:rPr>
                <w:b/>
              </w:rPr>
            </w:pPr>
            <w:r w:rsidRPr="00F620E8">
              <w:rPr>
                <w:b/>
              </w:rPr>
              <w:t>1. Общая информация о стартап-проекте</w:t>
            </w:r>
          </w:p>
        </w:tc>
      </w:tr>
      <w:tr w:rsidR="00F620E8" w14:paraId="2608A48B" w14:textId="77777777" w:rsidTr="00544AE2">
        <w:tc>
          <w:tcPr>
            <w:tcW w:w="2415" w:type="dxa"/>
          </w:tcPr>
          <w:p w14:paraId="4E9617CE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Название стартап-проекта</w:t>
            </w:r>
          </w:p>
        </w:tc>
        <w:tc>
          <w:tcPr>
            <w:tcW w:w="7800" w:type="dxa"/>
          </w:tcPr>
          <w:p w14:paraId="12C340E5" w14:textId="77777777" w:rsidR="00B018E2" w:rsidRPr="00B018E2" w:rsidRDefault="00B018E2" w:rsidP="00B018E2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spacing w:val="3"/>
              </w:rPr>
            </w:pPr>
            <w:r w:rsidRPr="00B018E2">
              <w:rPr>
                <w:spacing w:val="3"/>
              </w:rPr>
              <w:t>Создание лаборатории качества теплоносителя в системе оборотного охлаждения в энергетике на основе отечественных реагентов</w:t>
            </w:r>
          </w:p>
          <w:p w14:paraId="6F1C26C7" w14:textId="77777777" w:rsidR="00F620E8" w:rsidRPr="00B018E2" w:rsidRDefault="00F620E8" w:rsidP="00B018E2">
            <w:pPr>
              <w:ind w:firstLine="284"/>
              <w:jc w:val="both"/>
            </w:pPr>
          </w:p>
        </w:tc>
      </w:tr>
      <w:tr w:rsidR="00F620E8" w14:paraId="2EC7EAEC" w14:textId="77777777" w:rsidTr="00544AE2">
        <w:tc>
          <w:tcPr>
            <w:tcW w:w="2415" w:type="dxa"/>
          </w:tcPr>
          <w:p w14:paraId="349D32E7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Команда стартап-проекта</w:t>
            </w:r>
          </w:p>
        </w:tc>
        <w:tc>
          <w:tcPr>
            <w:tcW w:w="7800" w:type="dxa"/>
          </w:tcPr>
          <w:p w14:paraId="0DB6898F" w14:textId="6ED30924" w:rsidR="00FB02CE" w:rsidRPr="00895494" w:rsidRDefault="00B018E2" w:rsidP="00B018E2">
            <w:pPr>
              <w:jc w:val="both"/>
            </w:pPr>
            <w:r w:rsidRPr="00895494">
              <w:rPr>
                <w:color w:val="000000"/>
                <w:shd w:val="clear" w:color="auto" w:fill="FFFFFF"/>
              </w:rPr>
              <w:t>Сила Ионита</w:t>
            </w:r>
          </w:p>
        </w:tc>
      </w:tr>
      <w:tr w:rsidR="00F620E8" w14:paraId="39D3AFE5" w14:textId="77777777" w:rsidTr="00544AE2">
        <w:tc>
          <w:tcPr>
            <w:tcW w:w="2415" w:type="dxa"/>
          </w:tcPr>
          <w:p w14:paraId="468C2D83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Технологическое направление</w:t>
            </w:r>
          </w:p>
        </w:tc>
        <w:tc>
          <w:tcPr>
            <w:tcW w:w="7800" w:type="dxa"/>
          </w:tcPr>
          <w:p w14:paraId="0ABAC2E6" w14:textId="0BDC75EB" w:rsidR="00B55C65" w:rsidRDefault="00B018E2" w:rsidP="00B018E2">
            <w:pPr>
              <w:spacing w:line="360" w:lineRule="auto"/>
              <w:jc w:val="both"/>
            </w:pPr>
            <w:r>
              <w:t>Энергетика</w:t>
            </w:r>
          </w:p>
        </w:tc>
      </w:tr>
      <w:tr w:rsidR="00F620E8" w14:paraId="239E3EBC" w14:textId="77777777" w:rsidTr="00544AE2">
        <w:tc>
          <w:tcPr>
            <w:tcW w:w="2415" w:type="dxa"/>
          </w:tcPr>
          <w:p w14:paraId="090FC2D4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Описание стартап-проекта</w:t>
            </w:r>
          </w:p>
          <w:p w14:paraId="3CB2024D" w14:textId="77777777" w:rsidR="00F620E8" w:rsidRPr="00A248D9" w:rsidRDefault="00F620E8" w:rsidP="00F620E8">
            <w:pPr>
              <w:spacing w:line="360" w:lineRule="auto"/>
            </w:pPr>
            <w:r w:rsidRPr="00A248D9">
              <w:t>(технология/услуга/</w:t>
            </w:r>
            <w:r w:rsidR="000611B8">
              <w:br/>
            </w:r>
            <w:r w:rsidRPr="00A248D9">
              <w:t>продукт)</w:t>
            </w:r>
          </w:p>
        </w:tc>
        <w:tc>
          <w:tcPr>
            <w:tcW w:w="7800" w:type="dxa"/>
          </w:tcPr>
          <w:p w14:paraId="140F2229" w14:textId="24931D6C" w:rsidR="00F620E8" w:rsidRPr="00B018E2" w:rsidRDefault="00B018E2" w:rsidP="00B018E2">
            <w:pPr>
              <w:jc w:val="both"/>
            </w:pPr>
            <w:r w:rsidRPr="00B018E2">
              <w:rPr>
                <w:shd w:val="clear" w:color="auto" w:fill="FFFFFF"/>
              </w:rPr>
              <w:t xml:space="preserve">Создание лаборатории качества теплоносителя по автоматическому </w:t>
            </w:r>
            <w:r w:rsidR="00D4005E" w:rsidRPr="00B018E2">
              <w:rPr>
                <w:shd w:val="clear" w:color="auto" w:fill="FFFFFF"/>
              </w:rPr>
              <w:t>хим. контролю</w:t>
            </w:r>
            <w:r w:rsidRPr="00B018E2">
              <w:rPr>
                <w:shd w:val="clear" w:color="auto" w:fill="FFFFFF"/>
              </w:rPr>
              <w:t xml:space="preserve"> для всех типов станций. Импортозамещение реагентов на отечественные аналоги.</w:t>
            </w:r>
          </w:p>
        </w:tc>
      </w:tr>
      <w:tr w:rsidR="00F620E8" w14:paraId="03CA7725" w14:textId="77777777" w:rsidTr="00544AE2">
        <w:tc>
          <w:tcPr>
            <w:tcW w:w="2415" w:type="dxa"/>
          </w:tcPr>
          <w:p w14:paraId="08D982D9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Актуальность стартап-проекта</w:t>
            </w:r>
          </w:p>
          <w:p w14:paraId="1B7D7C6D" w14:textId="77777777" w:rsidR="00F620E8" w:rsidRPr="00F620E8" w:rsidRDefault="00F620E8" w:rsidP="00F620E8">
            <w:pPr>
              <w:spacing w:line="360" w:lineRule="auto"/>
            </w:pPr>
            <w:r w:rsidRPr="00F620E8">
              <w:t>(описание проблемы и решения проблемы)</w:t>
            </w:r>
          </w:p>
        </w:tc>
        <w:tc>
          <w:tcPr>
            <w:tcW w:w="7800" w:type="dxa"/>
          </w:tcPr>
          <w:p w14:paraId="381B20EA" w14:textId="5EF60D0E" w:rsidR="00F620E8" w:rsidRPr="000B7BA7" w:rsidRDefault="00B018E2" w:rsidP="00B018E2">
            <w:pPr>
              <w:jc w:val="both"/>
            </w:pPr>
            <w:r w:rsidRPr="00B018E2">
              <w:t>Традиционный режим с дозированием серной кислоты и фосфатов часто не решает проблемы, связанные с образованием отложений и протеканием процессов коррозии.</w:t>
            </w:r>
            <w:r w:rsidRPr="00B018E2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B018E2">
              <w:t>Для правильного выбора водно-химического режима СОО необходимо учитывать существенные особенности конкретного объекта, качество исходной воды, тип используемых материалов и реагентов, а также температурный режим и условия утилизации стоков.</w:t>
            </w:r>
          </w:p>
        </w:tc>
      </w:tr>
      <w:tr w:rsidR="00F620E8" w14:paraId="5D30A83F" w14:textId="77777777" w:rsidTr="00544AE2">
        <w:tc>
          <w:tcPr>
            <w:tcW w:w="2415" w:type="dxa"/>
          </w:tcPr>
          <w:p w14:paraId="09497A85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Технологические риски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14:paraId="62EDFD02" w14:textId="77777777" w:rsidR="00F620E8" w:rsidRDefault="00544AE2" w:rsidP="000C1A66">
            <w:pPr>
              <w:ind w:firstLine="284"/>
              <w:jc w:val="both"/>
            </w:pPr>
            <w:r>
              <w:t>Основные риски представлены ниже в таблице.</w:t>
            </w:r>
          </w:p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2689"/>
              <w:gridCol w:w="777"/>
              <w:gridCol w:w="558"/>
              <w:gridCol w:w="541"/>
              <w:gridCol w:w="2958"/>
            </w:tblGrid>
            <w:tr w:rsidR="00544AE2" w14:paraId="5EB8E799" w14:textId="77777777" w:rsidTr="0036673F">
              <w:tc>
                <w:tcPr>
                  <w:tcW w:w="211" w:type="dxa"/>
                  <w:vAlign w:val="center"/>
                </w:tcPr>
                <w:p w14:paraId="5F101482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689" w:type="dxa"/>
                  <w:vAlign w:val="center"/>
                </w:tcPr>
                <w:p w14:paraId="06EFB6D1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Риски</w:t>
                  </w:r>
                </w:p>
              </w:tc>
              <w:tc>
                <w:tcPr>
                  <w:tcW w:w="777" w:type="dxa"/>
                  <w:vAlign w:val="center"/>
                </w:tcPr>
                <w:p w14:paraId="35451F82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Вероят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r w:rsidRPr="00544AE2">
                    <w:rPr>
                      <w:b/>
                      <w:sz w:val="20"/>
                      <w:szCs w:val="20"/>
                    </w:rPr>
                    <w:t>ность</w:t>
                  </w:r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r w:rsidRPr="00544AE2">
                    <w:rPr>
                      <w:b/>
                      <w:sz w:val="20"/>
                      <w:szCs w:val="20"/>
                    </w:rPr>
                    <w:t xml:space="preserve"> возник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Pr="00544AE2">
                    <w:rPr>
                      <w:b/>
                      <w:sz w:val="20"/>
                      <w:szCs w:val="20"/>
                    </w:rPr>
                    <w:t>новения</w:t>
                  </w:r>
                </w:p>
              </w:tc>
              <w:tc>
                <w:tcPr>
                  <w:tcW w:w="558" w:type="dxa"/>
                  <w:vAlign w:val="center"/>
                </w:tcPr>
                <w:p w14:paraId="37D67ED1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Вли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Pr="00544AE2">
                    <w:rPr>
                      <w:b/>
                      <w:sz w:val="20"/>
                      <w:szCs w:val="20"/>
                    </w:rPr>
                    <w:t>яние</w:t>
                  </w:r>
                </w:p>
              </w:tc>
              <w:tc>
                <w:tcPr>
                  <w:tcW w:w="541" w:type="dxa"/>
                  <w:vAlign w:val="center"/>
                </w:tcPr>
                <w:p w14:paraId="3ACBE16E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Вес риска</w:t>
                  </w:r>
                </w:p>
              </w:tc>
              <w:tc>
                <w:tcPr>
                  <w:tcW w:w="2958" w:type="dxa"/>
                  <w:vAlign w:val="center"/>
                </w:tcPr>
                <w:p w14:paraId="3A941A12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Реагирование</w:t>
                  </w:r>
                </w:p>
              </w:tc>
            </w:tr>
            <w:tr w:rsidR="00544AE2" w14:paraId="5692F168" w14:textId="77777777" w:rsidTr="0036673F">
              <w:tc>
                <w:tcPr>
                  <w:tcW w:w="211" w:type="dxa"/>
                  <w:vAlign w:val="center"/>
                </w:tcPr>
                <w:p w14:paraId="7699C839" w14:textId="77777777"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9" w:type="dxa"/>
                  <w:vAlign w:val="center"/>
                </w:tcPr>
                <w:p w14:paraId="04A32547" w14:textId="6634B138" w:rsidR="00544AE2" w:rsidRPr="00544AE2" w:rsidRDefault="008B13FE" w:rsidP="00AE0FA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стоимости оборудования</w:t>
                  </w:r>
                </w:p>
              </w:tc>
              <w:tc>
                <w:tcPr>
                  <w:tcW w:w="777" w:type="dxa"/>
                  <w:vAlign w:val="center"/>
                </w:tcPr>
                <w:p w14:paraId="01D9BDEF" w14:textId="3A33C8E8" w:rsidR="00544AE2" w:rsidRPr="00544AE2" w:rsidRDefault="008B13FE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58" w:type="dxa"/>
                  <w:vAlign w:val="center"/>
                </w:tcPr>
                <w:p w14:paraId="19582297" w14:textId="72EBDEDD" w:rsidR="00544AE2" w:rsidRPr="00544AE2" w:rsidRDefault="008B13FE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41" w:type="dxa"/>
                  <w:vAlign w:val="center"/>
                </w:tcPr>
                <w:p w14:paraId="6533A723" w14:textId="42407E6E" w:rsidR="00544AE2" w:rsidRPr="00544AE2" w:rsidRDefault="008B13FE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2958" w:type="dxa"/>
                  <w:vAlign w:val="center"/>
                </w:tcPr>
                <w:p w14:paraId="099FE7F9" w14:textId="3C749DA2" w:rsidR="00544AE2" w:rsidRPr="00544AE2" w:rsidRDefault="0036673F" w:rsidP="00AE0FA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у других поставщиков</w:t>
                  </w:r>
                </w:p>
              </w:tc>
            </w:tr>
            <w:tr w:rsidR="0036673F" w14:paraId="3A8B22AD" w14:textId="77777777" w:rsidTr="0036673F">
              <w:tc>
                <w:tcPr>
                  <w:tcW w:w="211" w:type="dxa"/>
                  <w:vAlign w:val="center"/>
                </w:tcPr>
                <w:p w14:paraId="5E43F43A" w14:textId="77777777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9" w:type="dxa"/>
                  <w:vAlign w:val="center"/>
                </w:tcPr>
                <w:p w14:paraId="6FFD3FEA" w14:textId="1F734B6E" w:rsidR="0036673F" w:rsidRPr="00544AE2" w:rsidRDefault="0036673F" w:rsidP="0036673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стоимости реагентов</w:t>
                  </w:r>
                </w:p>
              </w:tc>
              <w:tc>
                <w:tcPr>
                  <w:tcW w:w="777" w:type="dxa"/>
                  <w:vAlign w:val="center"/>
                </w:tcPr>
                <w:p w14:paraId="6189F4F5" w14:textId="427899FE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58" w:type="dxa"/>
                  <w:vAlign w:val="center"/>
                </w:tcPr>
                <w:p w14:paraId="04874C13" w14:textId="27B88C9A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41" w:type="dxa"/>
                  <w:vAlign w:val="center"/>
                </w:tcPr>
                <w:p w14:paraId="557E2C0C" w14:textId="6DF6B5ED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2958" w:type="dxa"/>
                  <w:vAlign w:val="center"/>
                </w:tcPr>
                <w:p w14:paraId="646CBC92" w14:textId="2CAE37F7" w:rsidR="0036673F" w:rsidRPr="00544AE2" w:rsidRDefault="0036673F" w:rsidP="0036673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у других поставщиков</w:t>
                  </w:r>
                </w:p>
              </w:tc>
            </w:tr>
            <w:tr w:rsidR="0036673F" w14:paraId="4FAEC755" w14:textId="77777777" w:rsidTr="0036673F">
              <w:tc>
                <w:tcPr>
                  <w:tcW w:w="211" w:type="dxa"/>
                  <w:vAlign w:val="center"/>
                </w:tcPr>
                <w:p w14:paraId="06BE276F" w14:textId="77777777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89" w:type="dxa"/>
                  <w:vAlign w:val="center"/>
                </w:tcPr>
                <w:p w14:paraId="47FB85F8" w14:textId="124813A1" w:rsidR="0036673F" w:rsidRPr="00544AE2" w:rsidRDefault="0036673F" w:rsidP="0036673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Задержки в строительстве</w:t>
                  </w:r>
                </w:p>
              </w:tc>
              <w:tc>
                <w:tcPr>
                  <w:tcW w:w="777" w:type="dxa"/>
                  <w:vAlign w:val="center"/>
                </w:tcPr>
                <w:p w14:paraId="174F6139" w14:textId="18712079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558" w:type="dxa"/>
                  <w:vAlign w:val="center"/>
                </w:tcPr>
                <w:p w14:paraId="5B519149" w14:textId="01DD5D6E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1" w:type="dxa"/>
                  <w:vAlign w:val="center"/>
                </w:tcPr>
                <w:p w14:paraId="633F8598" w14:textId="69292E48" w:rsidR="0036673F" w:rsidRPr="00544AE2" w:rsidRDefault="0036673F" w:rsidP="003667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958" w:type="dxa"/>
                  <w:vAlign w:val="center"/>
                </w:tcPr>
                <w:p w14:paraId="16F4FD86" w14:textId="7225CFCB" w:rsidR="0036673F" w:rsidRPr="00544AE2" w:rsidRDefault="0036673F" w:rsidP="0036673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48175578" w14:textId="77777777" w:rsidR="00F756F4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«Вероятность возникновения»: 0,2 – не возникнут; 0,4 – маловероятны; 0,6 – средняя вероятность; 0,8 – очень вероятны; 1 – почти произошло.</w:t>
            </w:r>
          </w:p>
          <w:p w14:paraId="4236C87E" w14:textId="77777777"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«Влияние»: 0,2 – незначительное; 0,4 – минимальное; 0,6 – среднее; 0,8 – критичное; 1 – очень сильное.</w:t>
            </w:r>
          </w:p>
          <w:p w14:paraId="4AB652D4" w14:textId="77777777"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Значение в поле «Вес риска» - произведение значений в полях «Вероятность возник</w:t>
            </w:r>
            <w:r w:rsidRPr="00AE0FAC">
              <w:rPr>
                <w:sz w:val="20"/>
                <w:szCs w:val="20"/>
              </w:rPr>
              <w:lastRenderedPageBreak/>
              <w:t>новения» и «Влияние».</w:t>
            </w:r>
          </w:p>
          <w:p w14:paraId="4F946CAD" w14:textId="77777777" w:rsidR="00F756F4" w:rsidRDefault="00F756F4" w:rsidP="00BF317C">
            <w:pPr>
              <w:ind w:firstLine="284"/>
              <w:jc w:val="both"/>
            </w:pPr>
          </w:p>
          <w:p w14:paraId="0C1A04A3" w14:textId="77777777" w:rsidR="0016092E" w:rsidRDefault="0016092E" w:rsidP="00BF317C">
            <w:pPr>
              <w:ind w:firstLine="284"/>
              <w:jc w:val="both"/>
            </w:pPr>
          </w:p>
        </w:tc>
      </w:tr>
      <w:tr w:rsidR="00F620E8" w14:paraId="096C7D83" w14:textId="77777777" w:rsidTr="00544AE2">
        <w:tc>
          <w:tcPr>
            <w:tcW w:w="2415" w:type="dxa"/>
          </w:tcPr>
          <w:p w14:paraId="2EB35A38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lastRenderedPageBreak/>
              <w:t>Потенциальные заказчики</w:t>
            </w:r>
          </w:p>
        </w:tc>
        <w:tc>
          <w:tcPr>
            <w:tcW w:w="7800" w:type="dxa"/>
          </w:tcPr>
          <w:p w14:paraId="3198EE50" w14:textId="67056769" w:rsidR="00162218" w:rsidRDefault="00895494" w:rsidP="00895494">
            <w:pPr>
              <w:jc w:val="both"/>
            </w:pPr>
            <w:r>
              <w:t>Тепловые и атомные электрические станции</w:t>
            </w:r>
          </w:p>
          <w:p w14:paraId="52FB2FFA" w14:textId="77777777" w:rsidR="0016092E" w:rsidRDefault="0016092E" w:rsidP="002638B8">
            <w:pPr>
              <w:ind w:firstLine="284"/>
              <w:jc w:val="both"/>
            </w:pPr>
          </w:p>
        </w:tc>
      </w:tr>
      <w:tr w:rsidR="00F620E8" w14:paraId="20386B9D" w14:textId="77777777" w:rsidTr="00544AE2">
        <w:tc>
          <w:tcPr>
            <w:tcW w:w="2415" w:type="dxa"/>
          </w:tcPr>
          <w:p w14:paraId="2217CF73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Бизнес-модель стартап-проекта</w:t>
            </w:r>
          </w:p>
          <w:p w14:paraId="067E45D9" w14:textId="77777777" w:rsidR="00F620E8" w:rsidRPr="00F620E8" w:rsidRDefault="00F620E8" w:rsidP="00F620E8">
            <w:pPr>
              <w:spacing w:line="360" w:lineRule="auto"/>
            </w:pPr>
            <w:r w:rsidRPr="00F620E8">
              <w:t>(</w:t>
            </w:r>
            <w:r>
              <w:t>как вы планируете зарабатывать посредством реализации данного проекта</w:t>
            </w:r>
            <w:r w:rsidRPr="00F620E8">
              <w:t>)</w:t>
            </w:r>
          </w:p>
        </w:tc>
        <w:tc>
          <w:tcPr>
            <w:tcW w:w="7800" w:type="dxa"/>
          </w:tcPr>
          <w:p w14:paraId="0EE7EEFB" w14:textId="347C17CB" w:rsidR="001A6711" w:rsidRPr="001A6711" w:rsidRDefault="00EB7F97" w:rsidP="001A6711">
            <w:pPr>
              <w:spacing w:line="276" w:lineRule="auto"/>
              <w:jc w:val="both"/>
            </w:pPr>
            <w:r>
              <w:t xml:space="preserve">Строительство лаборатории </w:t>
            </w:r>
            <w:r w:rsidRPr="001A6711">
              <w:t>на</w:t>
            </w:r>
            <w:r>
              <w:t xml:space="preserve"> основе</w:t>
            </w:r>
            <w:r w:rsidRPr="001A6711">
              <w:t xml:space="preserve"> </w:t>
            </w:r>
            <w:r>
              <w:t>отечественных реагентов</w:t>
            </w:r>
            <w:r w:rsidR="001A6711" w:rsidRPr="001A6711">
              <w:t xml:space="preserve"> даст нам прибыль. </w:t>
            </w:r>
          </w:p>
          <w:p w14:paraId="487893EF" w14:textId="12712BE4" w:rsidR="001A6711" w:rsidRPr="001A6711" w:rsidRDefault="00EB7F97" w:rsidP="001A6711">
            <w:pPr>
              <w:spacing w:line="276" w:lineRule="auto"/>
              <w:jc w:val="both"/>
            </w:pPr>
            <w:r>
              <w:t>В проекте</w:t>
            </w:r>
            <w:r w:rsidR="001A6711" w:rsidRPr="001A6711">
              <w:t xml:space="preserve"> рассмотрены следующие реагенты: реагент фирмы «НАЛКО» и реагент ВТИАМИН ЭКО-1 фирмы «Водные технологии».</w:t>
            </w:r>
          </w:p>
          <w:p w14:paraId="16F6E8AF" w14:textId="77777777" w:rsidR="001A6711" w:rsidRPr="001A6711" w:rsidRDefault="001A6711" w:rsidP="001A6711">
            <w:pPr>
              <w:jc w:val="both"/>
            </w:pPr>
            <w:r w:rsidRPr="001A6711">
              <w:t xml:space="preserve">Рассмотренные реагенты, в отличие от других реагентов, имеют меньшие дозировки для поддержания ВХР и другой компонентный состав, что в свою очередь обеспечивает повышенную защиту от коррозионного разрушения. </w:t>
            </w:r>
          </w:p>
          <w:p w14:paraId="354A4BDB" w14:textId="6B61834C" w:rsidR="00B40954" w:rsidRPr="001A6711" w:rsidRDefault="001A6711" w:rsidP="001A6711">
            <w:pPr>
              <w:jc w:val="both"/>
            </w:pPr>
            <w:r w:rsidRPr="001A6711">
              <w:t>Проведён сравнительный технико-экономический расчет применяемого и предлагаемых реагентов Реагент ВТИАМИН быстро сможет окупить наш проект.</w:t>
            </w:r>
          </w:p>
          <w:p w14:paraId="7A26091C" w14:textId="77777777" w:rsidR="0016092E" w:rsidRPr="00493A1C" w:rsidRDefault="0016092E" w:rsidP="003008A8">
            <w:pPr>
              <w:ind w:firstLine="284"/>
              <w:jc w:val="both"/>
            </w:pPr>
          </w:p>
        </w:tc>
      </w:tr>
      <w:tr w:rsidR="00F620E8" w14:paraId="53179F4E" w14:textId="77777777" w:rsidTr="00544AE2">
        <w:tc>
          <w:tcPr>
            <w:tcW w:w="2415" w:type="dxa"/>
          </w:tcPr>
          <w:p w14:paraId="2F852401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 xml:space="preserve">Обоснование соответствия идеи технологическому направлению </w:t>
            </w:r>
          </w:p>
          <w:p w14:paraId="21C2F629" w14:textId="77777777" w:rsidR="00F620E8" w:rsidRDefault="00F620E8" w:rsidP="00F620E8">
            <w:pPr>
              <w:spacing w:line="360" w:lineRule="auto"/>
            </w:pPr>
            <w:r>
              <w:t>(описание основных технологических параметров)</w:t>
            </w:r>
          </w:p>
        </w:tc>
        <w:tc>
          <w:tcPr>
            <w:tcW w:w="7800" w:type="dxa"/>
          </w:tcPr>
          <w:p w14:paraId="4F6A346C" w14:textId="6F592616" w:rsidR="004D10CD" w:rsidRDefault="00BA5D15" w:rsidP="001A6711">
            <w:pPr>
              <w:tabs>
                <w:tab w:val="left" w:pos="425"/>
              </w:tabs>
              <w:jc w:val="both"/>
            </w:pPr>
            <w:r>
              <w:t>Технологические параметры:</w:t>
            </w:r>
          </w:p>
          <w:p w14:paraId="76720272" w14:textId="77777777" w:rsidR="00676B48" w:rsidRPr="00676B48" w:rsidRDefault="00676B48" w:rsidP="00676B48">
            <w:pPr>
              <w:pStyle w:val="a4"/>
              <w:numPr>
                <w:ilvl w:val="0"/>
                <w:numId w:val="9"/>
              </w:numPr>
              <w:tabs>
                <w:tab w:val="left" w:pos="425"/>
              </w:tabs>
              <w:jc w:val="both"/>
            </w:pPr>
            <w:r w:rsidRPr="00676B48">
              <w:rPr>
                <w:b/>
                <w:bCs/>
              </w:rPr>
              <w:t xml:space="preserve">скорость накипеобразования- </w:t>
            </w:r>
            <w:r w:rsidRPr="00676B48">
              <w:t>скорость образования отложений в единицу времени, г/(м²*ч) рассчитывается по следующей формуле</w:t>
            </w:r>
          </w:p>
          <w:p w14:paraId="0ED4B89E" w14:textId="5477E1FB" w:rsidR="00676B48" w:rsidRPr="00676B48" w:rsidRDefault="00676B48" w:rsidP="00676B48">
            <w:pPr>
              <w:pStyle w:val="a4"/>
              <w:tabs>
                <w:tab w:val="left" w:pos="425"/>
              </w:tabs>
              <w:ind w:left="284"/>
              <w:jc w:val="both"/>
            </w:pPr>
            <w:r w:rsidRPr="00676B48">
              <w:t>Кн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τ</m:t>
                  </m:r>
                </m:den>
              </m:f>
            </m:oMath>
            <w:r w:rsidRPr="00676B48">
              <w:t xml:space="preserve">  ,(г/м</w:t>
            </w:r>
            <w:r w:rsidRPr="00676B48">
              <w:rPr>
                <w:vertAlign w:val="superscript"/>
              </w:rPr>
              <w:t>2</w:t>
            </w:r>
            <w:r w:rsidRPr="00676B48">
              <w:t>*ч)</w:t>
            </w:r>
          </w:p>
          <w:p w14:paraId="11BB39C7" w14:textId="77777777" w:rsidR="00676B48" w:rsidRPr="00676B48" w:rsidRDefault="00676B48" w:rsidP="00676B48">
            <w:pPr>
              <w:pStyle w:val="a4"/>
              <w:numPr>
                <w:ilvl w:val="0"/>
                <w:numId w:val="10"/>
              </w:numPr>
              <w:tabs>
                <w:tab w:val="left" w:pos="425"/>
              </w:tabs>
              <w:jc w:val="both"/>
            </w:pPr>
            <w:r w:rsidRPr="00676B48">
              <w:rPr>
                <w:b/>
                <w:bCs/>
              </w:rPr>
              <w:t xml:space="preserve">скорость коррозии </w:t>
            </w:r>
            <w:r w:rsidRPr="00676B48">
              <w:t>металлов оценивают количественно по убыли массы единицы поверхности металла в единицу времени (г/(м² *ч)) и глубинному показателю (проницаемостью), мм/год .</w:t>
            </w:r>
          </w:p>
          <w:p w14:paraId="56A4397E" w14:textId="507882BA" w:rsidR="00676B48" w:rsidRPr="00676B48" w:rsidRDefault="00676B48" w:rsidP="00676B48">
            <w:pPr>
              <w:pStyle w:val="a4"/>
              <w:tabs>
                <w:tab w:val="left" w:pos="425"/>
              </w:tabs>
              <w:ind w:left="284"/>
              <w:jc w:val="both"/>
            </w:pPr>
            <w:r w:rsidRPr="00676B48">
              <w:t>Кк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τ</m:t>
                  </m:r>
                </m:den>
              </m:f>
            </m:oMath>
            <w:r w:rsidRPr="00676B48">
              <w:t>,(г/м</w:t>
            </w:r>
            <w:r w:rsidRPr="00676B48">
              <w:rPr>
                <w:vertAlign w:val="superscript"/>
              </w:rPr>
              <w:t>2</w:t>
            </w:r>
            <w:r w:rsidRPr="00676B48">
              <w:t>*ч) и П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=Кк*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8,76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den>
              </m:f>
            </m:oMath>
            <w:r w:rsidRPr="00676B48">
              <w:t xml:space="preserve"> ,(мм/год)</w:t>
            </w:r>
          </w:p>
          <w:p w14:paraId="3869EF8C" w14:textId="77777777" w:rsidR="0016092E" w:rsidRDefault="0016092E" w:rsidP="003008A8">
            <w:pPr>
              <w:pStyle w:val="a4"/>
              <w:tabs>
                <w:tab w:val="left" w:pos="425"/>
              </w:tabs>
              <w:ind w:left="284"/>
              <w:jc w:val="both"/>
            </w:pPr>
          </w:p>
        </w:tc>
      </w:tr>
    </w:tbl>
    <w:p w14:paraId="4C475E2F" w14:textId="77777777" w:rsidR="00F620E8" w:rsidRDefault="00F620E8"/>
    <w:p w14:paraId="68F50BA9" w14:textId="77777777" w:rsidR="00F620E8" w:rsidRDefault="00F620E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800"/>
      </w:tblGrid>
      <w:tr w:rsidR="00A6698B" w14:paraId="2C9F0382" w14:textId="77777777" w:rsidTr="00AE0FAC">
        <w:tc>
          <w:tcPr>
            <w:tcW w:w="10215" w:type="dxa"/>
            <w:gridSpan w:val="2"/>
          </w:tcPr>
          <w:p w14:paraId="1BCD4364" w14:textId="77777777" w:rsidR="00A6698B" w:rsidRPr="00F620E8" w:rsidRDefault="00A6698B" w:rsidP="00A669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Порядок и структура финансирования</w:t>
            </w:r>
          </w:p>
        </w:tc>
      </w:tr>
      <w:tr w:rsidR="00A6698B" w14:paraId="77039A96" w14:textId="77777777" w:rsidTr="00544AE2">
        <w:tc>
          <w:tcPr>
            <w:tcW w:w="2415" w:type="dxa"/>
          </w:tcPr>
          <w:p w14:paraId="6B566432" w14:textId="77777777"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Объём финансового обеспечения</w:t>
            </w:r>
          </w:p>
        </w:tc>
        <w:tc>
          <w:tcPr>
            <w:tcW w:w="7800" w:type="dxa"/>
          </w:tcPr>
          <w:p w14:paraId="6C4EC76D" w14:textId="77777777" w:rsidR="009057A0" w:rsidRDefault="009057A0" w:rsidP="00315B88">
            <w:pPr>
              <w:ind w:firstLine="284"/>
              <w:jc w:val="both"/>
            </w:pPr>
          </w:p>
          <w:p w14:paraId="254584C7" w14:textId="67E79436" w:rsidR="0016092E" w:rsidRDefault="008B13FE" w:rsidP="00315B88">
            <w:pPr>
              <w:ind w:firstLine="284"/>
              <w:jc w:val="both"/>
            </w:pPr>
            <w:r>
              <w:t>2</w:t>
            </w:r>
            <w:r w:rsidR="00115D41">
              <w:t>410</w:t>
            </w:r>
            <w:r>
              <w:t>000р</w:t>
            </w:r>
          </w:p>
        </w:tc>
      </w:tr>
      <w:tr w:rsidR="00A6698B" w14:paraId="1A797727" w14:textId="77777777" w:rsidTr="00544AE2">
        <w:tc>
          <w:tcPr>
            <w:tcW w:w="2415" w:type="dxa"/>
          </w:tcPr>
          <w:p w14:paraId="604E5398" w14:textId="77777777"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Предполагаемые источники финансирования</w:t>
            </w:r>
          </w:p>
        </w:tc>
        <w:tc>
          <w:tcPr>
            <w:tcW w:w="7800" w:type="dxa"/>
          </w:tcPr>
          <w:p w14:paraId="37E9C5A9" w14:textId="2690412D" w:rsidR="00A6698B" w:rsidRDefault="00F94EB7" w:rsidP="00D85B35">
            <w:pPr>
              <w:ind w:firstLine="284"/>
            </w:pPr>
            <w:r>
              <w:t>Бюджет станции</w:t>
            </w:r>
          </w:p>
          <w:p w14:paraId="1E50BD43" w14:textId="77777777" w:rsidR="0016092E" w:rsidRDefault="0016092E" w:rsidP="00D85B35">
            <w:pPr>
              <w:ind w:firstLine="284"/>
            </w:pPr>
          </w:p>
        </w:tc>
      </w:tr>
      <w:tr w:rsidR="00A6698B" w14:paraId="49190CD2" w14:textId="77777777" w:rsidTr="003F3ED4">
        <w:tc>
          <w:tcPr>
            <w:tcW w:w="2415" w:type="dxa"/>
          </w:tcPr>
          <w:p w14:paraId="40DCD568" w14:textId="77777777" w:rsidR="00A6698B" w:rsidRPr="00F620E8" w:rsidRDefault="0047472A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Оценка потенциала «рынка» и рентабельности проекта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14:paraId="72F3C022" w14:textId="77777777" w:rsidR="00462C6F" w:rsidRDefault="003F3ED4" w:rsidP="00462C6F">
            <w:pPr>
              <w:ind w:firstLine="284"/>
              <w:jc w:val="both"/>
            </w:pPr>
            <w:r>
              <w:t>Оценка внутренних и внешних факторов (</w:t>
            </w:r>
            <w:r>
              <w:rPr>
                <w:lang w:val="en-US"/>
              </w:rPr>
              <w:t>SWOT</w:t>
            </w:r>
            <w:r>
              <w:t xml:space="preserve">) представлена </w:t>
            </w:r>
            <w:r w:rsidR="00462C6F">
              <w:t>ниже в таблице.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378"/>
              <w:gridCol w:w="3356"/>
            </w:tblGrid>
            <w:tr w:rsidR="003F3ED4" w:rsidRPr="00E81277" w14:paraId="216A59D7" w14:textId="77777777" w:rsidTr="00771938">
              <w:trPr>
                <w:trHeight w:val="228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0C1ED1E4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Сильные стороны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1566BCEC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Слабые стороны</w:t>
                  </w:r>
                </w:p>
              </w:tc>
            </w:tr>
            <w:tr w:rsidR="003F3ED4" w:rsidRPr="00E81277" w14:paraId="5D2B2487" w14:textId="77777777" w:rsidTr="00771938">
              <w:trPr>
                <w:trHeight w:val="2664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0A77BE16" w14:textId="77777777" w:rsidR="007138D9" w:rsidRDefault="007138D9" w:rsidP="007138D9">
                  <w:pPr>
                    <w:pStyle w:val="TableParagraph"/>
                    <w:ind w:left="107" w:right="148"/>
                    <w:rPr>
                      <w:sz w:val="28"/>
                    </w:rPr>
                  </w:pPr>
                  <w:r>
                    <w:rPr>
                      <w:sz w:val="28"/>
                    </w:rPr>
                    <w:t>А. Минимальные траты на замену реагента</w:t>
                  </w:r>
                </w:p>
                <w:p w14:paraId="2EC40EE9" w14:textId="77777777" w:rsidR="007138D9" w:rsidRDefault="007138D9" w:rsidP="007138D9">
                  <w:pPr>
                    <w:pStyle w:val="TableParagraph"/>
                    <w:ind w:left="107" w:right="148"/>
                    <w:rPr>
                      <w:sz w:val="28"/>
                    </w:rPr>
                  </w:pP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Б. Возрастания срока службы труб</w:t>
                  </w:r>
                </w:p>
                <w:p w14:paraId="0805581D" w14:textId="327CCDF9" w:rsidR="003F3ED4" w:rsidRPr="003F3ED4" w:rsidRDefault="007138D9" w:rsidP="007138D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sz w:val="28"/>
                    </w:rPr>
                    <w:t>В.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Невысокие требования реагентов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6C522623" w14:textId="77777777" w:rsidR="007138D9" w:rsidRDefault="007138D9" w:rsidP="007138D9">
                  <w:pPr>
                    <w:pStyle w:val="TableParagraph"/>
                    <w:ind w:left="107" w:right="504"/>
                    <w:rPr>
                      <w:sz w:val="28"/>
                    </w:rPr>
                  </w:pPr>
                  <w:r>
                    <w:rPr>
                      <w:sz w:val="28"/>
                    </w:rPr>
                    <w:t>Г.</w:t>
                  </w:r>
                  <w:r>
                    <w:rPr>
                      <w:spacing w:val="-9"/>
                      <w:sz w:val="28"/>
                    </w:rPr>
                    <w:t xml:space="preserve"> Подготовка персонала</w:t>
                  </w:r>
                </w:p>
                <w:p w14:paraId="268DF205" w14:textId="77777777" w:rsidR="007138D9" w:rsidRDefault="007138D9" w:rsidP="007138D9">
                  <w:pPr>
                    <w:pStyle w:val="TableParagraph"/>
                    <w:ind w:left="107" w:right="302"/>
                    <w:rPr>
                      <w:sz w:val="28"/>
                    </w:rPr>
                  </w:pPr>
                  <w:r>
                    <w:rPr>
                      <w:sz w:val="28"/>
                    </w:rPr>
                    <w:t>Д. Работа реагента в строго установленных пределах рН</w:t>
                  </w:r>
                </w:p>
                <w:p w14:paraId="5011FD31" w14:textId="2E8A7379" w:rsidR="003F3ED4" w:rsidRPr="003F3ED4" w:rsidRDefault="007138D9" w:rsidP="007138D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sz w:val="28"/>
                    </w:rPr>
                    <w:t>Е.</w:t>
                  </w:r>
                  <w:r>
                    <w:rPr>
                      <w:spacing w:val="-15"/>
                      <w:sz w:val="28"/>
                    </w:rPr>
                    <w:t xml:space="preserve"> Постоянный контроль за качеством ингибитора</w:t>
                  </w:r>
                </w:p>
              </w:tc>
            </w:tr>
            <w:tr w:rsidR="003F3ED4" w:rsidRPr="00E81277" w14:paraId="2D5A3B92" w14:textId="77777777" w:rsidTr="00771938">
              <w:trPr>
                <w:trHeight w:val="252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5B25462D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lastRenderedPageBreak/>
                    <w:t>Возможности внешней среды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40022535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t>Угрозы внешней среды</w:t>
                  </w:r>
                </w:p>
              </w:tc>
            </w:tr>
            <w:tr w:rsidR="003F3ED4" w:rsidRPr="00E81277" w14:paraId="4894F6CD" w14:textId="77777777" w:rsidTr="00771938">
              <w:trPr>
                <w:trHeight w:val="1680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31963BC2" w14:textId="77777777" w:rsidR="007138D9" w:rsidRDefault="007138D9" w:rsidP="007138D9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622"/>
                    </w:tabs>
                    <w:ind w:right="35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Спрос на качественные отечественные ингибиторы </w:t>
                  </w:r>
                </w:p>
                <w:p w14:paraId="6B7F4FB3" w14:textId="77777777" w:rsidR="007138D9" w:rsidRDefault="007138D9" w:rsidP="007138D9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622"/>
                    </w:tabs>
                    <w:ind w:right="353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Наличие кадрового персонала</w:t>
                  </w:r>
                </w:p>
                <w:p w14:paraId="0E217826" w14:textId="77777777" w:rsidR="007138D9" w:rsidRDefault="007138D9" w:rsidP="007138D9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622"/>
                    </w:tabs>
                    <w:ind w:right="35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Широкий выбор поставщиков </w:t>
                  </w:r>
                </w:p>
                <w:p w14:paraId="79AC174B" w14:textId="77777777" w:rsidR="003F3ED4" w:rsidRPr="00E81277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641B569F" w14:textId="77777777" w:rsidR="007138D9" w:rsidRDefault="007138D9" w:rsidP="007138D9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83"/>
                    </w:tabs>
                    <w:ind w:right="350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 рынке уже существуют ингибиторы похожего типа.</w:t>
                  </w:r>
                </w:p>
                <w:p w14:paraId="07D6F173" w14:textId="77777777" w:rsidR="007138D9" w:rsidRDefault="007138D9" w:rsidP="007138D9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483"/>
                    </w:tabs>
                    <w:ind w:right="350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Прекращение поставок реагента на производство</w:t>
                  </w:r>
                </w:p>
                <w:p w14:paraId="5A068E7B" w14:textId="28805C30" w:rsidR="003F3ED4" w:rsidRPr="007138D9" w:rsidRDefault="007138D9" w:rsidP="007138D9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  <w:r w:rsidRPr="007138D9">
                    <w:rPr>
                      <w:sz w:val="28"/>
                    </w:rPr>
                    <w:t>Медленная окупаемость проекта</w:t>
                  </w:r>
                </w:p>
              </w:tc>
            </w:tr>
          </w:tbl>
          <w:p w14:paraId="15CCE274" w14:textId="77777777" w:rsidR="003F3ED4" w:rsidRPr="00ED385C" w:rsidRDefault="003F3ED4" w:rsidP="003F3ED4">
            <w:pPr>
              <w:jc w:val="both"/>
              <w:rPr>
                <w:i/>
              </w:rPr>
            </w:pPr>
          </w:p>
          <w:p w14:paraId="701836A8" w14:textId="7A18E1EA" w:rsidR="00ED385C" w:rsidRPr="00ED385C" w:rsidRDefault="00ED385C" w:rsidP="003F3ED4">
            <w:pPr>
              <w:jc w:val="both"/>
              <w:rPr>
                <w:i/>
              </w:rPr>
            </w:pPr>
            <w:r w:rsidRPr="00ED385C">
              <w:rPr>
                <w:i/>
              </w:rPr>
              <w:t>Оценка рентабельности</w:t>
            </w:r>
            <w:r w:rsidR="00A938BA">
              <w:rPr>
                <w:i/>
              </w:rPr>
              <w:t>: срок окупаемости-</w:t>
            </w:r>
            <w:r w:rsidRPr="00ED385C">
              <w:rPr>
                <w:i/>
              </w:rPr>
              <w:t xml:space="preserve"> </w:t>
            </w:r>
            <w:r w:rsidR="00A938BA">
              <w:rPr>
                <w:i/>
              </w:rPr>
              <w:t>0,86 года</w:t>
            </w:r>
          </w:p>
          <w:p w14:paraId="6BF5C5E9" w14:textId="77777777" w:rsidR="00ED385C" w:rsidRPr="00B40954" w:rsidRDefault="00ED385C" w:rsidP="003F3ED4">
            <w:pPr>
              <w:jc w:val="both"/>
            </w:pPr>
          </w:p>
          <w:p w14:paraId="4EB677A6" w14:textId="77777777" w:rsidR="001C77E7" w:rsidRDefault="001C77E7" w:rsidP="0047472A"/>
        </w:tc>
      </w:tr>
    </w:tbl>
    <w:p w14:paraId="610DB53F" w14:textId="77777777" w:rsidR="00183368" w:rsidRDefault="00183368" w:rsidP="00E2388C">
      <w:pPr>
        <w:tabs>
          <w:tab w:val="left" w:pos="3600"/>
        </w:tabs>
      </w:pPr>
    </w:p>
    <w:p w14:paraId="65EF0D5F" w14:textId="77777777" w:rsidR="00A6698B" w:rsidRDefault="00A6698B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1985"/>
        <w:gridCol w:w="2555"/>
      </w:tblGrid>
      <w:tr w:rsidR="006B4A62" w14:paraId="36002D82" w14:textId="77777777" w:rsidTr="00AE0FAC">
        <w:tc>
          <w:tcPr>
            <w:tcW w:w="10215" w:type="dxa"/>
            <w:gridSpan w:val="3"/>
          </w:tcPr>
          <w:p w14:paraId="1EE0ED66" w14:textId="77777777" w:rsidR="006B4A62" w:rsidRPr="00F620E8" w:rsidRDefault="006B4A62" w:rsidP="006B4A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Календарный план стартап-проекта</w:t>
            </w:r>
          </w:p>
        </w:tc>
      </w:tr>
      <w:tr w:rsidR="006B4A62" w14:paraId="3D1CD0CF" w14:textId="77777777" w:rsidTr="006B4A62">
        <w:tc>
          <w:tcPr>
            <w:tcW w:w="5675" w:type="dxa"/>
            <w:vAlign w:val="center"/>
          </w:tcPr>
          <w:p w14:paraId="3FDEAAB2" w14:textId="77777777" w:rsidR="006B4A62" w:rsidRPr="00F620E8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Название этапа календарного плана</w:t>
            </w:r>
          </w:p>
        </w:tc>
        <w:tc>
          <w:tcPr>
            <w:tcW w:w="1985" w:type="dxa"/>
            <w:vAlign w:val="center"/>
          </w:tcPr>
          <w:p w14:paraId="5C4739AA" w14:textId="77777777" w:rsidR="006B4A62" w:rsidRDefault="006B4A62" w:rsidP="006B4A62">
            <w:pPr>
              <w:jc w:val="center"/>
            </w:pPr>
            <w:r>
              <w:rPr>
                <w:b/>
              </w:rPr>
              <w:t>Длительность этапа, мес.</w:t>
            </w:r>
          </w:p>
        </w:tc>
        <w:tc>
          <w:tcPr>
            <w:tcW w:w="2555" w:type="dxa"/>
            <w:vAlign w:val="center"/>
          </w:tcPr>
          <w:p w14:paraId="337C2825" w14:textId="77777777" w:rsidR="006B4A62" w:rsidRDefault="006B4A62" w:rsidP="006B4A62">
            <w:pPr>
              <w:jc w:val="center"/>
            </w:pPr>
            <w:r>
              <w:rPr>
                <w:b/>
              </w:rPr>
              <w:t>Стоимость, руб.</w:t>
            </w:r>
          </w:p>
        </w:tc>
      </w:tr>
      <w:tr w:rsidR="006B4A62" w14:paraId="5EAA4E42" w14:textId="77777777" w:rsidTr="006B4A62">
        <w:tc>
          <w:tcPr>
            <w:tcW w:w="5675" w:type="dxa"/>
          </w:tcPr>
          <w:p w14:paraId="158365FA" w14:textId="35FB2E8A" w:rsidR="006B4A62" w:rsidRPr="00041F95" w:rsidRDefault="007138D9" w:rsidP="00041F95">
            <w:pPr>
              <w:ind w:firstLine="284"/>
            </w:pPr>
            <w:r>
              <w:t>Закупка оборудования</w:t>
            </w:r>
            <w:r w:rsidR="00EB7F97">
              <w:t xml:space="preserve"> и реагентов</w:t>
            </w:r>
          </w:p>
        </w:tc>
        <w:tc>
          <w:tcPr>
            <w:tcW w:w="1985" w:type="dxa"/>
          </w:tcPr>
          <w:p w14:paraId="6CEBD3F3" w14:textId="7FC4E722" w:rsidR="006B4A62" w:rsidRPr="006B4A62" w:rsidRDefault="00451FC5" w:rsidP="00041F95">
            <w:pPr>
              <w:jc w:val="center"/>
            </w:pPr>
            <w:r>
              <w:t>2</w:t>
            </w:r>
          </w:p>
        </w:tc>
        <w:tc>
          <w:tcPr>
            <w:tcW w:w="2555" w:type="dxa"/>
          </w:tcPr>
          <w:p w14:paraId="2E2F10F5" w14:textId="5E489E2A" w:rsidR="006B4A62" w:rsidRPr="006B4A62" w:rsidRDefault="00EB7F97" w:rsidP="00041F95">
            <w:pPr>
              <w:jc w:val="center"/>
            </w:pPr>
            <w:r>
              <w:t xml:space="preserve">1 </w:t>
            </w:r>
            <w:r w:rsidR="009A4872">
              <w:t>0</w:t>
            </w:r>
            <w:r>
              <w:t>00 000</w:t>
            </w:r>
          </w:p>
        </w:tc>
      </w:tr>
      <w:tr w:rsidR="006B4A62" w14:paraId="5193A388" w14:textId="77777777" w:rsidTr="006B4A62">
        <w:tc>
          <w:tcPr>
            <w:tcW w:w="5675" w:type="dxa"/>
          </w:tcPr>
          <w:p w14:paraId="46893037" w14:textId="02503F80" w:rsidR="006B4A62" w:rsidRPr="00041F95" w:rsidRDefault="007138D9" w:rsidP="00041F95">
            <w:pPr>
              <w:ind w:firstLine="284"/>
            </w:pPr>
            <w:r>
              <w:t>Строительство лаборатории</w:t>
            </w:r>
          </w:p>
        </w:tc>
        <w:tc>
          <w:tcPr>
            <w:tcW w:w="1985" w:type="dxa"/>
          </w:tcPr>
          <w:p w14:paraId="180B7996" w14:textId="32DD8987" w:rsidR="006B4A62" w:rsidRPr="006B4A62" w:rsidRDefault="00C57AF5" w:rsidP="00041F95">
            <w:pPr>
              <w:jc w:val="center"/>
            </w:pPr>
            <w:r>
              <w:t>12</w:t>
            </w:r>
          </w:p>
        </w:tc>
        <w:tc>
          <w:tcPr>
            <w:tcW w:w="2555" w:type="dxa"/>
          </w:tcPr>
          <w:p w14:paraId="0B442D89" w14:textId="10F194F5" w:rsidR="006B4A62" w:rsidRPr="006B4A62" w:rsidRDefault="00EB7F97" w:rsidP="00041F95">
            <w:pPr>
              <w:jc w:val="center"/>
            </w:pPr>
            <w:r>
              <w:t>1 000 000</w:t>
            </w:r>
          </w:p>
        </w:tc>
      </w:tr>
      <w:tr w:rsidR="006B4A62" w14:paraId="72014E67" w14:textId="77777777" w:rsidTr="006B4A62">
        <w:tc>
          <w:tcPr>
            <w:tcW w:w="5675" w:type="dxa"/>
          </w:tcPr>
          <w:p w14:paraId="27F56C2E" w14:textId="5AE03608" w:rsidR="006B4A62" w:rsidRPr="00041F95" w:rsidRDefault="007138D9" w:rsidP="00041F95">
            <w:pPr>
              <w:ind w:firstLine="284"/>
              <w:jc w:val="both"/>
            </w:pPr>
            <w:r>
              <w:t>Запуск в эксплуатацию</w:t>
            </w:r>
          </w:p>
        </w:tc>
        <w:tc>
          <w:tcPr>
            <w:tcW w:w="1985" w:type="dxa"/>
          </w:tcPr>
          <w:p w14:paraId="0D43D70A" w14:textId="42E7ED2D" w:rsidR="006B4A62" w:rsidRPr="006B4A62" w:rsidRDefault="007138D9" w:rsidP="00041F95">
            <w:pPr>
              <w:jc w:val="center"/>
            </w:pPr>
            <w:r>
              <w:t>0,25</w:t>
            </w:r>
          </w:p>
        </w:tc>
        <w:tc>
          <w:tcPr>
            <w:tcW w:w="2555" w:type="dxa"/>
          </w:tcPr>
          <w:p w14:paraId="7E9D4231" w14:textId="66F703A9" w:rsidR="006B4A62" w:rsidRPr="006B4A62" w:rsidRDefault="00EB7F97" w:rsidP="00041F95">
            <w:pPr>
              <w:jc w:val="center"/>
            </w:pPr>
            <w:r>
              <w:t>100 000</w:t>
            </w:r>
          </w:p>
        </w:tc>
      </w:tr>
      <w:tr w:rsidR="006B4A62" w14:paraId="0B11DDA7" w14:textId="77777777" w:rsidTr="00AE0FAC">
        <w:tc>
          <w:tcPr>
            <w:tcW w:w="7660" w:type="dxa"/>
            <w:gridSpan w:val="2"/>
          </w:tcPr>
          <w:p w14:paraId="3729C852" w14:textId="77777777" w:rsidR="006B4A62" w:rsidRPr="006B4A62" w:rsidRDefault="006B4A62" w:rsidP="006B4A62">
            <w:pPr>
              <w:jc w:val="righ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555" w:type="dxa"/>
          </w:tcPr>
          <w:p w14:paraId="58F6B1DA" w14:textId="4455AD34" w:rsidR="006B4A62" w:rsidRPr="00041F95" w:rsidRDefault="00E24282" w:rsidP="00041F95">
            <w:pPr>
              <w:jc w:val="center"/>
              <w:rPr>
                <w:b/>
              </w:rPr>
            </w:pPr>
            <w:r>
              <w:rPr>
                <w:b/>
              </w:rPr>
              <w:t>2 100 000</w:t>
            </w:r>
          </w:p>
        </w:tc>
      </w:tr>
    </w:tbl>
    <w:p w14:paraId="477100E5" w14:textId="77777777" w:rsidR="00A6698B" w:rsidRDefault="00A6698B" w:rsidP="00E2388C">
      <w:pPr>
        <w:tabs>
          <w:tab w:val="left" w:pos="3600"/>
        </w:tabs>
      </w:pPr>
    </w:p>
    <w:p w14:paraId="553C37FE" w14:textId="77777777" w:rsidR="006B4A62" w:rsidRDefault="006B4A62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2410"/>
        <w:gridCol w:w="2130"/>
      </w:tblGrid>
      <w:tr w:rsidR="006342DF" w14:paraId="7664CD3D" w14:textId="77777777" w:rsidTr="00AE0FAC">
        <w:tc>
          <w:tcPr>
            <w:tcW w:w="10215" w:type="dxa"/>
            <w:gridSpan w:val="3"/>
          </w:tcPr>
          <w:p w14:paraId="023CED35" w14:textId="77777777" w:rsidR="006342DF" w:rsidRPr="00F620E8" w:rsidRDefault="006342DF" w:rsidP="006342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Предполагаемая структура уставного капитала компании (в рамках стартап-проекта)</w:t>
            </w:r>
          </w:p>
        </w:tc>
      </w:tr>
      <w:tr w:rsidR="00BB2E3B" w14:paraId="2DA75A86" w14:textId="77777777" w:rsidTr="00AE0FAC">
        <w:tc>
          <w:tcPr>
            <w:tcW w:w="5675" w:type="dxa"/>
            <w:vMerge w:val="restart"/>
            <w:vAlign w:val="center"/>
          </w:tcPr>
          <w:p w14:paraId="142285D7" w14:textId="77777777" w:rsidR="00BB2E3B" w:rsidRPr="00BB2E3B" w:rsidRDefault="00BB2E3B" w:rsidP="00AE0FAC">
            <w:pPr>
              <w:jc w:val="center"/>
            </w:pPr>
            <w:r w:rsidRPr="00BB2E3B">
              <w:t>Участники</w:t>
            </w:r>
          </w:p>
        </w:tc>
        <w:tc>
          <w:tcPr>
            <w:tcW w:w="4540" w:type="dxa"/>
            <w:gridSpan w:val="2"/>
            <w:vAlign w:val="center"/>
          </w:tcPr>
          <w:p w14:paraId="0B754A12" w14:textId="77777777" w:rsidR="00BB2E3B" w:rsidRPr="00BB2E3B" w:rsidRDefault="00BB2E3B" w:rsidP="00AE0FAC">
            <w:pPr>
              <w:jc w:val="center"/>
            </w:pPr>
          </w:p>
        </w:tc>
      </w:tr>
      <w:tr w:rsidR="00BB2E3B" w14:paraId="7B8F821A" w14:textId="77777777" w:rsidTr="00BB2E3B">
        <w:tc>
          <w:tcPr>
            <w:tcW w:w="5675" w:type="dxa"/>
            <w:vMerge/>
            <w:vAlign w:val="center"/>
          </w:tcPr>
          <w:p w14:paraId="0848932F" w14:textId="77777777" w:rsidR="00BB2E3B" w:rsidRPr="00BB2E3B" w:rsidRDefault="00BB2E3B" w:rsidP="00AE0F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433702" w14:textId="77777777" w:rsidR="00BB2E3B" w:rsidRPr="00BB2E3B" w:rsidRDefault="00BB2E3B" w:rsidP="00BB2E3B">
            <w:pPr>
              <w:jc w:val="center"/>
            </w:pPr>
            <w:r w:rsidRPr="00BB2E3B">
              <w:t>Размер доли, (руб.)</w:t>
            </w:r>
          </w:p>
        </w:tc>
        <w:tc>
          <w:tcPr>
            <w:tcW w:w="2130" w:type="dxa"/>
            <w:vAlign w:val="center"/>
          </w:tcPr>
          <w:p w14:paraId="24A225C3" w14:textId="77777777" w:rsidR="00BB2E3B" w:rsidRPr="00BB2E3B" w:rsidRDefault="00BB2E3B" w:rsidP="00BB2E3B">
            <w:pPr>
              <w:jc w:val="center"/>
            </w:pPr>
            <w:r w:rsidRPr="00BB2E3B">
              <w:t>%</w:t>
            </w:r>
          </w:p>
        </w:tc>
      </w:tr>
      <w:tr w:rsidR="001D37AB" w14:paraId="3E4E90E5" w14:textId="77777777" w:rsidTr="00D660A1">
        <w:tc>
          <w:tcPr>
            <w:tcW w:w="5675" w:type="dxa"/>
          </w:tcPr>
          <w:p w14:paraId="4B7F1E99" w14:textId="3D1045F2" w:rsidR="001D37AB" w:rsidRPr="002C6917" w:rsidRDefault="001D37AB" w:rsidP="001D37AB">
            <w:r>
              <w:t>Начальник лаборатории</w:t>
            </w:r>
          </w:p>
        </w:tc>
        <w:tc>
          <w:tcPr>
            <w:tcW w:w="2410" w:type="dxa"/>
          </w:tcPr>
          <w:p w14:paraId="66C5B6DC" w14:textId="3B282A13" w:rsidR="001D37AB" w:rsidRPr="006B4A62" w:rsidRDefault="001D37AB" w:rsidP="001D37AB">
            <w:pPr>
              <w:jc w:val="center"/>
            </w:pPr>
            <w:r>
              <w:t>8</w:t>
            </w:r>
            <w:r w:rsidRPr="0040100D">
              <w:t>0 000</w:t>
            </w:r>
          </w:p>
        </w:tc>
        <w:tc>
          <w:tcPr>
            <w:tcW w:w="2130" w:type="dxa"/>
            <w:vAlign w:val="center"/>
          </w:tcPr>
          <w:p w14:paraId="4A05099C" w14:textId="0B087A78" w:rsidR="001D37AB" w:rsidRPr="006B4A62" w:rsidRDefault="001D37AB" w:rsidP="001D37AB">
            <w:pPr>
              <w:jc w:val="center"/>
            </w:pPr>
            <w:r>
              <w:t>19,5</w:t>
            </w:r>
          </w:p>
        </w:tc>
      </w:tr>
      <w:tr w:rsidR="001D37AB" w14:paraId="0F5B4B42" w14:textId="77777777" w:rsidTr="00D660A1">
        <w:tc>
          <w:tcPr>
            <w:tcW w:w="5675" w:type="dxa"/>
          </w:tcPr>
          <w:p w14:paraId="67197842" w14:textId="3FF98A7C" w:rsidR="001D37AB" w:rsidRPr="006B4A62" w:rsidRDefault="001D37AB" w:rsidP="001D37AB">
            <w:r>
              <w:t>Зам начальника лаборатории</w:t>
            </w:r>
          </w:p>
        </w:tc>
        <w:tc>
          <w:tcPr>
            <w:tcW w:w="2410" w:type="dxa"/>
          </w:tcPr>
          <w:p w14:paraId="5727585D" w14:textId="0EE2DF8A" w:rsidR="001D37AB" w:rsidRPr="006B4A62" w:rsidRDefault="001D37AB" w:rsidP="001D37AB">
            <w:pPr>
              <w:jc w:val="center"/>
            </w:pPr>
            <w:r>
              <w:t>60 000</w:t>
            </w:r>
          </w:p>
        </w:tc>
        <w:tc>
          <w:tcPr>
            <w:tcW w:w="2130" w:type="dxa"/>
            <w:vAlign w:val="center"/>
          </w:tcPr>
          <w:p w14:paraId="1B75C034" w14:textId="3FF9950E" w:rsidR="001D37AB" w:rsidRPr="006B4A62" w:rsidRDefault="001D37AB" w:rsidP="001D37AB">
            <w:pPr>
              <w:jc w:val="center"/>
            </w:pPr>
            <w:r>
              <w:t>14,63</w:t>
            </w:r>
          </w:p>
        </w:tc>
      </w:tr>
      <w:tr w:rsidR="00BB2E3B" w14:paraId="1EBABEE9" w14:textId="77777777" w:rsidTr="00BB2E3B">
        <w:tc>
          <w:tcPr>
            <w:tcW w:w="5675" w:type="dxa"/>
          </w:tcPr>
          <w:p w14:paraId="3C62D794" w14:textId="77777777" w:rsidR="00BB2E3B" w:rsidRPr="006B4A62" w:rsidRDefault="00BB2E3B" w:rsidP="002C6917">
            <w:pPr>
              <w:jc w:val="right"/>
            </w:pPr>
            <w:r>
              <w:t>Размер Уставного капитала</w:t>
            </w:r>
          </w:p>
        </w:tc>
        <w:tc>
          <w:tcPr>
            <w:tcW w:w="2410" w:type="dxa"/>
          </w:tcPr>
          <w:p w14:paraId="36F50FE0" w14:textId="77777777" w:rsidR="00BB2E3B" w:rsidRPr="002C6917" w:rsidRDefault="00BB2E3B" w:rsidP="002C6917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726EC64F" w14:textId="77777777" w:rsidR="00BB2E3B" w:rsidRPr="002C6917" w:rsidRDefault="002C6917" w:rsidP="002C6917">
            <w:pPr>
              <w:jc w:val="center"/>
              <w:rPr>
                <w:b/>
              </w:rPr>
            </w:pPr>
            <w:r w:rsidRPr="002C6917">
              <w:rPr>
                <w:b/>
              </w:rPr>
              <w:t>100</w:t>
            </w:r>
          </w:p>
        </w:tc>
      </w:tr>
    </w:tbl>
    <w:p w14:paraId="7D3AAE02" w14:textId="77777777" w:rsidR="006B4A62" w:rsidRDefault="006B4A62" w:rsidP="00E2388C">
      <w:pPr>
        <w:tabs>
          <w:tab w:val="left" w:pos="3600"/>
        </w:tabs>
      </w:pPr>
    </w:p>
    <w:p w14:paraId="4F3279DD" w14:textId="77777777" w:rsidR="006342DF" w:rsidRDefault="006342DF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787"/>
        <w:gridCol w:w="2198"/>
        <w:gridCol w:w="1948"/>
        <w:gridCol w:w="2123"/>
      </w:tblGrid>
      <w:tr w:rsidR="00BB2E3B" w14:paraId="0576C2B7" w14:textId="77777777" w:rsidTr="00AE0FAC">
        <w:tc>
          <w:tcPr>
            <w:tcW w:w="10215" w:type="dxa"/>
            <w:gridSpan w:val="5"/>
          </w:tcPr>
          <w:p w14:paraId="5E79E5EE" w14:textId="77777777" w:rsidR="00BB2E3B" w:rsidRPr="00F620E8" w:rsidRDefault="00BB2E3B" w:rsidP="00BB2E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Команда стартап-проекта</w:t>
            </w:r>
          </w:p>
        </w:tc>
      </w:tr>
      <w:tr w:rsidR="00BB2E3B" w14:paraId="443CA86A" w14:textId="77777777" w:rsidTr="00EB7F97">
        <w:tc>
          <w:tcPr>
            <w:tcW w:w="2159" w:type="dxa"/>
            <w:vAlign w:val="center"/>
          </w:tcPr>
          <w:p w14:paraId="3818A57F" w14:textId="77777777" w:rsidR="00BB2E3B" w:rsidRPr="00F620E8" w:rsidRDefault="00BB2E3B" w:rsidP="00AE0F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87" w:type="dxa"/>
            <w:vAlign w:val="center"/>
          </w:tcPr>
          <w:p w14:paraId="2491C9C3" w14:textId="77777777"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198" w:type="dxa"/>
            <w:vAlign w:val="center"/>
          </w:tcPr>
          <w:p w14:paraId="07F60267" w14:textId="77777777"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948" w:type="dxa"/>
            <w:vAlign w:val="center"/>
          </w:tcPr>
          <w:p w14:paraId="03C6E49E" w14:textId="77777777" w:rsidR="00BB2E3B" w:rsidRDefault="00BB2E3B" w:rsidP="00AE0FAC">
            <w:pPr>
              <w:jc w:val="center"/>
            </w:pPr>
            <w:r>
              <w:rPr>
                <w:b/>
              </w:rPr>
              <w:t>Выполняемые работы в Проекте</w:t>
            </w:r>
          </w:p>
        </w:tc>
        <w:tc>
          <w:tcPr>
            <w:tcW w:w="2123" w:type="dxa"/>
            <w:vAlign w:val="center"/>
          </w:tcPr>
          <w:p w14:paraId="003D218C" w14:textId="77777777" w:rsidR="00BB2E3B" w:rsidRDefault="00BB2E3B" w:rsidP="00AE0FAC">
            <w:pPr>
              <w:jc w:val="center"/>
            </w:pPr>
            <w:r>
              <w:rPr>
                <w:b/>
              </w:rPr>
              <w:t>Образование/опыт работы</w:t>
            </w:r>
          </w:p>
        </w:tc>
      </w:tr>
      <w:tr w:rsidR="00BB2E3B" w14:paraId="651BE477" w14:textId="77777777" w:rsidTr="00EB7F97">
        <w:tc>
          <w:tcPr>
            <w:tcW w:w="2159" w:type="dxa"/>
          </w:tcPr>
          <w:p w14:paraId="6615B8F5" w14:textId="6108726B" w:rsidR="00BB2E3B" w:rsidRPr="006B4A62" w:rsidRDefault="001A6711" w:rsidP="007F2B9A">
            <w:r>
              <w:t>Цаплина Т.А.</w:t>
            </w:r>
          </w:p>
        </w:tc>
        <w:tc>
          <w:tcPr>
            <w:tcW w:w="1787" w:type="dxa"/>
          </w:tcPr>
          <w:p w14:paraId="6A657E0C" w14:textId="2CC0D2A8" w:rsidR="00BB2E3B" w:rsidRPr="006B4A62" w:rsidRDefault="00DB7D9B" w:rsidP="00AE0FAC">
            <w:r>
              <w:t>лидер</w:t>
            </w:r>
          </w:p>
        </w:tc>
        <w:tc>
          <w:tcPr>
            <w:tcW w:w="2198" w:type="dxa"/>
          </w:tcPr>
          <w:p w14:paraId="52A1738A" w14:textId="1A5A10A2" w:rsidR="00BB2E3B" w:rsidRPr="00DB7D9B" w:rsidRDefault="00DB7D9B" w:rsidP="00771938">
            <w:r w:rsidRPr="00DB7D9B">
              <w:rPr>
                <w:shd w:val="clear" w:color="auto" w:fill="FFFFFF"/>
              </w:rPr>
              <w:t>siriys2010@bk.ru</w:t>
            </w:r>
          </w:p>
        </w:tc>
        <w:tc>
          <w:tcPr>
            <w:tcW w:w="1948" w:type="dxa"/>
          </w:tcPr>
          <w:p w14:paraId="16DA6587" w14:textId="40B044F3" w:rsidR="00BB2E3B" w:rsidRPr="006B4A62" w:rsidRDefault="00DB7D9B" w:rsidP="00AE0FAC">
            <w:r>
              <w:t>Составление бизнес-идеи</w:t>
            </w:r>
          </w:p>
        </w:tc>
        <w:tc>
          <w:tcPr>
            <w:tcW w:w="2123" w:type="dxa"/>
          </w:tcPr>
          <w:p w14:paraId="5375B133" w14:textId="170203A6" w:rsidR="00BB2E3B" w:rsidRPr="006B4A62" w:rsidRDefault="00DB7D9B" w:rsidP="00AE0FAC">
            <w:r>
              <w:t>М</w:t>
            </w:r>
            <w:r w:rsidR="001A6711">
              <w:t>агистратура</w:t>
            </w:r>
            <w:r>
              <w:t>/нет опыта</w:t>
            </w:r>
          </w:p>
        </w:tc>
      </w:tr>
      <w:tr w:rsidR="001A6711" w14:paraId="40C3B83E" w14:textId="77777777" w:rsidTr="00EB7F97">
        <w:tc>
          <w:tcPr>
            <w:tcW w:w="2159" w:type="dxa"/>
          </w:tcPr>
          <w:p w14:paraId="7A189B7E" w14:textId="69A97042" w:rsidR="001A6711" w:rsidRPr="006B4A62" w:rsidRDefault="001A6711" w:rsidP="001A6711">
            <w:r>
              <w:t>Паутиков А.Н.</w:t>
            </w:r>
          </w:p>
        </w:tc>
        <w:tc>
          <w:tcPr>
            <w:tcW w:w="1787" w:type="dxa"/>
          </w:tcPr>
          <w:p w14:paraId="1D12310E" w14:textId="17209EF4" w:rsidR="001A6711" w:rsidRPr="006B4A62" w:rsidRDefault="00DB7D9B" w:rsidP="001A6711">
            <w:r>
              <w:t>менеджер</w:t>
            </w:r>
          </w:p>
        </w:tc>
        <w:tc>
          <w:tcPr>
            <w:tcW w:w="2198" w:type="dxa"/>
          </w:tcPr>
          <w:p w14:paraId="5DF0985C" w14:textId="1FFC947C" w:rsidR="001A6711" w:rsidRPr="00771938" w:rsidRDefault="00DB7D9B" w:rsidP="001A6711">
            <w:pPr>
              <w:rPr>
                <w:lang w:val="en-US"/>
              </w:rPr>
            </w:pPr>
            <w:r w:rsidRPr="00DB7D9B">
              <w:rPr>
                <w:lang w:val="en-US"/>
              </w:rPr>
              <w:t>alexpaytikov@mail.ru</w:t>
            </w:r>
          </w:p>
        </w:tc>
        <w:tc>
          <w:tcPr>
            <w:tcW w:w="1948" w:type="dxa"/>
          </w:tcPr>
          <w:p w14:paraId="7211FD0D" w14:textId="5723CAB7" w:rsidR="001A6711" w:rsidRPr="006B4A62" w:rsidRDefault="00DB7D9B" w:rsidP="001A6711">
            <w:r>
              <w:t>Расчеты</w:t>
            </w:r>
          </w:p>
        </w:tc>
        <w:tc>
          <w:tcPr>
            <w:tcW w:w="2123" w:type="dxa"/>
          </w:tcPr>
          <w:p w14:paraId="3725D0B0" w14:textId="20063576" w:rsidR="001A6711" w:rsidRPr="006B4A62" w:rsidRDefault="00DB7D9B" w:rsidP="001A6711">
            <w:r>
              <w:t>Магистратура/нет опыта</w:t>
            </w:r>
          </w:p>
        </w:tc>
      </w:tr>
      <w:tr w:rsidR="001A6711" w14:paraId="7A4EC888" w14:textId="77777777" w:rsidTr="00EB7F97">
        <w:tc>
          <w:tcPr>
            <w:tcW w:w="2159" w:type="dxa"/>
          </w:tcPr>
          <w:p w14:paraId="2F80073A" w14:textId="35C1BB4E" w:rsidR="001A6711" w:rsidRPr="006B4A62" w:rsidRDefault="001A6711" w:rsidP="001A6711">
            <w:r>
              <w:t>Мацкаль М.А.</w:t>
            </w:r>
          </w:p>
        </w:tc>
        <w:tc>
          <w:tcPr>
            <w:tcW w:w="1787" w:type="dxa"/>
          </w:tcPr>
          <w:p w14:paraId="5DA21AB4" w14:textId="4B31E3CC" w:rsidR="001A6711" w:rsidRPr="006B4A62" w:rsidRDefault="00DB7D9B" w:rsidP="001A6711">
            <w:r>
              <w:t>менеджер</w:t>
            </w:r>
          </w:p>
        </w:tc>
        <w:tc>
          <w:tcPr>
            <w:tcW w:w="2198" w:type="dxa"/>
          </w:tcPr>
          <w:p w14:paraId="2EE7550A" w14:textId="732BE505" w:rsidR="001A6711" w:rsidRPr="00771938" w:rsidRDefault="00DB7D9B" w:rsidP="001A6711">
            <w:pPr>
              <w:rPr>
                <w:lang w:val="en-US"/>
              </w:rPr>
            </w:pPr>
            <w:r w:rsidRPr="00DB7D9B">
              <w:rPr>
                <w:lang w:val="en-US"/>
              </w:rPr>
              <w:t>imackalm@gmail.com</w:t>
            </w:r>
          </w:p>
        </w:tc>
        <w:tc>
          <w:tcPr>
            <w:tcW w:w="1948" w:type="dxa"/>
          </w:tcPr>
          <w:p w14:paraId="7BB63ED0" w14:textId="225DC92C" w:rsidR="001A6711" w:rsidRPr="006B4A62" w:rsidRDefault="001A6711" w:rsidP="001A6711">
            <w:r>
              <w:t>Представление результатов</w:t>
            </w:r>
          </w:p>
        </w:tc>
        <w:tc>
          <w:tcPr>
            <w:tcW w:w="2123" w:type="dxa"/>
          </w:tcPr>
          <w:p w14:paraId="1994BE21" w14:textId="4033F029" w:rsidR="001A6711" w:rsidRPr="006B4A62" w:rsidRDefault="00DB7D9B" w:rsidP="001A6711">
            <w:r>
              <w:t>Магистратура/нет опыта</w:t>
            </w:r>
          </w:p>
        </w:tc>
      </w:tr>
    </w:tbl>
    <w:p w14:paraId="67488543" w14:textId="77777777" w:rsidR="00183368" w:rsidRPr="000D4419" w:rsidRDefault="00183368">
      <w:pPr>
        <w:rPr>
          <w:lang w:val="en-US"/>
        </w:rPr>
      </w:pPr>
    </w:p>
    <w:sectPr w:rsidR="00183368" w:rsidRPr="000D4419" w:rsidSect="00E2388C">
      <w:footerReference w:type="default" r:id="rId7"/>
      <w:pgSz w:w="11906" w:h="16838" w:code="9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943F" w14:textId="77777777" w:rsidR="008E4F7A" w:rsidRDefault="008E4F7A" w:rsidP="00E2388C">
      <w:r>
        <w:separator/>
      </w:r>
    </w:p>
  </w:endnote>
  <w:endnote w:type="continuationSeparator" w:id="0">
    <w:p w14:paraId="5DF75017" w14:textId="77777777" w:rsidR="008E4F7A" w:rsidRDefault="008E4F7A" w:rsidP="00E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499419"/>
      <w:docPartObj>
        <w:docPartGallery w:val="Page Numbers (Bottom of Page)"/>
        <w:docPartUnique/>
      </w:docPartObj>
    </w:sdtPr>
    <w:sdtContent>
      <w:p w14:paraId="3A2E1AF8" w14:textId="77777777" w:rsidR="00771938" w:rsidRDefault="00701620">
        <w:pPr>
          <w:pStyle w:val="a7"/>
          <w:jc w:val="right"/>
        </w:pPr>
        <w:r>
          <w:fldChar w:fldCharType="begin"/>
        </w:r>
        <w:r w:rsidR="00771938">
          <w:instrText>PAGE   \* MERGEFORMAT</w:instrText>
        </w:r>
        <w:r>
          <w:fldChar w:fldCharType="separate"/>
        </w:r>
        <w:r w:rsidR="003B6E27">
          <w:rPr>
            <w:noProof/>
          </w:rPr>
          <w:t>1</w:t>
        </w:r>
        <w:r>
          <w:fldChar w:fldCharType="end"/>
        </w:r>
      </w:p>
    </w:sdtContent>
  </w:sdt>
  <w:p w14:paraId="15CD647A" w14:textId="77777777" w:rsidR="00771938" w:rsidRDefault="007719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F784" w14:textId="77777777" w:rsidR="008E4F7A" w:rsidRDefault="008E4F7A" w:rsidP="00E2388C">
      <w:r>
        <w:separator/>
      </w:r>
    </w:p>
  </w:footnote>
  <w:footnote w:type="continuationSeparator" w:id="0">
    <w:p w14:paraId="0FF2A02B" w14:textId="77777777" w:rsidR="008E4F7A" w:rsidRDefault="008E4F7A" w:rsidP="00E2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B0B"/>
    <w:multiLevelType w:val="hybridMultilevel"/>
    <w:tmpl w:val="23A62328"/>
    <w:lvl w:ilvl="0" w:tplc="4530ADC6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E2BB5"/>
    <w:multiLevelType w:val="hybridMultilevel"/>
    <w:tmpl w:val="1276A51A"/>
    <w:lvl w:ilvl="0" w:tplc="61C8C1D4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26D4"/>
    <w:multiLevelType w:val="hybridMultilevel"/>
    <w:tmpl w:val="8BA83C4E"/>
    <w:lvl w:ilvl="0" w:tplc="10C84F80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7CC35A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FC2AA404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3" w:tplc="D6E0DFA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4" w:tplc="C65C5A4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E4DC591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6" w:tplc="0498B25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7" w:tplc="B91861E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8" w:tplc="B812FE7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69039E"/>
    <w:multiLevelType w:val="hybridMultilevel"/>
    <w:tmpl w:val="5D58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F6DFC"/>
    <w:multiLevelType w:val="hybridMultilevel"/>
    <w:tmpl w:val="49A4876E"/>
    <w:lvl w:ilvl="0" w:tplc="1286FFC4">
      <w:start w:val="4"/>
      <w:numFmt w:val="decimal"/>
      <w:lvlText w:val="%1."/>
      <w:lvlJc w:val="left"/>
      <w:pPr>
        <w:ind w:left="48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E9462">
      <w:numFmt w:val="bullet"/>
      <w:lvlText w:val="•"/>
      <w:lvlJc w:val="left"/>
      <w:pPr>
        <w:ind w:left="748" w:hanging="361"/>
      </w:pPr>
      <w:rPr>
        <w:rFonts w:hint="default"/>
        <w:lang w:val="ru-RU" w:eastAsia="en-US" w:bidi="ar-SA"/>
      </w:rPr>
    </w:lvl>
    <w:lvl w:ilvl="2" w:tplc="F8904EF6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3" w:tplc="9770415C">
      <w:numFmt w:val="bullet"/>
      <w:lvlText w:val="•"/>
      <w:lvlJc w:val="left"/>
      <w:pPr>
        <w:ind w:left="1284" w:hanging="361"/>
      </w:pPr>
      <w:rPr>
        <w:rFonts w:hint="default"/>
        <w:lang w:val="ru-RU" w:eastAsia="en-US" w:bidi="ar-SA"/>
      </w:rPr>
    </w:lvl>
    <w:lvl w:ilvl="4" w:tplc="D81676FC">
      <w:numFmt w:val="bullet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5" w:tplc="162C1E3C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6" w:tplc="2370EA2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7" w:tplc="FCACF77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8" w:tplc="1BE21D6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F603C01"/>
    <w:multiLevelType w:val="hybridMultilevel"/>
    <w:tmpl w:val="728A90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A00A0F"/>
    <w:multiLevelType w:val="hybridMultilevel"/>
    <w:tmpl w:val="3474B700"/>
    <w:lvl w:ilvl="0" w:tplc="2B34E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8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45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4D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63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2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63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48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1606C9"/>
    <w:multiLevelType w:val="hybridMultilevel"/>
    <w:tmpl w:val="D9FAEE60"/>
    <w:lvl w:ilvl="0" w:tplc="7EAE743A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31F2"/>
    <w:multiLevelType w:val="hybridMultilevel"/>
    <w:tmpl w:val="8AD0DF5C"/>
    <w:lvl w:ilvl="0" w:tplc="C38661D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BB26AA"/>
    <w:multiLevelType w:val="hybridMultilevel"/>
    <w:tmpl w:val="1F4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2044"/>
    <w:multiLevelType w:val="hybridMultilevel"/>
    <w:tmpl w:val="351859F8"/>
    <w:lvl w:ilvl="0" w:tplc="F814B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A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C0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0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0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6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8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2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5D78CC"/>
    <w:multiLevelType w:val="hybridMultilevel"/>
    <w:tmpl w:val="5974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3731">
    <w:abstractNumId w:val="3"/>
  </w:num>
  <w:num w:numId="2" w16cid:durableId="898594546">
    <w:abstractNumId w:val="11"/>
  </w:num>
  <w:num w:numId="3" w16cid:durableId="1448621298">
    <w:abstractNumId w:val="0"/>
  </w:num>
  <w:num w:numId="4" w16cid:durableId="1702780671">
    <w:abstractNumId w:val="9"/>
  </w:num>
  <w:num w:numId="5" w16cid:durableId="968363717">
    <w:abstractNumId w:val="1"/>
  </w:num>
  <w:num w:numId="6" w16cid:durableId="791096896">
    <w:abstractNumId w:val="7"/>
  </w:num>
  <w:num w:numId="7" w16cid:durableId="89351039">
    <w:abstractNumId w:val="8"/>
  </w:num>
  <w:num w:numId="8" w16cid:durableId="391974764">
    <w:abstractNumId w:val="5"/>
  </w:num>
  <w:num w:numId="9" w16cid:durableId="581181508">
    <w:abstractNumId w:val="6"/>
  </w:num>
  <w:num w:numId="10" w16cid:durableId="341443478">
    <w:abstractNumId w:val="10"/>
  </w:num>
  <w:num w:numId="11" w16cid:durableId="2129741036">
    <w:abstractNumId w:val="2"/>
  </w:num>
  <w:num w:numId="12" w16cid:durableId="595407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619"/>
    <w:rsid w:val="00022932"/>
    <w:rsid w:val="0003007A"/>
    <w:rsid w:val="00041F95"/>
    <w:rsid w:val="000611B8"/>
    <w:rsid w:val="00074542"/>
    <w:rsid w:val="000B7BA7"/>
    <w:rsid w:val="000C1A66"/>
    <w:rsid w:val="000D4419"/>
    <w:rsid w:val="000F687C"/>
    <w:rsid w:val="00103A25"/>
    <w:rsid w:val="00115D41"/>
    <w:rsid w:val="0016092E"/>
    <w:rsid w:val="00162218"/>
    <w:rsid w:val="00165D7B"/>
    <w:rsid w:val="0017174D"/>
    <w:rsid w:val="001768EB"/>
    <w:rsid w:val="00180F01"/>
    <w:rsid w:val="00183368"/>
    <w:rsid w:val="001A0BF1"/>
    <w:rsid w:val="001A1E5C"/>
    <w:rsid w:val="001A6711"/>
    <w:rsid w:val="001B4458"/>
    <w:rsid w:val="001C0FBF"/>
    <w:rsid w:val="001C77E7"/>
    <w:rsid w:val="001D37AB"/>
    <w:rsid w:val="001F17B4"/>
    <w:rsid w:val="001F6525"/>
    <w:rsid w:val="00201208"/>
    <w:rsid w:val="0022307E"/>
    <w:rsid w:val="00227BE0"/>
    <w:rsid w:val="00234F0F"/>
    <w:rsid w:val="0024636D"/>
    <w:rsid w:val="002638B8"/>
    <w:rsid w:val="00282406"/>
    <w:rsid w:val="002C6917"/>
    <w:rsid w:val="002F5096"/>
    <w:rsid w:val="003008A8"/>
    <w:rsid w:val="00315B88"/>
    <w:rsid w:val="00321DC0"/>
    <w:rsid w:val="00345D48"/>
    <w:rsid w:val="003605A0"/>
    <w:rsid w:val="0036673F"/>
    <w:rsid w:val="003837C5"/>
    <w:rsid w:val="00391C41"/>
    <w:rsid w:val="003940C0"/>
    <w:rsid w:val="003A69B9"/>
    <w:rsid w:val="003A7324"/>
    <w:rsid w:val="003B1A09"/>
    <w:rsid w:val="003B6E27"/>
    <w:rsid w:val="003F0619"/>
    <w:rsid w:val="003F3ED4"/>
    <w:rsid w:val="00427320"/>
    <w:rsid w:val="00451FC5"/>
    <w:rsid w:val="00462C6F"/>
    <w:rsid w:val="004668AA"/>
    <w:rsid w:val="0047394A"/>
    <w:rsid w:val="0047472A"/>
    <w:rsid w:val="00484462"/>
    <w:rsid w:val="00493A1C"/>
    <w:rsid w:val="00496FE1"/>
    <w:rsid w:val="004A6FEC"/>
    <w:rsid w:val="004C6192"/>
    <w:rsid w:val="004D10CD"/>
    <w:rsid w:val="004F40D4"/>
    <w:rsid w:val="004F4E47"/>
    <w:rsid w:val="005054A1"/>
    <w:rsid w:val="00516684"/>
    <w:rsid w:val="00540CC2"/>
    <w:rsid w:val="005421F2"/>
    <w:rsid w:val="00544AE2"/>
    <w:rsid w:val="005529C3"/>
    <w:rsid w:val="005867AA"/>
    <w:rsid w:val="005E16A7"/>
    <w:rsid w:val="005F48D1"/>
    <w:rsid w:val="006029C8"/>
    <w:rsid w:val="0063399A"/>
    <w:rsid w:val="006342DF"/>
    <w:rsid w:val="00636EE8"/>
    <w:rsid w:val="006665F9"/>
    <w:rsid w:val="00675FD0"/>
    <w:rsid w:val="00676B48"/>
    <w:rsid w:val="006B4A62"/>
    <w:rsid w:val="006B5F8C"/>
    <w:rsid w:val="00701620"/>
    <w:rsid w:val="00704C1B"/>
    <w:rsid w:val="007138D9"/>
    <w:rsid w:val="0072393F"/>
    <w:rsid w:val="00763FF8"/>
    <w:rsid w:val="00771938"/>
    <w:rsid w:val="00777329"/>
    <w:rsid w:val="007D2066"/>
    <w:rsid w:val="007D283D"/>
    <w:rsid w:val="007D3302"/>
    <w:rsid w:val="007F2B9A"/>
    <w:rsid w:val="007F536A"/>
    <w:rsid w:val="008226C7"/>
    <w:rsid w:val="008251EE"/>
    <w:rsid w:val="0083781A"/>
    <w:rsid w:val="00854730"/>
    <w:rsid w:val="008565BB"/>
    <w:rsid w:val="00865D9D"/>
    <w:rsid w:val="00884097"/>
    <w:rsid w:val="00895494"/>
    <w:rsid w:val="008A7988"/>
    <w:rsid w:val="008B13FE"/>
    <w:rsid w:val="008E0451"/>
    <w:rsid w:val="008E4F7A"/>
    <w:rsid w:val="00901363"/>
    <w:rsid w:val="009057A0"/>
    <w:rsid w:val="0092027A"/>
    <w:rsid w:val="009309E3"/>
    <w:rsid w:val="00977BB1"/>
    <w:rsid w:val="0098691A"/>
    <w:rsid w:val="0098699F"/>
    <w:rsid w:val="009A4872"/>
    <w:rsid w:val="009B40FF"/>
    <w:rsid w:val="009D5A24"/>
    <w:rsid w:val="00A220A1"/>
    <w:rsid w:val="00A248D9"/>
    <w:rsid w:val="00A534DB"/>
    <w:rsid w:val="00A61B81"/>
    <w:rsid w:val="00A6698B"/>
    <w:rsid w:val="00A678BE"/>
    <w:rsid w:val="00A7646D"/>
    <w:rsid w:val="00A938BA"/>
    <w:rsid w:val="00AA6D58"/>
    <w:rsid w:val="00AE0FAC"/>
    <w:rsid w:val="00B018E2"/>
    <w:rsid w:val="00B37C6C"/>
    <w:rsid w:val="00B40954"/>
    <w:rsid w:val="00B4168F"/>
    <w:rsid w:val="00B55B95"/>
    <w:rsid w:val="00B55C65"/>
    <w:rsid w:val="00B70118"/>
    <w:rsid w:val="00BA5D15"/>
    <w:rsid w:val="00BA691C"/>
    <w:rsid w:val="00BB2E3B"/>
    <w:rsid w:val="00BD3038"/>
    <w:rsid w:val="00BE0EFC"/>
    <w:rsid w:val="00BE7441"/>
    <w:rsid w:val="00BF317C"/>
    <w:rsid w:val="00BF666F"/>
    <w:rsid w:val="00C3500A"/>
    <w:rsid w:val="00C47666"/>
    <w:rsid w:val="00C50BEB"/>
    <w:rsid w:val="00C50EEC"/>
    <w:rsid w:val="00C57AF5"/>
    <w:rsid w:val="00CA3DD7"/>
    <w:rsid w:val="00CA5408"/>
    <w:rsid w:val="00CB4780"/>
    <w:rsid w:val="00CC60F5"/>
    <w:rsid w:val="00D4005E"/>
    <w:rsid w:val="00D46C3A"/>
    <w:rsid w:val="00D75922"/>
    <w:rsid w:val="00D830EE"/>
    <w:rsid w:val="00D85B35"/>
    <w:rsid w:val="00DB41CC"/>
    <w:rsid w:val="00DB4C06"/>
    <w:rsid w:val="00DB7D9B"/>
    <w:rsid w:val="00DE4422"/>
    <w:rsid w:val="00E110CF"/>
    <w:rsid w:val="00E2388C"/>
    <w:rsid w:val="00E24282"/>
    <w:rsid w:val="00E475F8"/>
    <w:rsid w:val="00E510DE"/>
    <w:rsid w:val="00E526B7"/>
    <w:rsid w:val="00E76982"/>
    <w:rsid w:val="00E809CE"/>
    <w:rsid w:val="00E83A0C"/>
    <w:rsid w:val="00EA45C9"/>
    <w:rsid w:val="00EB5A2E"/>
    <w:rsid w:val="00EB7F97"/>
    <w:rsid w:val="00EC38B4"/>
    <w:rsid w:val="00ED19EF"/>
    <w:rsid w:val="00ED385C"/>
    <w:rsid w:val="00EE20D0"/>
    <w:rsid w:val="00F00467"/>
    <w:rsid w:val="00F023E1"/>
    <w:rsid w:val="00F32F34"/>
    <w:rsid w:val="00F4335E"/>
    <w:rsid w:val="00F47FAD"/>
    <w:rsid w:val="00F61289"/>
    <w:rsid w:val="00F620E8"/>
    <w:rsid w:val="00F756F4"/>
    <w:rsid w:val="00F90125"/>
    <w:rsid w:val="00F91603"/>
    <w:rsid w:val="00F94EB7"/>
    <w:rsid w:val="00F975CF"/>
    <w:rsid w:val="00FB02CE"/>
    <w:rsid w:val="00FB59B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0BAEB"/>
  <w15:docId w15:val="{2A36DF22-31EA-4AD2-BD1C-26BA73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36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018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208"/>
    <w:pPr>
      <w:ind w:left="720"/>
      <w:contextualSpacing/>
    </w:pPr>
  </w:style>
  <w:style w:type="paragraph" w:styleId="a5">
    <w:name w:val="header"/>
    <w:basedOn w:val="a"/>
    <w:link w:val="a6"/>
    <w:rsid w:val="00E2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388C"/>
    <w:rPr>
      <w:sz w:val="24"/>
      <w:szCs w:val="24"/>
    </w:rPr>
  </w:style>
  <w:style w:type="paragraph" w:styleId="a7">
    <w:name w:val="footer"/>
    <w:basedOn w:val="a"/>
    <w:link w:val="a8"/>
    <w:uiPriority w:val="99"/>
    <w:rsid w:val="00E2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88C"/>
    <w:rPr>
      <w:sz w:val="24"/>
      <w:szCs w:val="24"/>
    </w:rPr>
  </w:style>
  <w:style w:type="paragraph" w:styleId="a9">
    <w:name w:val="Balloon Text"/>
    <w:basedOn w:val="a"/>
    <w:link w:val="aa"/>
    <w:rsid w:val="00B40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095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7193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18E2"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138D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Стартап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Стартап</dc:title>
  <dc:creator>Yury</dc:creator>
  <cp:lastModifiedBy>Татьяна Цаплина</cp:lastModifiedBy>
  <cp:revision>183</cp:revision>
  <dcterms:created xsi:type="dcterms:W3CDTF">2022-11-23T20:16:00Z</dcterms:created>
  <dcterms:modified xsi:type="dcterms:W3CDTF">2022-12-07T11:49:00Z</dcterms:modified>
</cp:coreProperties>
</file>