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71D" w:rsidTr="0073671D">
        <w:tc>
          <w:tcPr>
            <w:tcW w:w="4672" w:type="dxa"/>
          </w:tcPr>
          <w:p w:rsidR="0073671D" w:rsidRDefault="0073671D" w:rsidP="0073671D">
            <w:pPr>
              <w:jc w:val="center"/>
            </w:pPr>
            <w:r w:rsidRPr="0073671D">
              <w:rPr>
                <w:b/>
                <w:bCs/>
              </w:rPr>
              <w:t>Статья расходов</w:t>
            </w:r>
          </w:p>
        </w:tc>
        <w:tc>
          <w:tcPr>
            <w:tcW w:w="4673" w:type="dxa"/>
          </w:tcPr>
          <w:p w:rsidR="0073671D" w:rsidRDefault="0073671D" w:rsidP="0073671D">
            <w:pPr>
              <w:jc w:val="center"/>
            </w:pPr>
            <w:r w:rsidRPr="0073671D">
              <w:rPr>
                <w:b/>
                <w:bCs/>
              </w:rPr>
              <w:t>Капитальные вложения, рублей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>Расходы на формирование технической документации</w:t>
            </w:r>
          </w:p>
        </w:tc>
        <w:tc>
          <w:tcPr>
            <w:tcW w:w="4673" w:type="dxa"/>
          </w:tcPr>
          <w:p w:rsidR="0073671D" w:rsidRDefault="0073671D">
            <w:r>
              <w:t>40 000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>Расходы на создание веб-сайта</w:t>
            </w:r>
          </w:p>
        </w:tc>
        <w:tc>
          <w:tcPr>
            <w:tcW w:w="4673" w:type="dxa"/>
          </w:tcPr>
          <w:p w:rsidR="0073671D" w:rsidRDefault="0073671D">
            <w:r>
              <w:t>400 000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>Юридические процедуры</w:t>
            </w:r>
          </w:p>
        </w:tc>
        <w:tc>
          <w:tcPr>
            <w:tcW w:w="4673" w:type="dxa"/>
          </w:tcPr>
          <w:p w:rsidR="0073671D" w:rsidRDefault="0073671D">
            <w:r>
              <w:t>80 000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>Расходы на маркетинговую программу</w:t>
            </w:r>
          </w:p>
        </w:tc>
        <w:tc>
          <w:tcPr>
            <w:tcW w:w="4673" w:type="dxa"/>
          </w:tcPr>
          <w:p w:rsidR="0073671D" w:rsidRDefault="0073671D">
            <w:r>
              <w:t>50 000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 xml:space="preserve">Приобретение одежды </w:t>
            </w:r>
          </w:p>
        </w:tc>
        <w:tc>
          <w:tcPr>
            <w:tcW w:w="4673" w:type="dxa"/>
          </w:tcPr>
          <w:p w:rsidR="0073671D" w:rsidRDefault="0073671D">
            <w:r>
              <w:t>300 000</w:t>
            </w:r>
          </w:p>
        </w:tc>
      </w:tr>
      <w:tr w:rsidR="0073671D" w:rsidTr="0073671D">
        <w:tc>
          <w:tcPr>
            <w:tcW w:w="4672" w:type="dxa"/>
          </w:tcPr>
          <w:p w:rsidR="0073671D" w:rsidRDefault="0073671D">
            <w:r>
              <w:t>Работа стилиста</w:t>
            </w:r>
          </w:p>
        </w:tc>
        <w:tc>
          <w:tcPr>
            <w:tcW w:w="4673" w:type="dxa"/>
          </w:tcPr>
          <w:p w:rsidR="0073671D" w:rsidRDefault="0073671D">
            <w:r>
              <w:t>80 000</w:t>
            </w:r>
          </w:p>
        </w:tc>
      </w:tr>
    </w:tbl>
    <w:p w:rsidR="00997A0C" w:rsidRDefault="0073671D">
      <w:r>
        <w:t>Итого: 950 000 рублей</w:t>
      </w:r>
      <w:bookmarkStart w:id="0" w:name="_GoBack"/>
      <w:bookmarkEnd w:id="0"/>
    </w:p>
    <w:sectPr w:rsidR="0099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01"/>
    <w:rsid w:val="0073671D"/>
    <w:rsid w:val="00997A0C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006D-D231-4A4C-B9EE-F941E82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2022-12-06T15:15:00Z</dcterms:created>
  <dcterms:modified xsi:type="dcterms:W3CDTF">2022-12-06T15:22:00Z</dcterms:modified>
</cp:coreProperties>
</file>