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7E20" w14:textId="77777777" w:rsidR="009A7AB6" w:rsidRDefault="009A7AB6">
      <w:pPr>
        <w:pStyle w:val="a3"/>
        <w:spacing w:before="132"/>
        <w:rPr>
          <w:sz w:val="22"/>
        </w:rPr>
      </w:pPr>
    </w:p>
    <w:p w14:paraId="7E79793F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152D6E1C" w14:textId="0AB9B24D" w:rsidR="009A7AB6" w:rsidRDefault="00BC3601" w:rsidP="00BC3601">
      <w:pPr>
        <w:tabs>
          <w:tab w:val="left" w:pos="1202"/>
          <w:tab w:val="left" w:pos="6605"/>
          <w:tab w:val="left" w:pos="8307"/>
        </w:tabs>
        <w:spacing w:before="191"/>
        <w:ind w:right="346"/>
        <w:rPr>
          <w:i/>
          <w:sz w:val="20"/>
        </w:rPr>
      </w:pPr>
      <w:r>
        <w:rPr>
          <w:i/>
          <w:sz w:val="20"/>
          <w:u w:val="single"/>
        </w:rPr>
        <w:t xml:space="preserve">  </w:t>
      </w:r>
      <w:r w:rsidRPr="00BC3601">
        <w:rPr>
          <w:i/>
          <w:sz w:val="20"/>
          <w:u w:val="single"/>
        </w:rPr>
        <w:t>https://pt.2035.university/project/pskov-segodna</w:t>
      </w:r>
      <w:r w:rsidRPr="00BC3601">
        <w:rPr>
          <w:i/>
          <w:sz w:val="20"/>
          <w:u w:val="single"/>
        </w:rPr>
        <w:t xml:space="preserve">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="004742AD">
        <w:rPr>
          <w:i/>
          <w:sz w:val="20"/>
        </w:rPr>
        <w:t>18.11.2023</w:t>
      </w:r>
      <w:r w:rsidR="00F8249E">
        <w:rPr>
          <w:sz w:val="20"/>
          <w:u w:val="single"/>
        </w:rPr>
        <w:tab/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0AE5E458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00A086E9" w14:textId="77777777">
        <w:trPr>
          <w:trHeight w:val="505"/>
        </w:trPr>
        <w:tc>
          <w:tcPr>
            <w:tcW w:w="5103" w:type="dxa"/>
          </w:tcPr>
          <w:p w14:paraId="3075B1FA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2E398B87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0AA8D5C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59FE0206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3E087413" w14:textId="77777777">
        <w:trPr>
          <w:trHeight w:val="251"/>
        </w:trPr>
        <w:tc>
          <w:tcPr>
            <w:tcW w:w="5103" w:type="dxa"/>
          </w:tcPr>
          <w:p w14:paraId="29644D3F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07F4310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6B70A45C" w14:textId="77777777">
        <w:trPr>
          <w:trHeight w:val="253"/>
        </w:trPr>
        <w:tc>
          <w:tcPr>
            <w:tcW w:w="5103" w:type="dxa"/>
          </w:tcPr>
          <w:p w14:paraId="6559DF65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43DC09CC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0BD8A607" w14:textId="77777777">
        <w:trPr>
          <w:trHeight w:val="251"/>
        </w:trPr>
        <w:tc>
          <w:tcPr>
            <w:tcW w:w="5103" w:type="dxa"/>
          </w:tcPr>
          <w:p w14:paraId="5B5E41AD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4A0A652F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137C54C5" w14:textId="77777777">
        <w:trPr>
          <w:trHeight w:val="254"/>
        </w:trPr>
        <w:tc>
          <w:tcPr>
            <w:tcW w:w="5103" w:type="dxa"/>
          </w:tcPr>
          <w:p w14:paraId="116607E1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1248F219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23CCB913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2221EA12" w14:textId="77777777">
        <w:trPr>
          <w:trHeight w:val="839"/>
        </w:trPr>
        <w:tc>
          <w:tcPr>
            <w:tcW w:w="668" w:type="dxa"/>
          </w:tcPr>
          <w:p w14:paraId="7FE4C78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06C72D4F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36534762" w14:textId="77777777">
        <w:trPr>
          <w:trHeight w:val="460"/>
        </w:trPr>
        <w:tc>
          <w:tcPr>
            <w:tcW w:w="668" w:type="dxa"/>
          </w:tcPr>
          <w:p w14:paraId="0A1D7B20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2809322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03D5A623" w14:textId="5393131E" w:rsidR="009A7AB6" w:rsidRDefault="004742A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Псков</w:t>
            </w:r>
            <w:proofErr w:type="gramEnd"/>
            <w:r>
              <w:rPr>
                <w:sz w:val="20"/>
              </w:rPr>
              <w:t xml:space="preserve"> Сегодня</w:t>
            </w:r>
          </w:p>
        </w:tc>
      </w:tr>
      <w:tr w:rsidR="009A7AB6" w14:paraId="16F4690C" w14:textId="77777777">
        <w:trPr>
          <w:trHeight w:val="2714"/>
        </w:trPr>
        <w:tc>
          <w:tcPr>
            <w:tcW w:w="668" w:type="dxa"/>
          </w:tcPr>
          <w:p w14:paraId="33E65D0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278CD5D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0F4D805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2C103120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04397564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2B592BDC" w14:textId="23DC3432" w:rsidR="009A7AB6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>Программа, позволяющая подробно отслеживать текущие и будущие мероприятия в рамках одного города.</w:t>
            </w:r>
          </w:p>
        </w:tc>
      </w:tr>
      <w:tr w:rsidR="009A7AB6" w14:paraId="26DCA22C" w14:textId="77777777">
        <w:trPr>
          <w:trHeight w:val="1153"/>
        </w:trPr>
        <w:tc>
          <w:tcPr>
            <w:tcW w:w="668" w:type="dxa"/>
          </w:tcPr>
          <w:p w14:paraId="396EA7D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6529723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02108287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4E6C2BE4" w14:textId="34A16331" w:rsidR="009A7AB6" w:rsidRDefault="00BC36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9A7AB6" w14:paraId="6323152C" w14:textId="77777777">
        <w:trPr>
          <w:trHeight w:val="654"/>
        </w:trPr>
        <w:tc>
          <w:tcPr>
            <w:tcW w:w="668" w:type="dxa"/>
          </w:tcPr>
          <w:p w14:paraId="7946426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176D7F9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5EC5BE51" w14:textId="26369C5E" w:rsidR="009A7AB6" w:rsidRPr="00BC3601" w:rsidRDefault="00BC360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EDUNET, TECHNET.</w:t>
            </w:r>
          </w:p>
        </w:tc>
      </w:tr>
      <w:tr w:rsidR="009A7AB6" w14:paraId="40E36667" w14:textId="77777777">
        <w:trPr>
          <w:trHeight w:val="657"/>
        </w:trPr>
        <w:tc>
          <w:tcPr>
            <w:tcW w:w="668" w:type="dxa"/>
          </w:tcPr>
          <w:p w14:paraId="53F01A77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3D342D2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15B44C64" w14:textId="4DFAB676" w:rsidR="009A7AB6" w:rsidRDefault="00BC36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распределенных реестров, технологии хранения и анализа больших данных.</w:t>
            </w:r>
          </w:p>
        </w:tc>
      </w:tr>
      <w:tr w:rsidR="009A7AB6" w14:paraId="6373DE9B" w14:textId="77777777">
        <w:trPr>
          <w:trHeight w:val="846"/>
        </w:trPr>
        <w:tc>
          <w:tcPr>
            <w:tcW w:w="668" w:type="dxa"/>
          </w:tcPr>
          <w:p w14:paraId="6EDC619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1798FECE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631AF8A9" w14:textId="77777777">
        <w:trPr>
          <w:trHeight w:val="1149"/>
        </w:trPr>
        <w:tc>
          <w:tcPr>
            <w:tcW w:w="668" w:type="dxa"/>
          </w:tcPr>
          <w:p w14:paraId="6F2FBBDE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1547328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67694645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4CB9A2E0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08AA551A" w14:textId="0CCCB050" w:rsidR="009A7AB6" w:rsidRDefault="004742A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Михайлова Лаура </w:t>
            </w:r>
            <w:proofErr w:type="spellStart"/>
            <w:r>
              <w:rPr>
                <w:spacing w:val="-5"/>
                <w:sz w:val="20"/>
              </w:rPr>
              <w:t>Вилнисовна</w:t>
            </w:r>
            <w:proofErr w:type="spellEnd"/>
          </w:p>
          <w:p w14:paraId="098F853D" w14:textId="3FB979A9" w:rsidR="009A7AB6" w:rsidRDefault="004742A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+79118962146</w:t>
            </w:r>
          </w:p>
          <w:p w14:paraId="61F730E0" w14:textId="38DAEB30" w:rsidR="009A7AB6" w:rsidRDefault="004742A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Lauramihajlova315@gmail.com</w:t>
            </w:r>
          </w:p>
        </w:tc>
      </w:tr>
      <w:tr w:rsidR="009A7AB6" w14:paraId="13729B5D" w14:textId="77777777">
        <w:trPr>
          <w:trHeight w:val="460"/>
        </w:trPr>
        <w:tc>
          <w:tcPr>
            <w:tcW w:w="668" w:type="dxa"/>
            <w:vMerge w:val="restart"/>
          </w:tcPr>
          <w:p w14:paraId="1CC24BD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4E3D516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702B99FB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2EBF079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7194012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5FD1D51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6A5A98D8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30A6904E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00FAC127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2ED0AD37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1691EBBA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770D0E41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4AE8C757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5F34303E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47F3BB23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53BF1BC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6598B8C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EF5287F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0E1F5C31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64208549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EA6384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59C9F82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4429DE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7AB092A9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2F7653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853B932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C5F0FB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5EAF62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1F26785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7B7A575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1F75B8E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242C84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570A80F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9028BE1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1BD02C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B20E73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C2057CD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4EF4A02F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9B20FE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5F19E3AB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7F3FF88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542E31F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0B40230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368DA4C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2F663B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15B667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5A78173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FD528BF" w14:textId="77777777" w:rsidR="009A7AB6" w:rsidRDefault="009A7AB6">
      <w:pPr>
        <w:rPr>
          <w:sz w:val="20"/>
        </w:rPr>
        <w:sectPr w:rsidR="009A7AB6" w:rsidSect="00A309B2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7F88CF9F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0462B81" w14:textId="77777777">
        <w:trPr>
          <w:trHeight w:val="1070"/>
        </w:trPr>
        <w:tc>
          <w:tcPr>
            <w:tcW w:w="668" w:type="dxa"/>
          </w:tcPr>
          <w:p w14:paraId="3E91F55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07E81CC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3070E685" w14:textId="77777777">
        <w:trPr>
          <w:trHeight w:val="2553"/>
        </w:trPr>
        <w:tc>
          <w:tcPr>
            <w:tcW w:w="668" w:type="dxa"/>
          </w:tcPr>
          <w:p w14:paraId="6EFFB6C6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6313B72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06659CD9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033EF03A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209287CF" w14:textId="411A05D3" w:rsidR="009A7AB6" w:rsidRDefault="00522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Предназначен для лучшей «навигации» по мероприятиям, проводимым в городе. Информация о досуге </w:t>
            </w:r>
            <w:r w:rsidR="00EC1BD6">
              <w:rPr>
                <w:sz w:val="20"/>
              </w:rPr>
              <w:t xml:space="preserve">и мероприятиях, несущих просветительский характер, для жителей города и туристов. </w:t>
            </w:r>
          </w:p>
        </w:tc>
      </w:tr>
      <w:tr w:rsidR="009A7AB6" w14:paraId="00E5E0C7" w14:textId="77777777">
        <w:trPr>
          <w:trHeight w:val="508"/>
        </w:trPr>
        <w:tc>
          <w:tcPr>
            <w:tcW w:w="668" w:type="dxa"/>
          </w:tcPr>
          <w:p w14:paraId="7648506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F40B829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5065377B" w14:textId="77777777">
        <w:trPr>
          <w:trHeight w:val="2481"/>
        </w:trPr>
        <w:tc>
          <w:tcPr>
            <w:tcW w:w="668" w:type="dxa"/>
          </w:tcPr>
          <w:p w14:paraId="0DECEAA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54F25FD5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715353F1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24C839BE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305BE4CC" w14:textId="54517B09" w:rsidR="009A7AB6" w:rsidRDefault="004D62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Реклама в п</w:t>
            </w:r>
            <w:r w:rsidR="004742AD">
              <w:rPr>
                <w:sz w:val="20"/>
              </w:rPr>
              <w:t>риложени</w:t>
            </w:r>
            <w:r>
              <w:rPr>
                <w:sz w:val="20"/>
              </w:rPr>
              <w:t>и</w:t>
            </w:r>
            <w:r w:rsidR="004742AD">
              <w:rPr>
                <w:sz w:val="20"/>
              </w:rPr>
              <w:t xml:space="preserve"> для телефонов и интернет</w:t>
            </w:r>
            <w:r w:rsidR="00EC1BD6">
              <w:rPr>
                <w:sz w:val="20"/>
              </w:rPr>
              <w:t>-</w:t>
            </w:r>
            <w:r w:rsidR="004742AD">
              <w:rPr>
                <w:sz w:val="20"/>
              </w:rPr>
              <w:t>сайт</w:t>
            </w:r>
            <w:r>
              <w:rPr>
                <w:sz w:val="20"/>
              </w:rPr>
              <w:t>е</w:t>
            </w:r>
            <w:r w:rsidR="004742AD">
              <w:rPr>
                <w:sz w:val="20"/>
              </w:rPr>
              <w:t>.</w:t>
            </w:r>
          </w:p>
        </w:tc>
      </w:tr>
      <w:tr w:rsidR="009A7AB6" w14:paraId="59C76C76" w14:textId="77777777">
        <w:trPr>
          <w:trHeight w:val="2299"/>
        </w:trPr>
        <w:tc>
          <w:tcPr>
            <w:tcW w:w="668" w:type="dxa"/>
          </w:tcPr>
          <w:p w14:paraId="560E4D9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DC26C0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26B6EC6F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299387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B17F469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41084F6A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76DB653A" w14:textId="5ED29854" w:rsidR="009A7AB6" w:rsidRDefault="00EC1B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н</w:t>
            </w:r>
            <w:r w:rsidR="004742AD">
              <w:rPr>
                <w:sz w:val="20"/>
              </w:rPr>
              <w:t>еосведомленност</w:t>
            </w:r>
            <w:r>
              <w:rPr>
                <w:sz w:val="20"/>
              </w:rPr>
              <w:t>и</w:t>
            </w:r>
            <w:r w:rsidR="004742AD">
              <w:rPr>
                <w:sz w:val="20"/>
              </w:rPr>
              <w:t xml:space="preserve"> о проходящих мероприятиях</w:t>
            </w:r>
            <w:r>
              <w:rPr>
                <w:sz w:val="20"/>
              </w:rPr>
              <w:t xml:space="preserve"> и надвигающихся событиях</w:t>
            </w:r>
            <w:r w:rsidR="00BB37D2">
              <w:rPr>
                <w:sz w:val="20"/>
              </w:rPr>
              <w:t>.</w:t>
            </w:r>
            <w:r w:rsidR="00522D16">
              <w:rPr>
                <w:sz w:val="20"/>
              </w:rPr>
              <w:br/>
            </w:r>
          </w:p>
        </w:tc>
      </w:tr>
      <w:tr w:rsidR="009A7AB6" w14:paraId="730774FE" w14:textId="77777777">
        <w:trPr>
          <w:trHeight w:val="2841"/>
        </w:trPr>
        <w:tc>
          <w:tcPr>
            <w:tcW w:w="668" w:type="dxa"/>
          </w:tcPr>
          <w:p w14:paraId="5298D796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4C9384D6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525BDC6F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29246E3C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75A5BA74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71EED8FE" w14:textId="3ED5B91E" w:rsidR="009A7AB6" w:rsidRDefault="00474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физических лиц, проживающих во Пскове и туристов</w:t>
            </w:r>
            <w:r w:rsidR="007E6AFB">
              <w:rPr>
                <w:sz w:val="20"/>
              </w:rPr>
              <w:t>, приезжающих в этот город</w:t>
            </w:r>
            <w:r>
              <w:rPr>
                <w:sz w:val="20"/>
              </w:rPr>
              <w:t xml:space="preserve">. </w:t>
            </w:r>
            <w:r w:rsidR="00EC1BD6">
              <w:rPr>
                <w:sz w:val="20"/>
              </w:rPr>
              <w:br/>
            </w:r>
            <w:r>
              <w:rPr>
                <w:sz w:val="20"/>
              </w:rPr>
              <w:t xml:space="preserve">Люди от 14 до 60 лет. </w:t>
            </w:r>
            <w:r w:rsidR="00EC1BD6">
              <w:rPr>
                <w:sz w:val="20"/>
              </w:rPr>
              <w:br/>
            </w:r>
            <w:r w:rsidR="007E6AFB">
              <w:rPr>
                <w:sz w:val="20"/>
              </w:rPr>
              <w:t xml:space="preserve">Те, у кого есть желание посещать концерты, </w:t>
            </w:r>
            <w:r w:rsidR="0076180B">
              <w:rPr>
                <w:sz w:val="20"/>
              </w:rPr>
              <w:t>постановки, выступления, квартирники, симфонические оркестры, пьесы.</w:t>
            </w:r>
            <w:r w:rsidR="00EC1BD6">
              <w:rPr>
                <w:sz w:val="20"/>
              </w:rPr>
              <w:br/>
              <w:t xml:space="preserve">Уровень потребления: личный и семейный. </w:t>
            </w:r>
          </w:p>
        </w:tc>
      </w:tr>
      <w:tr w:rsidR="009A7AB6" w14:paraId="2B587D36" w14:textId="77777777">
        <w:trPr>
          <w:trHeight w:val="2680"/>
        </w:trPr>
        <w:tc>
          <w:tcPr>
            <w:tcW w:w="668" w:type="dxa"/>
          </w:tcPr>
          <w:p w14:paraId="002023B2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C061B0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41480B07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3DBDCD8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24B40105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2897D949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64778F66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59C519A4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79757D6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CC83B48" w14:textId="77777777" w:rsidR="009A7AB6" w:rsidRDefault="009A7AB6">
      <w:pPr>
        <w:rPr>
          <w:sz w:val="20"/>
        </w:rPr>
        <w:sectPr w:rsidR="009A7AB6" w:rsidSect="00A309B2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289741FA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763A3B2" w14:textId="77777777">
        <w:trPr>
          <w:trHeight w:val="2800"/>
        </w:trPr>
        <w:tc>
          <w:tcPr>
            <w:tcW w:w="668" w:type="dxa"/>
          </w:tcPr>
          <w:p w14:paraId="4DCAE15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7B34D346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349A157F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163786BA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6B383C0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1268338" w14:textId="77777777">
        <w:trPr>
          <w:trHeight w:val="1065"/>
        </w:trPr>
        <w:tc>
          <w:tcPr>
            <w:tcW w:w="668" w:type="dxa"/>
          </w:tcPr>
          <w:p w14:paraId="748BC4B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105C31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451B49D0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42EB8A54" w14:textId="2C92EEB6" w:rsidR="009A7AB6" w:rsidRPr="004742AD" w:rsidRDefault="00474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Яндекс Афиша, Афиша Пскова, Событийный календарь, тематические сообщества в </w:t>
            </w:r>
            <w:r>
              <w:rPr>
                <w:sz w:val="20"/>
                <w:lang w:val="en-US"/>
              </w:rPr>
              <w:t>VK</w:t>
            </w:r>
            <w:r>
              <w:rPr>
                <w:sz w:val="20"/>
              </w:rPr>
              <w:t xml:space="preserve"> (Нора,</w:t>
            </w:r>
            <w:r w:rsidR="007E6AFB">
              <w:t xml:space="preserve"> Псковский театр драмы им. А.С. Пушкина)</w:t>
            </w:r>
            <w:r w:rsidR="007E6AFB" w:rsidRPr="004742AD">
              <w:rPr>
                <w:sz w:val="20"/>
              </w:rPr>
              <w:t xml:space="preserve"> </w:t>
            </w:r>
          </w:p>
        </w:tc>
      </w:tr>
      <w:tr w:rsidR="009A7AB6" w14:paraId="15B57C27" w14:textId="77777777">
        <w:trPr>
          <w:trHeight w:val="1809"/>
        </w:trPr>
        <w:tc>
          <w:tcPr>
            <w:tcW w:w="668" w:type="dxa"/>
          </w:tcPr>
          <w:p w14:paraId="1D84D8D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0C80176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290EE66C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3BAA7774" w14:textId="433A2DE8" w:rsidR="009A7AB6" w:rsidRPr="007E6AFB" w:rsidRDefault="007E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Регулярно обновляющаяся информация, удобная навигация по приложению</w:t>
            </w:r>
            <w:r w:rsidRPr="007E6AFB">
              <w:rPr>
                <w:sz w:val="20"/>
              </w:rPr>
              <w:t>/</w:t>
            </w:r>
            <w:r>
              <w:rPr>
                <w:sz w:val="20"/>
              </w:rPr>
              <w:t>сайту, систематизированная информация, преподносящаяся в интуитивно понятном интерфейсе.</w:t>
            </w:r>
          </w:p>
        </w:tc>
      </w:tr>
      <w:tr w:rsidR="009A7AB6" w14:paraId="62CF1258" w14:textId="77777777">
        <w:trPr>
          <w:trHeight w:val="3475"/>
        </w:trPr>
        <w:tc>
          <w:tcPr>
            <w:tcW w:w="668" w:type="dxa"/>
          </w:tcPr>
          <w:p w14:paraId="6E68A3E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3F65D167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401F44A5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0A993AD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3724BB4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42CF01D2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1A85AF6E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15A7D625" w14:textId="5D982229" w:rsidR="009A7AB6" w:rsidRDefault="007E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Псков – город, обладающий большой туристической базой. Необходимо упростить поиск мероприятий, как для туристов, так и для местных жителей. В этом проявляется устойчивость проекта и его прибыльность. </w:t>
            </w:r>
            <w:r w:rsidR="00EC1BD6">
              <w:rPr>
                <w:sz w:val="20"/>
              </w:rPr>
              <w:br/>
              <w:t>Регулярно обновляющаяся информация, преподносящаяся в интуитивно понятном интерфейсе.</w:t>
            </w:r>
            <w:r w:rsidR="00522D16">
              <w:rPr>
                <w:sz w:val="20"/>
              </w:rPr>
              <w:br/>
            </w:r>
          </w:p>
        </w:tc>
      </w:tr>
      <w:tr w:rsidR="009A7AB6" w14:paraId="22C25E2F" w14:textId="77777777">
        <w:trPr>
          <w:trHeight w:val="551"/>
        </w:trPr>
        <w:tc>
          <w:tcPr>
            <w:tcW w:w="668" w:type="dxa"/>
          </w:tcPr>
          <w:p w14:paraId="3CFFB00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811ED1E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714A7B0D" w14:textId="77777777">
        <w:trPr>
          <w:trHeight w:val="2234"/>
        </w:trPr>
        <w:tc>
          <w:tcPr>
            <w:tcW w:w="668" w:type="dxa"/>
          </w:tcPr>
          <w:p w14:paraId="15A3F317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4DB16DCE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2ACE575F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48FAA1B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219D665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4442CB64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2C2B096C" w14:textId="77777777" w:rsidR="00BC3601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 xml:space="preserve">1. Регулярно обновляющаяся, актуальные информация. </w:t>
            </w:r>
          </w:p>
          <w:p w14:paraId="693C7BCE" w14:textId="77777777" w:rsidR="00BC3601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 xml:space="preserve">2. Интуитивно понятный интерфейс. </w:t>
            </w:r>
          </w:p>
          <w:p w14:paraId="518187FB" w14:textId="0A152BC3" w:rsidR="009A7AB6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>3. Отсутствие подписок для лучшей работы сайта/приложения.</w:t>
            </w:r>
          </w:p>
        </w:tc>
      </w:tr>
      <w:tr w:rsidR="009A7AB6" w14:paraId="23567B20" w14:textId="77777777">
        <w:trPr>
          <w:trHeight w:val="1737"/>
        </w:trPr>
        <w:tc>
          <w:tcPr>
            <w:tcW w:w="668" w:type="dxa"/>
          </w:tcPr>
          <w:p w14:paraId="515F9DE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5C3899D4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27232BC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2110C2B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130CBE78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6AF3BAE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47BE457A" w14:textId="77777777" w:rsidR="009A7AB6" w:rsidRDefault="009A7AB6">
      <w:pPr>
        <w:rPr>
          <w:sz w:val="20"/>
        </w:rPr>
        <w:sectPr w:rsidR="009A7AB6" w:rsidSect="00A309B2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697C44C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DD97BB3" w14:textId="77777777">
        <w:trPr>
          <w:trHeight w:val="2232"/>
        </w:trPr>
        <w:tc>
          <w:tcPr>
            <w:tcW w:w="668" w:type="dxa"/>
          </w:tcPr>
          <w:p w14:paraId="5F66FF2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0D58316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0B6AE30E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1E9545E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5FA6D8F9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1EDEBB8D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7816515B" w14:textId="77777777" w:rsidR="00BC3601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 xml:space="preserve">1. Регулярно обновляющаяся, актуальные информация. </w:t>
            </w:r>
          </w:p>
          <w:p w14:paraId="1AB8C71F" w14:textId="77777777" w:rsidR="00BC3601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 xml:space="preserve">2. Интуитивно понятный интерфейс. </w:t>
            </w:r>
          </w:p>
          <w:p w14:paraId="61CDC3B2" w14:textId="0B3C1330" w:rsidR="009A7AB6" w:rsidRDefault="00BC3601">
            <w:pPr>
              <w:pStyle w:val="TableParagraph"/>
              <w:rPr>
                <w:sz w:val="20"/>
              </w:rPr>
            </w:pPr>
            <w:r w:rsidRPr="00BC3601">
              <w:rPr>
                <w:sz w:val="20"/>
              </w:rPr>
              <w:t>3. Отсутствие подписок для лучшей работы сайта/приложения.</w:t>
            </w:r>
          </w:p>
        </w:tc>
      </w:tr>
      <w:tr w:rsidR="009A7AB6" w14:paraId="755FC874" w14:textId="77777777">
        <w:trPr>
          <w:trHeight w:val="2484"/>
        </w:trPr>
        <w:tc>
          <w:tcPr>
            <w:tcW w:w="668" w:type="dxa"/>
          </w:tcPr>
          <w:p w14:paraId="0B6B5B6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309EE61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5AEE18D5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7B3B95B7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37EB94BA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63B5782A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43CFBFDF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140094F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F5BDF45" w14:textId="77777777">
        <w:trPr>
          <w:trHeight w:val="2234"/>
        </w:trPr>
        <w:tc>
          <w:tcPr>
            <w:tcW w:w="668" w:type="dxa"/>
          </w:tcPr>
          <w:p w14:paraId="769A0C9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EE1DFD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0A54ECA3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706DF29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5DAC1FB4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2F492751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2476099F" w14:textId="3079EFF2" w:rsidR="009A7AB6" w:rsidRDefault="00BC36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Стартап находится на этапе концепции и идеи.</w:t>
            </w:r>
          </w:p>
        </w:tc>
      </w:tr>
      <w:tr w:rsidR="009A7AB6" w14:paraId="5B28475F" w14:textId="77777777">
        <w:trPr>
          <w:trHeight w:val="1240"/>
        </w:trPr>
        <w:tc>
          <w:tcPr>
            <w:tcW w:w="668" w:type="dxa"/>
          </w:tcPr>
          <w:p w14:paraId="629130F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771101FE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6286744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589576A" w14:textId="77777777">
        <w:trPr>
          <w:trHeight w:val="1487"/>
        </w:trPr>
        <w:tc>
          <w:tcPr>
            <w:tcW w:w="668" w:type="dxa"/>
          </w:tcPr>
          <w:p w14:paraId="3346F77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4490053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424F448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8BC5E2C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6D75AD07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567BC6E0" w14:textId="653637DB" w:rsidR="009A7AB6" w:rsidRDefault="00546B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Телевидение и радио (радио, как правило, слушают в машинах и такси. Туристы, как правило, часто пользуются либо общественным транспортом, либо заказывают такси), социальные сети (сейчас сложно найти человека, который не посещал бы социальные сети).</w:t>
            </w:r>
          </w:p>
        </w:tc>
      </w:tr>
      <w:tr w:rsidR="009A7AB6" w14:paraId="600AABA7" w14:textId="77777777">
        <w:trPr>
          <w:trHeight w:val="1243"/>
        </w:trPr>
        <w:tc>
          <w:tcPr>
            <w:tcW w:w="668" w:type="dxa"/>
          </w:tcPr>
          <w:p w14:paraId="60EB67C1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41F846A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CBC6CCE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13A714BF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0BD3AB3F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525D4AC8" w14:textId="13C7C7FA" w:rsidR="009A7AB6" w:rsidRDefault="00546B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Канал нулевого уровня сбыта.</w:t>
            </w:r>
          </w:p>
        </w:tc>
      </w:tr>
      <w:tr w:rsidR="009A7AB6" w14:paraId="00ED7DFE" w14:textId="77777777">
        <w:trPr>
          <w:trHeight w:val="1098"/>
        </w:trPr>
        <w:tc>
          <w:tcPr>
            <w:tcW w:w="668" w:type="dxa"/>
          </w:tcPr>
          <w:p w14:paraId="14680D1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6CA387D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46E60227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46613BB1" w14:textId="77777777">
        <w:trPr>
          <w:trHeight w:val="993"/>
        </w:trPr>
        <w:tc>
          <w:tcPr>
            <w:tcW w:w="668" w:type="dxa"/>
          </w:tcPr>
          <w:p w14:paraId="32073B5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5A7D1A3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0C6323CF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616F00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7EEC32AE" w14:textId="1D74E544" w:rsidR="009A7AB6" w:rsidRDefault="00BB37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Из-за неосведомленности (а это связано, чаще всего, с затруднительным или неудобным поиском информации), люди могут пропустить мероприятия, потенциально подходящие им по кругу интересов.</w:t>
            </w:r>
          </w:p>
        </w:tc>
      </w:tr>
      <w:tr w:rsidR="009A7AB6" w14:paraId="127843BE" w14:textId="77777777">
        <w:trPr>
          <w:trHeight w:val="1737"/>
        </w:trPr>
        <w:tc>
          <w:tcPr>
            <w:tcW w:w="668" w:type="dxa"/>
          </w:tcPr>
          <w:p w14:paraId="1B3BC02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5E47839D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78910A0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F39BEBF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557A54B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5E6CE41E" w14:textId="5B07A2D0" w:rsidR="009A7AB6" w:rsidRDefault="00641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 помощью данного стартап-проекта, в</w:t>
            </w:r>
            <w:r w:rsidR="00BB37D2">
              <w:rPr>
                <w:sz w:val="20"/>
              </w:rPr>
              <w:t>ышеуказанная проблема решается полностью</w:t>
            </w:r>
            <w:r w:rsidR="00BC3601">
              <w:rPr>
                <w:sz w:val="20"/>
              </w:rPr>
              <w:t xml:space="preserve"> для тех, кто умеет пользоваться интернет-ресурсами</w:t>
            </w:r>
            <w:r>
              <w:rPr>
                <w:sz w:val="20"/>
              </w:rPr>
              <w:t xml:space="preserve">. </w:t>
            </w:r>
          </w:p>
        </w:tc>
      </w:tr>
    </w:tbl>
    <w:p w14:paraId="2ACB98A1" w14:textId="77777777" w:rsidR="009A7AB6" w:rsidRDefault="009A7AB6">
      <w:pPr>
        <w:rPr>
          <w:sz w:val="20"/>
        </w:rPr>
        <w:sectPr w:rsidR="009A7AB6" w:rsidSect="00A309B2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5FAB32B3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5A7EC611" w14:textId="77777777">
        <w:trPr>
          <w:trHeight w:val="1984"/>
        </w:trPr>
        <w:tc>
          <w:tcPr>
            <w:tcW w:w="668" w:type="dxa"/>
          </w:tcPr>
          <w:p w14:paraId="45C4F18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2F732648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6F906841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1FC6620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AE68B4E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197AF339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1CD19AEA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3030C83E" w14:textId="77686814" w:rsidR="009A7AB6" w:rsidRDefault="00641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Туристы, молодежь, взрослые люди – все они ищут возможность разнообразить свою повседневную жизнь, с чем мы им и поможет стартап-проект. </w:t>
            </w:r>
            <w:r w:rsidR="00BC3601">
              <w:rPr>
                <w:sz w:val="20"/>
              </w:rPr>
              <w:br/>
            </w:r>
            <w:r w:rsidR="00BC3601" w:rsidRPr="00BC3601">
              <w:rPr>
                <w:sz w:val="20"/>
              </w:rPr>
              <w:t>Туристы, не знающие город, с затруднением (без посторонней помощи) находят интересные места и составляющий себе маршруты, направленные на досуг. Жителям города проблематично искать информацию по множествам групп, относящихся к конкретным заведениям и местам.</w:t>
            </w:r>
          </w:p>
        </w:tc>
      </w:tr>
      <w:tr w:rsidR="009A7AB6" w14:paraId="59C2E67E" w14:textId="77777777">
        <w:trPr>
          <w:trHeight w:val="1240"/>
        </w:trPr>
        <w:tc>
          <w:tcPr>
            <w:tcW w:w="668" w:type="dxa"/>
          </w:tcPr>
          <w:p w14:paraId="4C81685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1B8BEC1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1EC906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B6BE6A1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057B7EF7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6DC2805A" w14:textId="1E40D4D9" w:rsidR="009A7AB6" w:rsidRDefault="00641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Вся актуальная информация, собранная в одном месте, исключает долгий поиск и анализ сторонних сайтов, помогает определиться с досуговой составляющей своей жизни.</w:t>
            </w:r>
            <w:r w:rsidR="00BC3601">
              <w:rPr>
                <w:sz w:val="20"/>
              </w:rPr>
              <w:br/>
            </w:r>
            <w:r w:rsidR="00BC3601" w:rsidRPr="00BC3601">
              <w:rPr>
                <w:sz w:val="20"/>
              </w:rPr>
              <w:t xml:space="preserve">Интерактивная карта с </w:t>
            </w:r>
            <w:proofErr w:type="spellStart"/>
            <w:r w:rsidR="00BC3601" w:rsidRPr="00BC3601">
              <w:rPr>
                <w:sz w:val="20"/>
              </w:rPr>
              <w:t>кликабельными</w:t>
            </w:r>
            <w:proofErr w:type="spellEnd"/>
            <w:r w:rsidR="00BC3601" w:rsidRPr="00BC3601">
              <w:rPr>
                <w:sz w:val="20"/>
              </w:rPr>
              <w:t xml:space="preserve"> и выделенными элементами, фильтрующая (например: культурный досуг, кино, уличные мероприятия, концерты и </w:t>
            </w:r>
            <w:proofErr w:type="spellStart"/>
            <w:r w:rsidR="00BC3601" w:rsidRPr="00BC3601">
              <w:rPr>
                <w:sz w:val="20"/>
              </w:rPr>
              <w:t>тд</w:t>
            </w:r>
            <w:proofErr w:type="spellEnd"/>
            <w:r w:rsidR="00BC3601" w:rsidRPr="00BC3601">
              <w:rPr>
                <w:sz w:val="20"/>
              </w:rPr>
              <w:t>) интересы.</w:t>
            </w:r>
          </w:p>
        </w:tc>
      </w:tr>
      <w:tr w:rsidR="009A7AB6" w14:paraId="38837B86" w14:textId="77777777">
        <w:trPr>
          <w:trHeight w:val="1987"/>
        </w:trPr>
        <w:tc>
          <w:tcPr>
            <w:tcW w:w="668" w:type="dxa"/>
          </w:tcPr>
          <w:p w14:paraId="25115BE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25FF3E27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4C002F77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E29C524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637CD8E8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479A2C86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00AAEE4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27268ED6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0D426DCE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82F55E2" wp14:editId="5AFEA9A6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7B24F1" w14:textId="77777777" w:rsidR="009A7AB6" w:rsidRDefault="009A7AB6">
      <w:pPr>
        <w:pStyle w:val="a3"/>
        <w:spacing w:before="65"/>
        <w:rPr>
          <w:b/>
          <w:sz w:val="32"/>
        </w:rPr>
      </w:pPr>
    </w:p>
    <w:p w14:paraId="374518BA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70D275FA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5504F2ED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39E858B9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1EA50C4B" w14:textId="77777777">
        <w:trPr>
          <w:trHeight w:val="820"/>
        </w:trPr>
        <w:tc>
          <w:tcPr>
            <w:tcW w:w="4213" w:type="dxa"/>
          </w:tcPr>
          <w:p w14:paraId="21A076E4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23FDDFD2" w14:textId="77777777" w:rsidR="009A7AB6" w:rsidRDefault="00000000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5D8050B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98B9513" w14:textId="77777777">
        <w:trPr>
          <w:trHeight w:val="1219"/>
        </w:trPr>
        <w:tc>
          <w:tcPr>
            <w:tcW w:w="10027" w:type="dxa"/>
            <w:gridSpan w:val="2"/>
          </w:tcPr>
          <w:p w14:paraId="3CD5593C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5FCD3148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DE872DE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1590D7A2" w14:textId="77777777">
        <w:trPr>
          <w:trHeight w:val="3225"/>
        </w:trPr>
        <w:tc>
          <w:tcPr>
            <w:tcW w:w="4213" w:type="dxa"/>
          </w:tcPr>
          <w:p w14:paraId="3AE2DF5B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C9F7DA7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7DA4301A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1ED65DBE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20D70516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73EAE64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0AD3159" w14:textId="77777777" w:rsidR="009A7AB6" w:rsidRDefault="009A7AB6">
      <w:pPr>
        <w:rPr>
          <w:sz w:val="20"/>
        </w:rPr>
        <w:sectPr w:rsidR="009A7AB6" w:rsidSect="00A309B2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3F4B18D2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89E7A89" w14:textId="77777777">
        <w:trPr>
          <w:trHeight w:val="1737"/>
        </w:trPr>
        <w:tc>
          <w:tcPr>
            <w:tcW w:w="4213" w:type="dxa"/>
          </w:tcPr>
          <w:p w14:paraId="3F0402EF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17F17214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24B22848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61C022C7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2303173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5B1DD13" w14:textId="77777777">
        <w:trPr>
          <w:trHeight w:val="1737"/>
        </w:trPr>
        <w:tc>
          <w:tcPr>
            <w:tcW w:w="4213" w:type="dxa"/>
          </w:tcPr>
          <w:p w14:paraId="02CFC6A5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7804587E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59C3CE96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47D9482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A254839" w14:textId="77777777">
        <w:trPr>
          <w:trHeight w:val="1737"/>
        </w:trPr>
        <w:tc>
          <w:tcPr>
            <w:tcW w:w="4213" w:type="dxa"/>
          </w:tcPr>
          <w:p w14:paraId="437B2B19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67312809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3D9C5D2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3487005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C796E1F" w14:textId="77777777">
        <w:trPr>
          <w:trHeight w:val="1984"/>
        </w:trPr>
        <w:tc>
          <w:tcPr>
            <w:tcW w:w="4213" w:type="dxa"/>
          </w:tcPr>
          <w:p w14:paraId="4350902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04B6A254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6D7E1D8C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1A406412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334BC2B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D48DE2F" w14:textId="77777777">
        <w:trPr>
          <w:trHeight w:val="1490"/>
        </w:trPr>
        <w:tc>
          <w:tcPr>
            <w:tcW w:w="4213" w:type="dxa"/>
          </w:tcPr>
          <w:p w14:paraId="5982895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7FDB5545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1C633EA4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2666D5BF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5222D4C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8258087" w14:textId="77777777">
        <w:trPr>
          <w:trHeight w:val="1240"/>
        </w:trPr>
        <w:tc>
          <w:tcPr>
            <w:tcW w:w="4213" w:type="dxa"/>
          </w:tcPr>
          <w:p w14:paraId="0F808466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5063EFEE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24F8641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FC36BA9" w14:textId="77777777">
        <w:trPr>
          <w:trHeight w:val="820"/>
        </w:trPr>
        <w:tc>
          <w:tcPr>
            <w:tcW w:w="10027" w:type="dxa"/>
            <w:gridSpan w:val="2"/>
          </w:tcPr>
          <w:p w14:paraId="01C0ACA3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57ABAAC7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62A99801" w14:textId="77777777">
        <w:trPr>
          <w:trHeight w:val="609"/>
        </w:trPr>
        <w:tc>
          <w:tcPr>
            <w:tcW w:w="4213" w:type="dxa"/>
          </w:tcPr>
          <w:p w14:paraId="37061B4C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0051F17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62BC7EB" w14:textId="77777777">
        <w:trPr>
          <w:trHeight w:val="618"/>
        </w:trPr>
        <w:tc>
          <w:tcPr>
            <w:tcW w:w="4213" w:type="dxa"/>
          </w:tcPr>
          <w:p w14:paraId="1F39518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74F9973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FDF7469" w14:textId="77777777">
        <w:trPr>
          <w:trHeight w:val="611"/>
        </w:trPr>
        <w:tc>
          <w:tcPr>
            <w:tcW w:w="4213" w:type="dxa"/>
          </w:tcPr>
          <w:p w14:paraId="78A1443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5DC37EA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3EEF957" w14:textId="77777777">
        <w:trPr>
          <w:trHeight w:val="1365"/>
        </w:trPr>
        <w:tc>
          <w:tcPr>
            <w:tcW w:w="10027" w:type="dxa"/>
            <w:gridSpan w:val="2"/>
          </w:tcPr>
          <w:p w14:paraId="2A81B783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4D69EE7C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C267343" w14:textId="77777777">
        <w:trPr>
          <w:trHeight w:val="619"/>
        </w:trPr>
        <w:tc>
          <w:tcPr>
            <w:tcW w:w="4213" w:type="dxa"/>
          </w:tcPr>
          <w:p w14:paraId="31E066D5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08D5C65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DD093F3" w14:textId="77777777">
        <w:trPr>
          <w:trHeight w:val="616"/>
        </w:trPr>
        <w:tc>
          <w:tcPr>
            <w:tcW w:w="4213" w:type="dxa"/>
          </w:tcPr>
          <w:p w14:paraId="3A2096A6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0F4038D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35C8ABF1" w14:textId="77777777" w:rsidR="009A7AB6" w:rsidRDefault="009A7AB6">
      <w:pPr>
        <w:rPr>
          <w:sz w:val="20"/>
        </w:rPr>
        <w:sectPr w:rsidR="009A7AB6" w:rsidSect="00A309B2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6E790E2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46E0E705" w14:textId="77777777">
        <w:trPr>
          <w:trHeight w:val="3276"/>
        </w:trPr>
        <w:tc>
          <w:tcPr>
            <w:tcW w:w="4213" w:type="dxa"/>
            <w:gridSpan w:val="3"/>
          </w:tcPr>
          <w:p w14:paraId="35209A3A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3EC9756B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51AA5540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0E9547C1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0FEE5FE1" w14:textId="77777777" w:rsidR="009A7AB6" w:rsidRDefault="009A7AB6">
            <w:pPr>
              <w:pStyle w:val="TableParagraph"/>
            </w:pPr>
          </w:p>
        </w:tc>
      </w:tr>
      <w:tr w:rsidR="009A7AB6" w14:paraId="6491CAE7" w14:textId="77777777">
        <w:trPr>
          <w:trHeight w:val="1910"/>
        </w:trPr>
        <w:tc>
          <w:tcPr>
            <w:tcW w:w="4213" w:type="dxa"/>
            <w:gridSpan w:val="3"/>
          </w:tcPr>
          <w:p w14:paraId="3D0B9211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7FEF7B8D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2163C736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0BDE272E" w14:textId="77777777" w:rsidR="009A7AB6" w:rsidRDefault="009A7AB6">
            <w:pPr>
              <w:pStyle w:val="TableParagraph"/>
            </w:pPr>
          </w:p>
        </w:tc>
      </w:tr>
      <w:tr w:rsidR="009A7AB6" w14:paraId="21C7D06D" w14:textId="77777777">
        <w:trPr>
          <w:trHeight w:val="618"/>
        </w:trPr>
        <w:tc>
          <w:tcPr>
            <w:tcW w:w="4213" w:type="dxa"/>
            <w:gridSpan w:val="3"/>
          </w:tcPr>
          <w:p w14:paraId="4821ECCA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885D84C" w14:textId="77777777" w:rsidR="009A7AB6" w:rsidRDefault="009A7AB6">
            <w:pPr>
              <w:pStyle w:val="TableParagraph"/>
            </w:pPr>
          </w:p>
        </w:tc>
      </w:tr>
      <w:tr w:rsidR="009A7AB6" w14:paraId="19EF67D8" w14:textId="77777777">
        <w:trPr>
          <w:trHeight w:val="616"/>
        </w:trPr>
        <w:tc>
          <w:tcPr>
            <w:tcW w:w="4213" w:type="dxa"/>
            <w:gridSpan w:val="3"/>
          </w:tcPr>
          <w:p w14:paraId="09939FE5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F69D3CD" w14:textId="77777777" w:rsidR="009A7AB6" w:rsidRDefault="009A7AB6">
            <w:pPr>
              <w:pStyle w:val="TableParagraph"/>
            </w:pPr>
          </w:p>
        </w:tc>
      </w:tr>
      <w:tr w:rsidR="009A7AB6" w14:paraId="39AE6815" w14:textId="77777777">
        <w:trPr>
          <w:trHeight w:val="981"/>
        </w:trPr>
        <w:tc>
          <w:tcPr>
            <w:tcW w:w="10029" w:type="dxa"/>
            <w:gridSpan w:val="7"/>
          </w:tcPr>
          <w:p w14:paraId="106F936D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23777ACA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2AA6C10D" w14:textId="77777777">
        <w:trPr>
          <w:trHeight w:val="619"/>
        </w:trPr>
        <w:tc>
          <w:tcPr>
            <w:tcW w:w="4213" w:type="dxa"/>
            <w:gridSpan w:val="3"/>
          </w:tcPr>
          <w:p w14:paraId="72DBB927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25B10F7" w14:textId="77777777" w:rsidR="009A7AB6" w:rsidRDefault="009A7AB6">
            <w:pPr>
              <w:pStyle w:val="TableParagraph"/>
            </w:pPr>
          </w:p>
        </w:tc>
      </w:tr>
      <w:tr w:rsidR="009A7AB6" w14:paraId="12268E11" w14:textId="77777777">
        <w:trPr>
          <w:trHeight w:val="618"/>
        </w:trPr>
        <w:tc>
          <w:tcPr>
            <w:tcW w:w="4213" w:type="dxa"/>
            <w:gridSpan w:val="3"/>
          </w:tcPr>
          <w:p w14:paraId="5A48EA29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3A4C09F3" w14:textId="77777777" w:rsidR="009A7AB6" w:rsidRDefault="009A7AB6">
            <w:pPr>
              <w:pStyle w:val="TableParagraph"/>
            </w:pPr>
          </w:p>
        </w:tc>
      </w:tr>
      <w:tr w:rsidR="009A7AB6" w14:paraId="243AA693" w14:textId="77777777">
        <w:trPr>
          <w:trHeight w:val="2455"/>
        </w:trPr>
        <w:tc>
          <w:tcPr>
            <w:tcW w:w="4213" w:type="dxa"/>
            <w:gridSpan w:val="3"/>
          </w:tcPr>
          <w:p w14:paraId="6C24CD08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5ADAA836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117406A6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2B2FB86A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60C2977E" w14:textId="77777777" w:rsidR="009A7AB6" w:rsidRDefault="009A7AB6">
            <w:pPr>
              <w:pStyle w:val="TableParagraph"/>
            </w:pPr>
          </w:p>
        </w:tc>
      </w:tr>
      <w:tr w:rsidR="009A7AB6" w14:paraId="39BFD1DB" w14:textId="77777777">
        <w:trPr>
          <w:trHeight w:val="664"/>
        </w:trPr>
        <w:tc>
          <w:tcPr>
            <w:tcW w:w="10029" w:type="dxa"/>
            <w:gridSpan w:val="7"/>
          </w:tcPr>
          <w:p w14:paraId="79151B28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24BB6137" w14:textId="77777777">
        <w:trPr>
          <w:trHeight w:val="618"/>
        </w:trPr>
        <w:tc>
          <w:tcPr>
            <w:tcW w:w="10029" w:type="dxa"/>
            <w:gridSpan w:val="7"/>
          </w:tcPr>
          <w:p w14:paraId="0EE29002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1A58CEE3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438D2F35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4E55ADFC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5C058AA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A4ADE9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B0B8E8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B28063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F42338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BF7D93C" w14:textId="77777777" w:rsidR="009A7AB6" w:rsidRDefault="009A7AB6">
            <w:pPr>
              <w:pStyle w:val="TableParagraph"/>
            </w:pPr>
          </w:p>
        </w:tc>
      </w:tr>
      <w:tr w:rsidR="009A7AB6" w14:paraId="591E3648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800788F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51DE1E3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66F966E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1EAF96A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E6F304D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2A9CB6D1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08CAA032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7715577F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00C4A46F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607057C8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0E487A5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A34A5AC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0A69910E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2E4EDD9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856829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F9D96D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171BD1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92E603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128EC6B4" w14:textId="77777777" w:rsidR="009A7AB6" w:rsidRDefault="009A7AB6">
            <w:pPr>
              <w:pStyle w:val="TableParagraph"/>
            </w:pPr>
          </w:p>
        </w:tc>
      </w:tr>
      <w:tr w:rsidR="009A7AB6" w14:paraId="62AB36E4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EEE794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DAEDB80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827A75F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44CDAAD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36DFFA8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4DF59D95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5D65B9E5" w14:textId="77777777" w:rsidR="009A7AB6" w:rsidRDefault="009A7AB6">
      <w:pPr>
        <w:rPr>
          <w:sz w:val="2"/>
          <w:szCs w:val="2"/>
        </w:rPr>
        <w:sectPr w:rsidR="009A7AB6" w:rsidSect="00A309B2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229963B4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5991FCD" w14:textId="77777777">
        <w:trPr>
          <w:trHeight w:val="1084"/>
        </w:trPr>
        <w:tc>
          <w:tcPr>
            <w:tcW w:w="10027" w:type="dxa"/>
            <w:gridSpan w:val="2"/>
          </w:tcPr>
          <w:p w14:paraId="7192BE3D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1EFDE60E" w14:textId="77777777">
        <w:trPr>
          <w:trHeight w:val="619"/>
        </w:trPr>
        <w:tc>
          <w:tcPr>
            <w:tcW w:w="10027" w:type="dxa"/>
            <w:gridSpan w:val="2"/>
          </w:tcPr>
          <w:p w14:paraId="7E65B5D7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18F621D1" w14:textId="77777777">
        <w:trPr>
          <w:trHeight w:val="803"/>
        </w:trPr>
        <w:tc>
          <w:tcPr>
            <w:tcW w:w="4213" w:type="dxa"/>
          </w:tcPr>
          <w:p w14:paraId="0D6F5EC3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049310BF" w14:textId="77777777" w:rsidR="009A7AB6" w:rsidRDefault="009A7AB6">
            <w:pPr>
              <w:pStyle w:val="TableParagraph"/>
            </w:pPr>
          </w:p>
        </w:tc>
      </w:tr>
      <w:tr w:rsidR="009A7AB6" w14:paraId="08332F15" w14:textId="77777777">
        <w:trPr>
          <w:trHeight w:val="1638"/>
        </w:trPr>
        <w:tc>
          <w:tcPr>
            <w:tcW w:w="4213" w:type="dxa"/>
          </w:tcPr>
          <w:p w14:paraId="357C0BC5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72DC4AEC" w14:textId="77777777" w:rsidR="009A7AB6" w:rsidRDefault="009A7AB6">
            <w:pPr>
              <w:pStyle w:val="TableParagraph"/>
            </w:pPr>
          </w:p>
        </w:tc>
      </w:tr>
      <w:tr w:rsidR="009A7AB6" w14:paraId="1A206805" w14:textId="77777777">
        <w:trPr>
          <w:trHeight w:val="1636"/>
        </w:trPr>
        <w:tc>
          <w:tcPr>
            <w:tcW w:w="4213" w:type="dxa"/>
          </w:tcPr>
          <w:p w14:paraId="2EA1E91C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14789EA8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726B5172" w14:textId="77777777" w:rsidR="009A7AB6" w:rsidRDefault="009A7AB6">
            <w:pPr>
              <w:pStyle w:val="TableParagraph"/>
            </w:pPr>
          </w:p>
        </w:tc>
      </w:tr>
      <w:tr w:rsidR="009A7AB6" w14:paraId="3C4200B4" w14:textId="77777777">
        <w:trPr>
          <w:trHeight w:val="1094"/>
        </w:trPr>
        <w:tc>
          <w:tcPr>
            <w:tcW w:w="4213" w:type="dxa"/>
          </w:tcPr>
          <w:p w14:paraId="684346FB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7806E9BD" w14:textId="77777777" w:rsidR="009A7AB6" w:rsidRDefault="009A7AB6">
            <w:pPr>
              <w:pStyle w:val="TableParagraph"/>
            </w:pPr>
          </w:p>
        </w:tc>
      </w:tr>
      <w:tr w:rsidR="009A7AB6" w14:paraId="6CF9015C" w14:textId="77777777">
        <w:trPr>
          <w:trHeight w:val="616"/>
        </w:trPr>
        <w:tc>
          <w:tcPr>
            <w:tcW w:w="10027" w:type="dxa"/>
            <w:gridSpan w:val="2"/>
          </w:tcPr>
          <w:p w14:paraId="4B21DBC5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137146CE" w14:textId="77777777">
        <w:trPr>
          <w:trHeight w:val="707"/>
        </w:trPr>
        <w:tc>
          <w:tcPr>
            <w:tcW w:w="4213" w:type="dxa"/>
          </w:tcPr>
          <w:p w14:paraId="27B61CBC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10792AF2" w14:textId="77777777" w:rsidR="009A7AB6" w:rsidRDefault="009A7AB6">
            <w:pPr>
              <w:pStyle w:val="TableParagraph"/>
            </w:pPr>
          </w:p>
        </w:tc>
      </w:tr>
      <w:tr w:rsidR="009A7AB6" w14:paraId="6ED1FC63" w14:textId="77777777">
        <w:trPr>
          <w:trHeight w:val="1523"/>
        </w:trPr>
        <w:tc>
          <w:tcPr>
            <w:tcW w:w="4213" w:type="dxa"/>
          </w:tcPr>
          <w:p w14:paraId="7BB60BD9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11F17AD2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78018ED8" w14:textId="77777777" w:rsidR="009A7AB6" w:rsidRDefault="009A7AB6">
            <w:pPr>
              <w:pStyle w:val="TableParagraph"/>
            </w:pPr>
          </w:p>
        </w:tc>
      </w:tr>
      <w:tr w:rsidR="009A7AB6" w14:paraId="20FEFE7A" w14:textId="77777777">
        <w:trPr>
          <w:trHeight w:val="618"/>
        </w:trPr>
        <w:tc>
          <w:tcPr>
            <w:tcW w:w="10027" w:type="dxa"/>
            <w:gridSpan w:val="2"/>
          </w:tcPr>
          <w:p w14:paraId="08CC4EFD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5004B29E" w14:textId="77777777">
        <w:trPr>
          <w:trHeight w:val="705"/>
        </w:trPr>
        <w:tc>
          <w:tcPr>
            <w:tcW w:w="4213" w:type="dxa"/>
          </w:tcPr>
          <w:p w14:paraId="71755B7E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3E43F46C" w14:textId="77777777" w:rsidR="009A7AB6" w:rsidRDefault="009A7AB6">
            <w:pPr>
              <w:pStyle w:val="TableParagraph"/>
            </w:pPr>
          </w:p>
        </w:tc>
      </w:tr>
      <w:tr w:rsidR="009A7AB6" w14:paraId="0C33A3FB" w14:textId="77777777">
        <w:trPr>
          <w:trHeight w:val="981"/>
        </w:trPr>
        <w:tc>
          <w:tcPr>
            <w:tcW w:w="4213" w:type="dxa"/>
          </w:tcPr>
          <w:p w14:paraId="5F453A01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7DCF13B3" w14:textId="77777777" w:rsidR="009A7AB6" w:rsidRDefault="009A7AB6">
            <w:pPr>
              <w:pStyle w:val="TableParagraph"/>
            </w:pPr>
          </w:p>
        </w:tc>
      </w:tr>
    </w:tbl>
    <w:p w14:paraId="342681AB" w14:textId="77777777" w:rsidR="009A7AB6" w:rsidRDefault="009A7AB6">
      <w:pPr>
        <w:pStyle w:val="a3"/>
        <w:spacing w:before="10"/>
        <w:rPr>
          <w:sz w:val="13"/>
        </w:rPr>
      </w:pPr>
    </w:p>
    <w:p w14:paraId="44493A6A" w14:textId="77777777" w:rsidR="009A7AB6" w:rsidRDefault="009A7AB6">
      <w:pPr>
        <w:rPr>
          <w:sz w:val="13"/>
        </w:rPr>
        <w:sectPr w:rsidR="009A7AB6" w:rsidSect="00A309B2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4852BE50" w14:textId="77777777" w:rsidR="009A7AB6" w:rsidRDefault="009A7AB6">
      <w:pPr>
        <w:pStyle w:val="a3"/>
        <w:rPr>
          <w:sz w:val="22"/>
        </w:rPr>
      </w:pPr>
    </w:p>
    <w:p w14:paraId="295BD9AE" w14:textId="77777777" w:rsidR="009A7AB6" w:rsidRDefault="009A7AB6">
      <w:pPr>
        <w:pStyle w:val="a3"/>
        <w:spacing w:before="5"/>
        <w:rPr>
          <w:sz w:val="22"/>
        </w:rPr>
      </w:pPr>
    </w:p>
    <w:p w14:paraId="43BAC127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6E90BFF2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42208B65" w14:textId="77777777" w:rsidR="009A7AB6" w:rsidRDefault="009A7AB6">
      <w:pPr>
        <w:rPr>
          <w:sz w:val="32"/>
        </w:rPr>
        <w:sectPr w:rsidR="009A7AB6" w:rsidSect="00A309B2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75906B7E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63511B29" w14:textId="77777777">
        <w:trPr>
          <w:trHeight w:val="983"/>
        </w:trPr>
        <w:tc>
          <w:tcPr>
            <w:tcW w:w="684" w:type="dxa"/>
          </w:tcPr>
          <w:p w14:paraId="4078BDC1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73146E0D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1CED9DD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2788D7EA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47D003C0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122CAB21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56ADC450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4A32AA52" w14:textId="77777777">
        <w:trPr>
          <w:trHeight w:val="1134"/>
        </w:trPr>
        <w:tc>
          <w:tcPr>
            <w:tcW w:w="684" w:type="dxa"/>
          </w:tcPr>
          <w:p w14:paraId="398BD587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48B6985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335BE61D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797B55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4215678F" w14:textId="77777777" w:rsidR="009A7AB6" w:rsidRDefault="009A7AB6">
            <w:pPr>
              <w:pStyle w:val="TableParagraph"/>
            </w:pPr>
          </w:p>
        </w:tc>
      </w:tr>
    </w:tbl>
    <w:p w14:paraId="14BCEFAC" w14:textId="77777777" w:rsidR="009A7AB6" w:rsidRDefault="009A7AB6">
      <w:pPr>
        <w:sectPr w:rsidR="009A7AB6" w:rsidSect="00A309B2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2F4351D5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C00364F" w14:textId="77777777">
        <w:trPr>
          <w:trHeight w:val="1132"/>
        </w:trPr>
        <w:tc>
          <w:tcPr>
            <w:tcW w:w="684" w:type="dxa"/>
          </w:tcPr>
          <w:p w14:paraId="44A722A2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AE87AEA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23C04996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22D3CC85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259D9AB" w14:textId="77777777" w:rsidR="009A7AB6" w:rsidRDefault="009A7AB6">
            <w:pPr>
              <w:pStyle w:val="TableParagraph"/>
            </w:pPr>
          </w:p>
        </w:tc>
      </w:tr>
      <w:tr w:rsidR="009A7AB6" w14:paraId="3969BA87" w14:textId="77777777">
        <w:trPr>
          <w:trHeight w:val="510"/>
        </w:trPr>
        <w:tc>
          <w:tcPr>
            <w:tcW w:w="684" w:type="dxa"/>
          </w:tcPr>
          <w:p w14:paraId="6F304F96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2B6A13FF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F8DE3B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164F723" w14:textId="77777777" w:rsidR="009A7AB6" w:rsidRDefault="009A7AB6">
            <w:pPr>
              <w:pStyle w:val="TableParagraph"/>
            </w:pPr>
          </w:p>
        </w:tc>
      </w:tr>
    </w:tbl>
    <w:p w14:paraId="2825AB74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4C52" w14:textId="77777777" w:rsidR="00A309B2" w:rsidRDefault="00A309B2">
      <w:r>
        <w:separator/>
      </w:r>
    </w:p>
  </w:endnote>
  <w:endnote w:type="continuationSeparator" w:id="0">
    <w:p w14:paraId="321CB993" w14:textId="77777777" w:rsidR="00A309B2" w:rsidRDefault="00A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385E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6EF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413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5E8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E3DB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89B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3183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9DFB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D67C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7F00" w14:textId="77777777" w:rsidR="00A309B2" w:rsidRDefault="00A309B2">
      <w:r>
        <w:separator/>
      </w:r>
    </w:p>
  </w:footnote>
  <w:footnote w:type="continuationSeparator" w:id="0">
    <w:p w14:paraId="73D0F936" w14:textId="77777777" w:rsidR="00A309B2" w:rsidRDefault="00A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126168967">
    <w:abstractNumId w:val="6"/>
  </w:num>
  <w:num w:numId="2" w16cid:durableId="1624581526">
    <w:abstractNumId w:val="7"/>
  </w:num>
  <w:num w:numId="3" w16cid:durableId="633482112">
    <w:abstractNumId w:val="10"/>
  </w:num>
  <w:num w:numId="4" w16cid:durableId="1750809921">
    <w:abstractNumId w:val="5"/>
  </w:num>
  <w:num w:numId="5" w16cid:durableId="268852824">
    <w:abstractNumId w:val="3"/>
  </w:num>
  <w:num w:numId="6" w16cid:durableId="1153714846">
    <w:abstractNumId w:val="2"/>
  </w:num>
  <w:num w:numId="7" w16cid:durableId="1394542266">
    <w:abstractNumId w:val="1"/>
  </w:num>
  <w:num w:numId="8" w16cid:durableId="400952589">
    <w:abstractNumId w:val="9"/>
  </w:num>
  <w:num w:numId="9" w16cid:durableId="1026980409">
    <w:abstractNumId w:val="0"/>
  </w:num>
  <w:num w:numId="10" w16cid:durableId="1017735787">
    <w:abstractNumId w:val="11"/>
  </w:num>
  <w:num w:numId="11" w16cid:durableId="1311211394">
    <w:abstractNumId w:val="4"/>
  </w:num>
  <w:num w:numId="12" w16cid:durableId="551428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321CEE"/>
    <w:rsid w:val="00356456"/>
    <w:rsid w:val="004742AD"/>
    <w:rsid w:val="004D624C"/>
    <w:rsid w:val="00522D16"/>
    <w:rsid w:val="00546B9D"/>
    <w:rsid w:val="00641665"/>
    <w:rsid w:val="0076180B"/>
    <w:rsid w:val="007E6AFB"/>
    <w:rsid w:val="009A7AB6"/>
    <w:rsid w:val="00A309B2"/>
    <w:rsid w:val="00BB37D2"/>
    <w:rsid w:val="00BC3601"/>
    <w:rsid w:val="00EC1BD6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A4F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7E6AFB"/>
    <w:rPr>
      <w:color w:val="0000FF"/>
      <w:u w:val="single"/>
    </w:rPr>
  </w:style>
  <w:style w:type="character" w:styleId="a7">
    <w:name w:val="Emphasis"/>
    <w:basedOn w:val="a0"/>
    <w:uiPriority w:val="20"/>
    <w:qFormat/>
    <w:rsid w:val="007E6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Лаура Михайлова</cp:lastModifiedBy>
  <cp:revision>6</cp:revision>
  <dcterms:created xsi:type="dcterms:W3CDTF">2023-11-10T08:21:00Z</dcterms:created>
  <dcterms:modified xsi:type="dcterms:W3CDTF">2024-01-22T14:46:00Z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