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AD" w:rsidRDefault="00432B12">
      <w:pPr>
        <w:spacing w:after="160" w:line="259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  <w:t>Ссылка на проект, зарегистрированный на платформе Projects: _https://pt.2035.university/project/powerbike____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4843"/>
        <w:gridCol w:w="4226"/>
        <w:gridCol w:w="47"/>
      </w:tblGrid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6056AD">
            <w:pPr>
              <w:keepNext/>
              <w:spacing w:before="240"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Next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Краткая Информация о стартап-проекте</w:t>
            </w:r>
          </w:p>
          <w:p w:rsidR="006056AD" w:rsidRDefault="006056AD">
            <w:pPr>
              <w:spacing w:after="0" w:line="240" w:lineRule="auto"/>
              <w:jc w:val="center"/>
            </w:pP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Название стартап-проекта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6056AD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056AD" w:rsidRDefault="00432B12">
            <w:pPr>
              <w:tabs>
                <w:tab w:val="left" w:pos="4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PowerBike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Развитие аттракционного комплекса путем введения новых технологий. Вывод рекламных компаний на новый уровень для привлечения клиентов.   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ТЕХНОЛОГИИ СОЗДАНИЯ ЭНЕРГОСБЕРЕГАЮЩИХ СИСТЕМ ТРАНСПОРТИРОВКИ, РАСПРЕДЕЛЕНИЯ И ИСПОЛЬЗОВАНИЯ ЭНЕРГИИ.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Pr="0070653F" w:rsidRDefault="0070653F" w:rsidP="0070653F">
            <w:pPr>
              <w:shd w:val="clear" w:color="auto" w:fill="F4F4F5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ENERGYNET, </w:t>
            </w:r>
            <w:r w:rsidRPr="00706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SPORTNET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Искусственный интеллект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6056AD">
            <w:pPr>
              <w:keepNext/>
              <w:spacing w:before="240"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Next/>
              <w:spacing w:before="240" w:after="0"/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Информация о лидере и участниках стартап-проекта</w:t>
            </w:r>
          </w:p>
          <w:p w:rsidR="006056AD" w:rsidRDefault="006056AD">
            <w:pPr>
              <w:spacing w:after="0" w:line="240" w:lineRule="auto"/>
            </w:pP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Лидер стартап-проекта </w:t>
            </w:r>
          </w:p>
          <w:p w:rsidR="006056AD" w:rsidRDefault="006056AD">
            <w:pPr>
              <w:tabs>
                <w:tab w:val="left" w:pos="414"/>
              </w:tabs>
              <w:spacing w:after="0" w:line="240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Unti ID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- Leader ID U1463941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- ФИО Смирнов Илья Романович </w:t>
            </w:r>
          </w:p>
          <w:p w:rsidR="006056AD" w:rsidRDefault="00432B1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телефон +79992400158</w:t>
            </w:r>
          </w:p>
          <w:p w:rsidR="006056AD" w:rsidRDefault="00432B12">
            <w:pPr>
              <w:tabs>
                <w:tab w:val="left" w:pos="4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почта</w:t>
            </w:r>
          </w:p>
        </w:tc>
      </w:tr>
      <w:tr w:rsidR="006056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847"/>
              <w:gridCol w:w="748"/>
              <w:gridCol w:w="1019"/>
              <w:gridCol w:w="1418"/>
              <w:gridCol w:w="2242"/>
              <w:gridCol w:w="1217"/>
              <w:gridCol w:w="1057"/>
            </w:tblGrid>
            <w:tr w:rsidR="006056AD">
              <w:trPr>
                <w:trHeight w:val="1"/>
              </w:trPr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>№</w:t>
                  </w: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Unti ID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Leader ID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ФИО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Опыт и квалификация (краткое описание)</w:t>
                  </w:r>
                </w:p>
              </w:tc>
            </w:tr>
            <w:tr w:rsidR="006056AD"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U1464086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3461130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Айсин</w:t>
                  </w: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Роман Дмитриевич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Предприниматель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aysin2003@mail.ru</w:t>
                  </w: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+7 (960) 512-60-08</w:t>
                  </w: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Системный администратор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Неполное высшее образование</w:t>
                  </w:r>
                </w:p>
              </w:tc>
            </w:tr>
            <w:tr w:rsidR="006056AD">
              <w:trPr>
                <w:trHeight w:val="1"/>
              </w:trPr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U1464093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3390153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Оглинда</w:t>
                  </w: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Екатерина Алексеевна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Администратор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+7 (915) 849-90-53</w:t>
                  </w: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oglindakatya2004@gmail.com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Системный администратор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Неполное высшее образование</w:t>
                  </w:r>
                </w:p>
              </w:tc>
            </w:tr>
            <w:tr w:rsidR="006056AD"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U1464153</w:t>
                  </w: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U1464161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3459523</w:t>
                  </w: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1166789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Веригина</w:t>
                  </w: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Полина Павловна </w:t>
                  </w: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Цветков Алексей Николаевич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Производитель</w:t>
                  </w: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Интегратор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+7 (950) 807-40-99</w:t>
                  </w: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polina.verigina.2014@yandex.ru</w:t>
                  </w: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+7 (915) 833-12-18</w:t>
                  </w: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lesha06052003@gmail.com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Разработчик (front-end)</w:t>
                  </w: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Тестировщик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0" w:type="dxa"/>
                    <w:right w:w="100" w:type="dxa"/>
                  </w:tcMar>
                </w:tcPr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Неполное высшее образование</w:t>
                  </w: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6056AD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6056AD" w:rsidRDefault="00432B12">
                  <w:pPr>
                    <w:tabs>
                      <w:tab w:val="left" w:pos="432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Неполное высшее образование</w:t>
                  </w:r>
                </w:p>
              </w:tc>
            </w:tr>
          </w:tbl>
          <w:p w:rsidR="006056AD" w:rsidRDefault="006056AD">
            <w:pPr>
              <w:spacing w:after="0" w:line="240" w:lineRule="auto"/>
            </w:pPr>
          </w:p>
        </w:tc>
      </w:tr>
      <w:tr w:rsidR="006056A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6056AD">
            <w:pPr>
              <w:keepNext/>
              <w:spacing w:before="240"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Next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план реализации стартап-проекта</w:t>
            </w:r>
          </w:p>
          <w:p w:rsidR="006056AD" w:rsidRDefault="006056AD">
            <w:pPr>
              <w:spacing w:after="0" w:line="240" w:lineRule="auto"/>
            </w:pP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Главной целью нашего проекта является установка уникальных тренажеров-аттракционов, работа которых основана на современных технологиях, в общественных местах. Так что мы рассматриваем взаимодействие с магазинами для установки нашего оборудования там и привлечением клиентов непосредственно в этот магазин. </w:t>
            </w:r>
          </w:p>
        </w:tc>
      </w:tr>
      <w:tr w:rsidR="006056AD">
        <w:trPr>
          <w:gridAfter w:val="1"/>
          <w:wAfter w:w="7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6056AD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Базовая бизнес-идея</w:t>
            </w:r>
          </w:p>
        </w:tc>
      </w:tr>
      <w:tr w:rsidR="006056AD">
        <w:trPr>
          <w:gridAfter w:val="1"/>
          <w:wAfter w:w="7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попытки использовать наш тренажер-аттракцион за деньги для измерения своей энергии. Также продажа или аренда магазинам, которые будут устанавливать наше оборудование для привлечения новых клиентов. 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Мы решаем проблему людей, который пришли в ТЦ с маленький ребенком, путем развлечения детей с помощью нашего тренажера, также решаем проблему людей, которым не хватает соревнований в жизни. Наше оборудование также решает проблему дешевой рекламы для владельцев различных магазинов. 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Дети и взрослые люди, владельцы ТЦ и владельцы различных магазинов.</w:t>
            </w:r>
          </w:p>
        </w:tc>
      </w:tr>
      <w:tr w:rsidR="006056AD">
        <w:trPr>
          <w:gridAfter w:val="1"/>
          <w:wAfter w:w="7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Преобразование механической энергии в электрическую и ее последующее измерение. 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продукта планируется использовать и развивать, и т.д.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Осуществляем прямые продажи руководителям магазинов и владельцам ТЦ, основную прибыль будем получать с платы людей за попытку участия в нашем аттракционе. Основной сегмент клиентов: посетители ТЦ и владельцев магазинов, желающие привлечь большой траффик в свой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магазин.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Аттракцион- груша, различные хваталка-манипуляторы с игрушками. 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тренажер - аттракцион, который замеряет объем выработанной энергии за единицу времени и достигнутую максимальную скорость позволяем привлечь новых посетителей в магазин или торговый центр и занять детей , поднимает настроение посетителей.</w:t>
            </w:r>
          </w:p>
        </w:tc>
      </w:tr>
      <w:tr w:rsidR="006056AD">
        <w:trPr>
          <w:gridAfter w:val="1"/>
          <w:wAfter w:w="7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br/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Наш аттракцион уникален тем, что измеряет то, что в домашних условиях не измерить, а именно количество вырабатываемой энергии, отсюда следует уникальность нашего продукта.</w:t>
            </w:r>
          </w:p>
        </w:tc>
      </w:tr>
      <w:tr w:rsidR="006056AD">
        <w:trPr>
          <w:gridAfter w:val="1"/>
          <w:wAfter w:w="7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6056AD" w:rsidRDefault="006056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6056AD" w:rsidRDefault="00432B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будущего продукта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сила, вырабатываемая энергия.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Основной процесс - прямые взаимоотношения с клиентами, они же будут являться нашими партнерами, так как наш товар позволит привлечь количество посетителей в их магазин.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Уникальность измерения человеческой силы, соревновательный момент, простота участия, доступность каждому посетителю, комфортабельность, дешевая реклама для владельцев ТЦ.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Генератор тока установленный на тренажере-аттракционе.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«Задел». Уровень готовности продукта TRL </w:t>
            </w:r>
          </w:p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 находится на стадии формирования идеи.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Pr="0070653F" w:rsidRDefault="0070653F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70653F">
              <w:rPr>
                <w:rFonts w:ascii="Times New Roman" w:eastAsia="Calibri" w:hAnsi="Times New Roman" w:cs="Times New Roman"/>
              </w:rPr>
              <w:t xml:space="preserve">Наш проект соответствует приоритетам вузу связанным  с созданием продукта в сфере энергетики 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23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продвижения будущего продукта* </w:t>
            </w:r>
          </w:p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Соц. Сети, мероприятия награждения за достижение верхних строчек рейтинга, прямая реклама (раздача листовок)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Магазины и ТЦ, городские площадки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6056AD">
            <w:pPr>
              <w:keepNext/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Next/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1) Проблема родителей: Ребенок капризничает, потому что ему скучно в ТЦ; 2) Проблема владельца магазина: Мало посетителей и покупателей, низкий трафик; 3) Проблема молодых людей: Нечем впечатлить девушку;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Какая часть проблемы решается (может быть решена)*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1) Проблема родителей: Ребенок капризничает, потому что ему скучно в ТЦ; (решается частично, ребенок будет занят на ограниченное количество времени, вместе с тем потратит энергию, будет меньше капризничать) 2) Проблема владельца магазина: Мало посетителей и покупателей, низкий трафик; (решается частично, данный аттракцион будет привлекать не всех, потому что нацелен на определенный тип клиентов) 3) Проблема молодых людей: Нечем впечатлить девушку; (решается частично, девушку надо впечатлять регулярно).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1) Дети и подростки; 2) Владельцы магазинов; 3) Молодые люди.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spacing w:after="0" w:line="240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1) 2) 3)Наш товар позволит людям получить положительные эмоции, а также утолить жажду конкуренции, мы предоставим такую возможность каждому. Рейтинговая система позволит выделится самым быстрым людям.</w:t>
            </w:r>
          </w:p>
        </w:tc>
      </w:tr>
      <w:tr w:rsidR="006056AD">
        <w:trPr>
          <w:gridAfter w:val="1"/>
          <w:wAfter w:w="75" w:type="dxa"/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Default="00432B1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56AD" w:rsidRPr="00432B12" w:rsidRDefault="00432B12" w:rsidP="0071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2B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Общее население городов с численностью более 300000 человек, составляет 52 млн. человек. Из них 55% - в возрасте от 15 до 50 лет 28 млн.600 тыс. чел. Из них 50% ходят в ТЦ (14 млн. человек), из этого числа 10% может привлечь наша продукт (1,4 млн. чел ). Стоимость попытки 100 руб. по нашим ожиданиям каждый, кому интересен продукт, в год воспользуется им 3 раза. Т.е. емкость рынка 300 руб. х 1,4 млн. чел = 420 млн. руб.</w:t>
            </w:r>
          </w:p>
        </w:tc>
      </w:tr>
    </w:tbl>
    <w:p w:rsidR="006056AD" w:rsidRDefault="006056AD" w:rsidP="00E64EE1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4EE1" w:rsidRDefault="00E64E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64EE1" w:rsidRDefault="00E64E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64EE1" w:rsidRDefault="00E64E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056AD" w:rsidRDefault="00432B1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ПЛАН ДАЛЬНЕЙШЕГО РАЗВИТИЯ СТАРТАП-ПРОЕКТА</w:t>
      </w:r>
    </w:p>
    <w:p w:rsidR="006056AD" w:rsidRDefault="006056AD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114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832"/>
        <w:gridCol w:w="5849"/>
      </w:tblGrid>
      <w:tr w:rsidR="00E64EE1" w:rsidTr="00E64EE1">
        <w:trPr>
          <w:trHeight w:val="1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EE1" w:rsidRDefault="00E64EE1" w:rsidP="00E64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EE1" w:rsidRDefault="00E64EE1" w:rsidP="00E64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первого этапа проекта (проектирование и разработка ПО)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EE1" w:rsidRDefault="00E64EE1" w:rsidP="00E64E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Поиск разработчика для ПО и инженера-конструктора для разработки проекта на бумаге)</w:t>
            </w:r>
          </w:p>
        </w:tc>
      </w:tr>
    </w:tbl>
    <w:p w:rsidR="006056AD" w:rsidRDefault="006056AD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056AD" w:rsidRDefault="006056AD">
      <w:pPr>
        <w:spacing w:after="160" w:line="259" w:lineRule="auto"/>
        <w:rPr>
          <w:rFonts w:ascii="Times New Roman" w:eastAsia="Times New Roman" w:hAnsi="Times New Roman" w:cs="Times New Roman"/>
          <w:b/>
          <w:sz w:val="20"/>
        </w:rPr>
      </w:pPr>
    </w:p>
    <w:sectPr w:rsidR="0060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6AD"/>
    <w:rsid w:val="00432B12"/>
    <w:rsid w:val="006056AD"/>
    <w:rsid w:val="0070653F"/>
    <w:rsid w:val="0071546C"/>
    <w:rsid w:val="00C54A63"/>
    <w:rsid w:val="00E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1C1F"/>
  <w15:docId w15:val="{D480C9DD-E30D-415C-9823-FA162E3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70653F"/>
  </w:style>
  <w:style w:type="character" w:customStyle="1" w:styleId="i18n">
    <w:name w:val="i18n"/>
    <w:basedOn w:val="a0"/>
    <w:rsid w:val="0070653F"/>
  </w:style>
  <w:style w:type="character" w:customStyle="1" w:styleId="peer-title">
    <w:name w:val="peer-title"/>
    <w:basedOn w:val="a0"/>
    <w:rsid w:val="0070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6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Смирнов</cp:lastModifiedBy>
  <cp:revision>4</cp:revision>
  <dcterms:created xsi:type="dcterms:W3CDTF">2023-11-22T16:02:00Z</dcterms:created>
  <dcterms:modified xsi:type="dcterms:W3CDTF">2023-12-26T07:08:00Z</dcterms:modified>
</cp:coreProperties>
</file>