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54186" w:rsidRDefault="00B54186">
      <w:pPr>
        <w:tabs>
          <w:tab w:val="left" w:pos="8262"/>
        </w:tabs>
        <w:spacing w:before="93"/>
        <w:rPr>
          <w:rFonts w:ascii="Play" w:eastAsia="Play" w:hAnsi="Play" w:cs="Play"/>
        </w:rPr>
      </w:pPr>
    </w:p>
    <w:p w14:paraId="00000002" w14:textId="77777777" w:rsidR="00B54186" w:rsidRDefault="00B54186">
      <w:pPr>
        <w:spacing w:before="6"/>
        <w:rPr>
          <w:rFonts w:ascii="Play" w:eastAsia="Play" w:hAnsi="Play" w:cs="Play"/>
          <w:sz w:val="31"/>
          <w:szCs w:val="31"/>
        </w:rPr>
      </w:pPr>
      <w:bookmarkStart w:id="0" w:name="_heading=h.gjdgxs" w:colFirst="0" w:colLast="0"/>
      <w:bookmarkEnd w:id="0"/>
    </w:p>
    <w:p w14:paraId="00000003" w14:textId="77777777" w:rsidR="00B54186" w:rsidRDefault="00000000">
      <w:pPr>
        <w:pBdr>
          <w:top w:val="nil"/>
          <w:left w:val="nil"/>
          <w:bottom w:val="nil"/>
          <w:right w:val="nil"/>
          <w:between w:val="nil"/>
        </w:pBdr>
        <w:ind w:left="1131" w:right="1468"/>
        <w:jc w:val="center"/>
        <w:rPr>
          <w:rFonts w:ascii="Play" w:eastAsia="Play" w:hAnsi="Play" w:cs="Play"/>
          <w:b/>
          <w:color w:val="000000"/>
          <w:sz w:val="32"/>
          <w:szCs w:val="32"/>
        </w:rPr>
      </w:pPr>
      <w:r>
        <w:rPr>
          <w:rFonts w:ascii="Play" w:eastAsia="Play" w:hAnsi="Play" w:cs="Play"/>
          <w:b/>
          <w:color w:val="000000"/>
          <w:sz w:val="32"/>
          <w:szCs w:val="32"/>
        </w:rPr>
        <w:t>ПАСПОРТ СТАРТАП-ПРОЕКТА</w:t>
      </w:r>
    </w:p>
    <w:p w14:paraId="00000004" w14:textId="77777777" w:rsidR="00B54186" w:rsidRDefault="00000000">
      <w:pPr>
        <w:tabs>
          <w:tab w:val="left" w:pos="1563"/>
          <w:tab w:val="left" w:pos="6966"/>
          <w:tab w:val="left" w:pos="8668"/>
        </w:tabs>
        <w:spacing w:before="190"/>
        <w:ind w:left="361"/>
        <w:rPr>
          <w:rFonts w:ascii="Play" w:eastAsia="Play" w:hAnsi="Play" w:cs="Play"/>
          <w:i/>
          <w:sz w:val="20"/>
          <w:szCs w:val="20"/>
        </w:rPr>
      </w:pPr>
      <w:r>
        <w:rPr>
          <w:rFonts w:ascii="Play" w:eastAsia="Play" w:hAnsi="Play" w:cs="Play"/>
          <w:i/>
          <w:sz w:val="20"/>
          <w:szCs w:val="20"/>
          <w:u w:val="single"/>
          <w:shd w:val="clear" w:color="auto" w:fill="FFF2CC"/>
        </w:rPr>
        <w:t xml:space="preserve"> не заполнять </w:t>
      </w:r>
      <w:r>
        <w:rPr>
          <w:rFonts w:ascii="Play" w:eastAsia="Play" w:hAnsi="Play" w:cs="Play"/>
          <w:i/>
          <w:sz w:val="20"/>
          <w:szCs w:val="20"/>
        </w:rPr>
        <w:t>(ссылка на проект)</w:t>
      </w:r>
      <w:r>
        <w:rPr>
          <w:rFonts w:ascii="Play" w:eastAsia="Play" w:hAnsi="Play" w:cs="Play"/>
          <w:i/>
          <w:sz w:val="20"/>
          <w:szCs w:val="20"/>
        </w:rPr>
        <w:tab/>
      </w:r>
      <w:r>
        <w:rPr>
          <w:rFonts w:ascii="Play" w:eastAsia="Play" w:hAnsi="Play" w:cs="Play"/>
          <w:sz w:val="20"/>
          <w:szCs w:val="20"/>
          <w:u w:val="single"/>
          <w:shd w:val="clear" w:color="auto" w:fill="FFF2CC"/>
        </w:rPr>
        <w:t xml:space="preserve"> не заполнять </w:t>
      </w:r>
      <w:r>
        <w:rPr>
          <w:rFonts w:ascii="Play" w:eastAsia="Play" w:hAnsi="Play" w:cs="Play"/>
          <w:i/>
          <w:sz w:val="20"/>
          <w:szCs w:val="20"/>
        </w:rPr>
        <w:t>(дата выгрузки)</w:t>
      </w:r>
    </w:p>
    <w:p w14:paraId="00000005" w14:textId="77777777" w:rsidR="00B54186" w:rsidRDefault="00B54186">
      <w:pPr>
        <w:rPr>
          <w:rFonts w:ascii="Play" w:eastAsia="Play" w:hAnsi="Play" w:cs="Play"/>
          <w:i/>
          <w:sz w:val="20"/>
          <w:szCs w:val="20"/>
        </w:rPr>
      </w:pPr>
    </w:p>
    <w:p w14:paraId="00000006" w14:textId="77777777" w:rsidR="00B54186" w:rsidRDefault="00B54186">
      <w:pPr>
        <w:spacing w:before="6"/>
        <w:rPr>
          <w:rFonts w:ascii="Play" w:eastAsia="Play" w:hAnsi="Play" w:cs="Play"/>
          <w:i/>
          <w:sz w:val="15"/>
          <w:szCs w:val="15"/>
        </w:rPr>
      </w:pPr>
    </w:p>
    <w:tbl>
      <w:tblPr>
        <w:tblStyle w:val="a5"/>
        <w:tblW w:w="10492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82"/>
        <w:gridCol w:w="5510"/>
      </w:tblGrid>
      <w:tr w:rsidR="00B54186" w14:paraId="70D57176" w14:textId="77777777" w:rsidTr="00E66371">
        <w:trPr>
          <w:trHeight w:val="505"/>
        </w:trPr>
        <w:tc>
          <w:tcPr>
            <w:tcW w:w="4982" w:type="dxa"/>
          </w:tcPr>
          <w:p w14:paraId="00000007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7" w:right="724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510" w:type="dxa"/>
          </w:tcPr>
          <w:p w14:paraId="010BAFC3" w14:textId="77777777" w:rsidR="00E66371" w:rsidRPr="00E66371" w:rsidRDefault="00E66371" w:rsidP="00E66371">
            <w:pPr>
              <w:spacing w:line="252" w:lineRule="auto"/>
              <w:ind w:left="107" w:right="724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  <w:r w:rsidRPr="00E66371">
              <w:rPr>
                <w:rFonts w:ascii="Play" w:eastAsia="Play" w:hAnsi="Play" w:cs="Play"/>
                <w:color w:val="000000"/>
                <w:sz w:val="20"/>
                <w:szCs w:val="20"/>
              </w:rPr>
              <w:t>ФЕДЕРАЛЬНОЕ</w:t>
            </w:r>
          </w:p>
          <w:p w14:paraId="38628AB5" w14:textId="77777777" w:rsidR="00E66371" w:rsidRPr="00E66371" w:rsidRDefault="00E66371" w:rsidP="00E66371">
            <w:pPr>
              <w:spacing w:line="252" w:lineRule="auto"/>
              <w:ind w:left="107" w:right="724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  <w:r w:rsidRPr="00E66371">
              <w:rPr>
                <w:rFonts w:ascii="Play" w:eastAsia="Play" w:hAnsi="Play" w:cs="Play"/>
                <w:color w:val="000000"/>
                <w:sz w:val="20"/>
                <w:szCs w:val="20"/>
              </w:rPr>
              <w:t>ГОСУДАРСТВЕННОЕ БЮДЖЕТНОЕ ОБРАЗОВАТЕЛЬНОЕ УЧРЕЖДЕНИЕ ВЫСШЕГО</w:t>
            </w:r>
          </w:p>
          <w:p w14:paraId="00000008" w14:textId="4DF0918B" w:rsidR="00B54186" w:rsidRDefault="00E66371" w:rsidP="00E66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7" w:right="724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  <w:r w:rsidRPr="00E66371">
              <w:rPr>
                <w:rFonts w:ascii="Play" w:eastAsia="Play" w:hAnsi="Play" w:cs="Play"/>
                <w:color w:val="000000"/>
                <w:sz w:val="20"/>
                <w:szCs w:val="20"/>
              </w:rPr>
              <w:t>ОБРАЗОВАНИЯ "ПСКОВСКИЙ ГОСУДАРСТВЕННЫЙ УН</w:t>
            </w:r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>И</w:t>
            </w:r>
            <w:r w:rsidRPr="00E66371">
              <w:rPr>
                <w:rFonts w:ascii="Play" w:eastAsia="Play" w:hAnsi="Play" w:cs="Play"/>
                <w:color w:val="000000"/>
                <w:sz w:val="20"/>
                <w:szCs w:val="20"/>
              </w:rPr>
              <w:t>ВЕРСИТЕТ"</w:t>
            </w:r>
          </w:p>
        </w:tc>
      </w:tr>
      <w:tr w:rsidR="00B54186" w14:paraId="476EB301" w14:textId="77777777" w:rsidTr="00E66371">
        <w:trPr>
          <w:trHeight w:val="251"/>
        </w:trPr>
        <w:tc>
          <w:tcPr>
            <w:tcW w:w="4982" w:type="dxa"/>
          </w:tcPr>
          <w:p w14:paraId="00000009" w14:textId="77777777" w:rsidR="00B54186" w:rsidRDefault="00000000" w:rsidP="00E66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7" w:right="724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>Карточка ВУЗа (по ИНН)</w:t>
            </w:r>
          </w:p>
        </w:tc>
        <w:tc>
          <w:tcPr>
            <w:tcW w:w="5510" w:type="dxa"/>
          </w:tcPr>
          <w:p w14:paraId="0000000A" w14:textId="7281E7A7" w:rsidR="00B54186" w:rsidRDefault="00E66371" w:rsidP="00E66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right="724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 xml:space="preserve">  </w:t>
            </w:r>
            <w:r w:rsidR="00000000" w:rsidRPr="00E66371">
              <w:rPr>
                <w:rFonts w:ascii="Play" w:eastAsia="Play" w:hAnsi="Play" w:cs="Play"/>
                <w:color w:val="000000"/>
                <w:sz w:val="20"/>
                <w:szCs w:val="20"/>
              </w:rPr>
              <w:t>6027138617</w:t>
            </w:r>
          </w:p>
        </w:tc>
      </w:tr>
      <w:tr w:rsidR="00E66371" w14:paraId="7CD60001" w14:textId="77777777" w:rsidTr="00E66371">
        <w:trPr>
          <w:trHeight w:val="253"/>
        </w:trPr>
        <w:tc>
          <w:tcPr>
            <w:tcW w:w="4982" w:type="dxa"/>
          </w:tcPr>
          <w:p w14:paraId="0000000B" w14:textId="13E854FF" w:rsidR="00E66371" w:rsidRDefault="00E66371" w:rsidP="00E66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7" w:right="724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  <w:r w:rsidRPr="00E66371">
              <w:rPr>
                <w:rFonts w:ascii="Play" w:eastAsia="Play" w:hAnsi="Play" w:cs="Play"/>
                <w:color w:val="000000"/>
                <w:sz w:val="20"/>
                <w:szCs w:val="20"/>
              </w:rPr>
              <w:t>Псковская область</w:t>
            </w:r>
          </w:p>
        </w:tc>
        <w:tc>
          <w:tcPr>
            <w:tcW w:w="5510" w:type="dxa"/>
          </w:tcPr>
          <w:p w14:paraId="0000000C" w14:textId="7CA0D399" w:rsidR="00E66371" w:rsidRDefault="00E66371" w:rsidP="00E66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right="724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 xml:space="preserve">  </w:t>
            </w:r>
            <w:r w:rsidRPr="00E66371">
              <w:rPr>
                <w:rFonts w:ascii="Play" w:eastAsia="Play" w:hAnsi="Play" w:cs="Play"/>
                <w:color w:val="000000"/>
                <w:sz w:val="20"/>
                <w:szCs w:val="20"/>
              </w:rPr>
              <w:t>Псковская область</w:t>
            </w:r>
          </w:p>
        </w:tc>
      </w:tr>
      <w:tr w:rsidR="00B54186" w14:paraId="38CB33FB" w14:textId="77777777" w:rsidTr="00E66371">
        <w:trPr>
          <w:trHeight w:val="251"/>
        </w:trPr>
        <w:tc>
          <w:tcPr>
            <w:tcW w:w="4982" w:type="dxa"/>
          </w:tcPr>
          <w:p w14:paraId="0000000D" w14:textId="77777777" w:rsidR="00B54186" w:rsidRDefault="00000000" w:rsidP="00E66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7" w:right="724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>Наименование акселерационной программы</w:t>
            </w:r>
          </w:p>
        </w:tc>
        <w:tc>
          <w:tcPr>
            <w:tcW w:w="5510" w:type="dxa"/>
          </w:tcPr>
          <w:p w14:paraId="0000000F" w14:textId="40E27E02" w:rsidR="00E66371" w:rsidRPr="00E66371" w:rsidRDefault="00E66371" w:rsidP="00E66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right="724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 xml:space="preserve">  </w:t>
            </w:r>
            <w:r w:rsidRPr="00E66371">
              <w:rPr>
                <w:rFonts w:ascii="Play" w:eastAsia="Play" w:hAnsi="Play" w:cs="Play"/>
                <w:color w:val="000000"/>
                <w:sz w:val="20"/>
                <w:szCs w:val="20"/>
              </w:rPr>
              <w:t xml:space="preserve">«Акселератор </w:t>
            </w:r>
            <w:proofErr w:type="spellStart"/>
            <w:r w:rsidRPr="00E66371">
              <w:rPr>
                <w:rFonts w:ascii="Play" w:eastAsia="Play" w:hAnsi="Play" w:cs="Play"/>
                <w:color w:val="000000"/>
                <w:sz w:val="20"/>
                <w:szCs w:val="20"/>
              </w:rPr>
              <w:t>ПсковГУ</w:t>
            </w:r>
            <w:proofErr w:type="spellEnd"/>
            <w:r w:rsidRPr="00E66371">
              <w:rPr>
                <w:rFonts w:ascii="Play" w:eastAsia="Play" w:hAnsi="Play" w:cs="Play"/>
                <w:color w:val="000000"/>
                <w:sz w:val="20"/>
                <w:szCs w:val="20"/>
              </w:rPr>
              <w:t>»</w:t>
            </w:r>
          </w:p>
        </w:tc>
      </w:tr>
      <w:tr w:rsidR="00B54186" w14:paraId="6695E359" w14:textId="77777777" w:rsidTr="00E66371">
        <w:trPr>
          <w:trHeight w:val="254"/>
        </w:trPr>
        <w:tc>
          <w:tcPr>
            <w:tcW w:w="4982" w:type="dxa"/>
          </w:tcPr>
          <w:p w14:paraId="00000010" w14:textId="781ACCD0" w:rsidR="00B54186" w:rsidRPr="00E66371" w:rsidRDefault="00E66371" w:rsidP="00E66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7" w:right="724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  <w:r w:rsidRPr="00E66371">
              <w:rPr>
                <w:rFonts w:ascii="Play" w:eastAsia="Play" w:hAnsi="Play" w:cs="Play"/>
                <w:color w:val="000000"/>
                <w:sz w:val="20"/>
                <w:szCs w:val="20"/>
              </w:rPr>
              <w:t xml:space="preserve">   </w:t>
            </w:r>
            <w:r w:rsidR="00000000" w:rsidRPr="00E66371">
              <w:rPr>
                <w:rFonts w:ascii="Play" w:eastAsia="Play" w:hAnsi="Play" w:cs="Play"/>
                <w:color w:val="000000"/>
                <w:sz w:val="20"/>
                <w:szCs w:val="20"/>
              </w:rPr>
              <w:t>Дата заключения и номер Договора</w:t>
            </w:r>
          </w:p>
        </w:tc>
        <w:tc>
          <w:tcPr>
            <w:tcW w:w="5510" w:type="dxa"/>
          </w:tcPr>
          <w:p w14:paraId="25493888" w14:textId="77777777" w:rsidR="00E66371" w:rsidRPr="00E66371" w:rsidRDefault="00E66371" w:rsidP="00E66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7" w:right="724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  <w:r w:rsidRPr="00E66371">
              <w:rPr>
                <w:rFonts w:ascii="Play" w:eastAsia="Play" w:hAnsi="Play" w:cs="Play"/>
                <w:color w:val="000000"/>
                <w:sz w:val="20"/>
                <w:szCs w:val="20"/>
              </w:rPr>
              <w:t xml:space="preserve">«3» </w:t>
            </w:r>
            <w:proofErr w:type="spellStart"/>
            <w:r w:rsidRPr="00E66371">
              <w:rPr>
                <w:rFonts w:ascii="Play" w:eastAsia="Play" w:hAnsi="Play" w:cs="Play"/>
                <w:color w:val="000000"/>
                <w:sz w:val="20"/>
                <w:szCs w:val="20"/>
              </w:rPr>
              <w:t>июля</w:t>
            </w:r>
            <w:proofErr w:type="spellEnd"/>
            <w:r w:rsidRPr="00E66371">
              <w:rPr>
                <w:rFonts w:ascii="Play" w:eastAsia="Play" w:hAnsi="Play" w:cs="Play"/>
                <w:color w:val="000000"/>
                <w:sz w:val="20"/>
                <w:szCs w:val="20"/>
              </w:rPr>
              <w:t xml:space="preserve"> 2023 г. № 70-2023-000736</w:t>
            </w:r>
          </w:p>
          <w:p w14:paraId="00000011" w14:textId="77777777" w:rsidR="00B54186" w:rsidRPr="00E66371" w:rsidRDefault="00B54186" w:rsidP="00E66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7" w:right="724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</w:p>
        </w:tc>
      </w:tr>
    </w:tbl>
    <w:p w14:paraId="00000012" w14:textId="77777777" w:rsidR="00B54186" w:rsidRDefault="00B54186">
      <w:pPr>
        <w:rPr>
          <w:rFonts w:ascii="Play" w:eastAsia="Play" w:hAnsi="Play" w:cs="Play"/>
          <w:i/>
          <w:sz w:val="20"/>
          <w:szCs w:val="20"/>
        </w:rPr>
      </w:pPr>
    </w:p>
    <w:p w14:paraId="00000013" w14:textId="77777777" w:rsidR="00B54186" w:rsidRDefault="00B54186">
      <w:pPr>
        <w:spacing w:before="6"/>
        <w:rPr>
          <w:rFonts w:ascii="Play" w:eastAsia="Play" w:hAnsi="Play" w:cs="Play"/>
          <w:i/>
          <w:sz w:val="15"/>
          <w:szCs w:val="15"/>
        </w:rPr>
      </w:pPr>
    </w:p>
    <w:tbl>
      <w:tblPr>
        <w:tblStyle w:val="a6"/>
        <w:tblW w:w="10505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116"/>
        <w:gridCol w:w="382"/>
        <w:gridCol w:w="876"/>
        <w:gridCol w:w="1148"/>
        <w:gridCol w:w="1184"/>
        <w:gridCol w:w="555"/>
        <w:gridCol w:w="1713"/>
        <w:gridCol w:w="3863"/>
      </w:tblGrid>
      <w:tr w:rsidR="00B54186" w14:paraId="1F3FABE5" w14:textId="77777777">
        <w:trPr>
          <w:trHeight w:val="839"/>
        </w:trPr>
        <w:tc>
          <w:tcPr>
            <w:tcW w:w="668" w:type="dxa"/>
          </w:tcPr>
          <w:p w14:paraId="00000014" w14:textId="77777777" w:rsidR="00B54186" w:rsidRDefault="00B54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</w:p>
        </w:tc>
        <w:tc>
          <w:tcPr>
            <w:tcW w:w="9837" w:type="dxa"/>
            <w:gridSpan w:val="8"/>
          </w:tcPr>
          <w:p w14:paraId="00000015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496" w:right="1491"/>
              <w:jc w:val="center"/>
              <w:rPr>
                <w:rFonts w:ascii="Play" w:eastAsia="Play" w:hAnsi="Play" w:cs="Play"/>
                <w:b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b/>
                <w:color w:val="000000"/>
                <w:sz w:val="20"/>
                <w:szCs w:val="20"/>
              </w:rPr>
              <w:t>КРАТКАЯ ИНФОРМАЦИЯ О СТАРТАП-ПРОЕКТЕ</w:t>
            </w:r>
          </w:p>
        </w:tc>
      </w:tr>
      <w:tr w:rsidR="00B54186" w14:paraId="68B22C82" w14:textId="77777777">
        <w:trPr>
          <w:trHeight w:val="460"/>
        </w:trPr>
        <w:tc>
          <w:tcPr>
            <w:tcW w:w="668" w:type="dxa"/>
          </w:tcPr>
          <w:p w14:paraId="0000001D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rFonts w:ascii="Play" w:eastAsia="Play" w:hAnsi="Play" w:cs="Play"/>
                <w:b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1" w:type="dxa"/>
            <w:gridSpan w:val="6"/>
          </w:tcPr>
          <w:p w14:paraId="0000001E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9"/>
              <w:rPr>
                <w:rFonts w:ascii="Play" w:eastAsia="Play" w:hAnsi="Play" w:cs="Play"/>
                <w:b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b/>
                <w:color w:val="000000"/>
                <w:sz w:val="20"/>
                <w:szCs w:val="20"/>
              </w:rPr>
              <w:t>Название стартап-проекта*</w:t>
            </w:r>
          </w:p>
        </w:tc>
        <w:tc>
          <w:tcPr>
            <w:tcW w:w="5576" w:type="dxa"/>
            <w:gridSpan w:val="2"/>
          </w:tcPr>
          <w:p w14:paraId="00000024" w14:textId="77777777" w:rsidR="00B54186" w:rsidRDefault="00B54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9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</w:p>
          <w:p w14:paraId="00000025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9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>«Эко-дорога»</w:t>
            </w:r>
          </w:p>
        </w:tc>
      </w:tr>
      <w:tr w:rsidR="00B54186" w14:paraId="16625989" w14:textId="77777777">
        <w:trPr>
          <w:trHeight w:val="2714"/>
        </w:trPr>
        <w:tc>
          <w:tcPr>
            <w:tcW w:w="668" w:type="dxa"/>
          </w:tcPr>
          <w:p w14:paraId="00000027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Play" w:eastAsia="Play" w:hAnsi="Play" w:cs="Play"/>
                <w:b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1" w:type="dxa"/>
            <w:gridSpan w:val="6"/>
          </w:tcPr>
          <w:p w14:paraId="00000028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Play" w:eastAsia="Play" w:hAnsi="Play" w:cs="Play"/>
                <w:b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b/>
                <w:color w:val="000000"/>
                <w:sz w:val="20"/>
                <w:szCs w:val="20"/>
              </w:rPr>
              <w:t>Тема стартап-проекта*</w:t>
            </w:r>
          </w:p>
          <w:p w14:paraId="00000029" w14:textId="77777777" w:rsidR="00B54186" w:rsidRDefault="00B54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lay" w:eastAsia="Play" w:hAnsi="Play" w:cs="Play"/>
                <w:i/>
                <w:color w:val="000000"/>
                <w:sz w:val="20"/>
                <w:szCs w:val="20"/>
              </w:rPr>
            </w:pPr>
          </w:p>
          <w:p w14:paraId="0000002A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5" w:line="256" w:lineRule="auto"/>
              <w:ind w:left="109" w:right="413"/>
              <w:rPr>
                <w:rFonts w:ascii="Play" w:eastAsia="Play" w:hAnsi="Play" w:cs="Play"/>
                <w:i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i/>
                <w:color w:val="000000"/>
                <w:sz w:val="20"/>
                <w:szCs w:val="20"/>
              </w:rPr>
              <w:t>Указывается тема стартап-проекта в рамках темы акселерационной программы,</w:t>
            </w:r>
          </w:p>
          <w:p w14:paraId="0000002B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09" w:right="111"/>
              <w:rPr>
                <w:rFonts w:ascii="Play" w:eastAsia="Play" w:hAnsi="Play" w:cs="Play"/>
                <w:i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i/>
                <w:color w:val="000000"/>
                <w:sz w:val="20"/>
                <w:szCs w:val="20"/>
              </w:rPr>
              <w:t>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576" w:type="dxa"/>
            <w:gridSpan w:val="2"/>
          </w:tcPr>
          <w:p w14:paraId="00000031" w14:textId="77777777" w:rsidR="00B54186" w:rsidRDefault="00B54186">
            <w:pPr>
              <w:spacing w:before="2"/>
              <w:ind w:left="109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</w:p>
          <w:p w14:paraId="00000032" w14:textId="77777777" w:rsidR="00B54186" w:rsidRDefault="00000000">
            <w:pPr>
              <w:spacing w:before="2"/>
              <w:ind w:left="109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 xml:space="preserve">Технология для производства пешеходных дорог из переработанного пластика на платформенной основе. </w:t>
            </w:r>
          </w:p>
        </w:tc>
      </w:tr>
      <w:tr w:rsidR="00B54186" w14:paraId="56119C3C" w14:textId="77777777">
        <w:trPr>
          <w:trHeight w:val="1153"/>
        </w:trPr>
        <w:tc>
          <w:tcPr>
            <w:tcW w:w="668" w:type="dxa"/>
          </w:tcPr>
          <w:p w14:paraId="00000034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Play" w:eastAsia="Play" w:hAnsi="Play" w:cs="Play"/>
                <w:b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1" w:type="dxa"/>
            <w:gridSpan w:val="6"/>
          </w:tcPr>
          <w:p w14:paraId="00000035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Play" w:eastAsia="Play" w:hAnsi="Play" w:cs="Play"/>
                <w:b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b/>
                <w:color w:val="000000"/>
                <w:sz w:val="20"/>
                <w:szCs w:val="20"/>
              </w:rPr>
              <w:t>Технологическое направление в</w:t>
            </w:r>
          </w:p>
          <w:p w14:paraId="00000036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56" w:lineRule="auto"/>
              <w:ind w:left="109" w:right="642"/>
              <w:rPr>
                <w:rFonts w:ascii="Play" w:eastAsia="Play" w:hAnsi="Play" w:cs="Play"/>
                <w:b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b/>
                <w:color w:val="000000"/>
                <w:sz w:val="20"/>
                <w:szCs w:val="20"/>
              </w:rPr>
              <w:t>соответствии с перечнем критических технологий РФ*</w:t>
            </w:r>
          </w:p>
        </w:tc>
        <w:tc>
          <w:tcPr>
            <w:tcW w:w="5576" w:type="dxa"/>
            <w:gridSpan w:val="2"/>
          </w:tcPr>
          <w:p w14:paraId="0000003C" w14:textId="77777777" w:rsidR="00B54186" w:rsidRDefault="00000000">
            <w:pPr>
              <w:widowControl/>
              <w:spacing w:line="276" w:lineRule="auto"/>
              <w:ind w:left="141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sz w:val="20"/>
                <w:szCs w:val="20"/>
              </w:rPr>
              <w:t>Технологии мониторинга и прогнозирования состояния окружающей среды, предотвращения и ликвидации ее загрязнения.</w:t>
            </w:r>
          </w:p>
        </w:tc>
      </w:tr>
      <w:tr w:rsidR="00B54186" w14:paraId="7CA37DDD" w14:textId="77777777">
        <w:trPr>
          <w:trHeight w:val="654"/>
        </w:trPr>
        <w:tc>
          <w:tcPr>
            <w:tcW w:w="668" w:type="dxa"/>
          </w:tcPr>
          <w:p w14:paraId="0000003E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Play" w:eastAsia="Play" w:hAnsi="Play" w:cs="Play"/>
                <w:b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1" w:type="dxa"/>
            <w:gridSpan w:val="6"/>
          </w:tcPr>
          <w:p w14:paraId="0000003F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Play" w:eastAsia="Play" w:hAnsi="Play" w:cs="Play"/>
                <w:b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b/>
                <w:color w:val="000000"/>
                <w:sz w:val="20"/>
                <w:szCs w:val="20"/>
              </w:rPr>
              <w:t>Рынок НТИ</w:t>
            </w:r>
          </w:p>
        </w:tc>
        <w:tc>
          <w:tcPr>
            <w:tcW w:w="5576" w:type="dxa"/>
            <w:gridSpan w:val="2"/>
          </w:tcPr>
          <w:p w14:paraId="00000045" w14:textId="77777777" w:rsidR="00B54186" w:rsidRDefault="00000000">
            <w:pPr>
              <w:spacing w:before="2"/>
              <w:ind w:left="109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>Технет</w:t>
            </w:r>
            <w:proofErr w:type="spellEnd"/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 xml:space="preserve"> - кросс-рыночное и кросс-отраслевое направление, обеспечивающее технологическую поддержку развития рынков НТИ и высокотехнологичных отраслей промышленности за счет формирования Цифровых, «Умных», Виртуальных Фабрик Будущего (Digital, Smart, Virtual </w:t>
            </w:r>
            <w:proofErr w:type="spellStart"/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>Factories</w:t>
            </w:r>
            <w:proofErr w:type="spellEnd"/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 xml:space="preserve"> Future);</w:t>
            </w:r>
          </w:p>
          <w:p w14:paraId="00000046" w14:textId="77777777" w:rsidR="00B54186" w:rsidRDefault="00B54186">
            <w:pPr>
              <w:spacing w:before="2"/>
              <w:ind w:left="109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</w:p>
          <w:p w14:paraId="00000047" w14:textId="77777777" w:rsidR="00B54186" w:rsidRDefault="00B54186">
            <w:pPr>
              <w:spacing w:before="2"/>
              <w:ind w:left="109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</w:p>
        </w:tc>
      </w:tr>
      <w:tr w:rsidR="00B54186" w14:paraId="27207FD9" w14:textId="77777777">
        <w:trPr>
          <w:trHeight w:val="657"/>
        </w:trPr>
        <w:tc>
          <w:tcPr>
            <w:tcW w:w="668" w:type="dxa"/>
          </w:tcPr>
          <w:p w14:paraId="00000049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Play" w:eastAsia="Play" w:hAnsi="Play" w:cs="Play"/>
                <w:b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261" w:type="dxa"/>
            <w:gridSpan w:val="6"/>
          </w:tcPr>
          <w:p w14:paraId="0000004A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Play" w:eastAsia="Play" w:hAnsi="Play" w:cs="Play"/>
                <w:b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b/>
                <w:color w:val="000000"/>
                <w:sz w:val="20"/>
                <w:szCs w:val="20"/>
              </w:rPr>
              <w:t>Сквозные технологии</w:t>
            </w:r>
          </w:p>
        </w:tc>
        <w:tc>
          <w:tcPr>
            <w:tcW w:w="5576" w:type="dxa"/>
            <w:gridSpan w:val="2"/>
          </w:tcPr>
          <w:p w14:paraId="00000050" w14:textId="77777777" w:rsidR="00B54186" w:rsidRDefault="00000000">
            <w:pPr>
              <w:spacing w:before="2"/>
              <w:ind w:left="109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color w:val="444746"/>
                <w:sz w:val="21"/>
                <w:szCs w:val="21"/>
              </w:rPr>
              <w:t>Технологии моделирования и разработки материалов с заданными свойствами</w:t>
            </w:r>
          </w:p>
          <w:p w14:paraId="00000051" w14:textId="77777777" w:rsidR="00B54186" w:rsidRDefault="00B54186">
            <w:pPr>
              <w:spacing w:before="2"/>
              <w:ind w:left="109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</w:p>
          <w:p w14:paraId="00000052" w14:textId="77777777" w:rsidR="00B54186" w:rsidRDefault="00B54186">
            <w:pPr>
              <w:spacing w:before="2"/>
              <w:ind w:left="109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</w:p>
        </w:tc>
      </w:tr>
      <w:tr w:rsidR="00B54186" w14:paraId="24D5655A" w14:textId="77777777">
        <w:trPr>
          <w:trHeight w:val="846"/>
        </w:trPr>
        <w:tc>
          <w:tcPr>
            <w:tcW w:w="668" w:type="dxa"/>
          </w:tcPr>
          <w:p w14:paraId="00000054" w14:textId="77777777" w:rsidR="00B54186" w:rsidRDefault="00B54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</w:p>
        </w:tc>
        <w:tc>
          <w:tcPr>
            <w:tcW w:w="9837" w:type="dxa"/>
            <w:gridSpan w:val="8"/>
          </w:tcPr>
          <w:p w14:paraId="00000055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777"/>
              <w:rPr>
                <w:rFonts w:ascii="Play" w:eastAsia="Play" w:hAnsi="Play" w:cs="Play"/>
                <w:b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b/>
                <w:color w:val="000000"/>
                <w:sz w:val="20"/>
                <w:szCs w:val="20"/>
              </w:rPr>
              <w:t>ИНФОРМАЦИЯ О ЛИДЕРЕ И УЧАСТНИКАХ СТАРТАП-ПРОЕКТА</w:t>
            </w:r>
          </w:p>
        </w:tc>
      </w:tr>
      <w:tr w:rsidR="00B54186" w14:paraId="299DE60B" w14:textId="77777777">
        <w:trPr>
          <w:trHeight w:val="1149"/>
        </w:trPr>
        <w:tc>
          <w:tcPr>
            <w:tcW w:w="668" w:type="dxa"/>
          </w:tcPr>
          <w:p w14:paraId="0000005D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Play" w:eastAsia="Play" w:hAnsi="Play" w:cs="Play"/>
                <w:b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1" w:type="dxa"/>
            <w:gridSpan w:val="6"/>
          </w:tcPr>
          <w:p w14:paraId="0000005E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Play" w:eastAsia="Play" w:hAnsi="Play" w:cs="Play"/>
                <w:b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b/>
                <w:color w:val="000000"/>
                <w:sz w:val="20"/>
                <w:szCs w:val="20"/>
              </w:rPr>
              <w:t>Лидер стартап-проекта*</w:t>
            </w:r>
          </w:p>
        </w:tc>
        <w:tc>
          <w:tcPr>
            <w:tcW w:w="5576" w:type="dxa"/>
            <w:gridSpan w:val="2"/>
          </w:tcPr>
          <w:p w14:paraId="00000065" w14:textId="77777777" w:rsidR="00B54186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"/>
              </w:tabs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lay" w:eastAsia="Play" w:hAnsi="Play" w:cs="Play"/>
                <w:sz w:val="20"/>
                <w:szCs w:val="20"/>
              </w:rPr>
              <w:t>UntiID</w:t>
            </w:r>
            <w:proofErr w:type="spellEnd"/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 xml:space="preserve"> — </w:t>
            </w:r>
            <w:r>
              <w:rPr>
                <w:rFonts w:ascii="Play" w:eastAsia="Play" w:hAnsi="Play" w:cs="Play"/>
                <w:smallCaps/>
                <w:color w:val="000000"/>
                <w:sz w:val="20"/>
                <w:szCs w:val="20"/>
                <w:shd w:val="clear" w:color="auto" w:fill="E7F6FF"/>
              </w:rPr>
              <w:t>U1295915</w:t>
            </w:r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 xml:space="preserve"> </w:t>
            </w:r>
          </w:p>
          <w:p w14:paraId="00000066" w14:textId="77777777" w:rsidR="00B54186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"/>
              </w:tabs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>Leader</w:t>
            </w:r>
            <w:proofErr w:type="spellEnd"/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 xml:space="preserve"> ID — </w:t>
            </w:r>
            <w:r>
              <w:rPr>
                <w:rFonts w:ascii="Play" w:eastAsia="Play" w:hAnsi="Play" w:cs="Play"/>
                <w:color w:val="000000"/>
                <w:sz w:val="20"/>
                <w:szCs w:val="20"/>
                <w:highlight w:val="white"/>
              </w:rPr>
              <w:t>3873952</w:t>
            </w:r>
          </w:p>
          <w:p w14:paraId="00000067" w14:textId="77777777" w:rsidR="00B54186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"/>
              </w:tabs>
              <w:spacing w:before="1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>Толстых Алексей Андреевич</w:t>
            </w:r>
          </w:p>
          <w:p w14:paraId="00000068" w14:textId="77777777" w:rsidR="00B54186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"/>
              </w:tabs>
              <w:spacing w:line="229" w:lineRule="auto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>+7 911 697-10-07</w:t>
            </w:r>
          </w:p>
          <w:p w14:paraId="00000069" w14:textId="77777777" w:rsidR="00B54186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"/>
              </w:tabs>
              <w:spacing w:line="209" w:lineRule="auto"/>
              <w:rPr>
                <w:rFonts w:ascii="Play" w:eastAsia="Play" w:hAnsi="Play" w:cs="Play"/>
                <w:sz w:val="20"/>
                <w:szCs w:val="20"/>
              </w:rPr>
            </w:pPr>
            <w:r>
              <w:rPr>
                <w:rFonts w:ascii="Play" w:eastAsia="Play" w:hAnsi="Play" w:cs="Play"/>
                <w:color w:val="000000"/>
                <w:sz w:val="20"/>
                <w:szCs w:val="20"/>
                <w:highlight w:val="white"/>
              </w:rPr>
              <w:t>tolstykh1910@mail.ru</w:t>
            </w:r>
          </w:p>
        </w:tc>
      </w:tr>
      <w:tr w:rsidR="00B54186" w14:paraId="298EFE40" w14:textId="77777777">
        <w:trPr>
          <w:trHeight w:val="460"/>
        </w:trPr>
        <w:tc>
          <w:tcPr>
            <w:tcW w:w="668" w:type="dxa"/>
            <w:vMerge w:val="restart"/>
          </w:tcPr>
          <w:p w14:paraId="0000006B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Play" w:eastAsia="Play" w:hAnsi="Play" w:cs="Play"/>
                <w:b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837" w:type="dxa"/>
            <w:gridSpan w:val="8"/>
          </w:tcPr>
          <w:p w14:paraId="0000006C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Play" w:eastAsia="Play" w:hAnsi="Play" w:cs="Play"/>
                <w:b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b/>
                <w:color w:val="000000"/>
                <w:sz w:val="20"/>
                <w:szCs w:val="20"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</w:tc>
      </w:tr>
      <w:tr w:rsidR="00B54186" w14:paraId="3A8CC6DB" w14:textId="77777777">
        <w:trPr>
          <w:trHeight w:val="921"/>
        </w:trPr>
        <w:tc>
          <w:tcPr>
            <w:tcW w:w="668" w:type="dxa"/>
            <w:vMerge/>
          </w:tcPr>
          <w:p w14:paraId="00000074" w14:textId="77777777" w:rsidR="00B54186" w:rsidRDefault="00B54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lay" w:eastAsia="Play" w:hAnsi="Play" w:cs="Play"/>
                <w:b/>
                <w:color w:val="000000"/>
                <w:sz w:val="20"/>
                <w:szCs w:val="20"/>
              </w:rPr>
            </w:pPr>
          </w:p>
        </w:tc>
        <w:tc>
          <w:tcPr>
            <w:tcW w:w="116" w:type="dxa"/>
            <w:vMerge w:val="restart"/>
            <w:tcBorders>
              <w:top w:val="nil"/>
            </w:tcBorders>
          </w:tcPr>
          <w:p w14:paraId="00000075" w14:textId="77777777" w:rsidR="00B54186" w:rsidRDefault="00B54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</w:tcPr>
          <w:p w14:paraId="00000076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  <w:sdt>
              <w:sdtPr>
                <w:tag w:val="goog_rdk_0"/>
                <w:id w:val="-1106730027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№</w:t>
                </w:r>
              </w:sdtContent>
            </w:sdt>
          </w:p>
        </w:tc>
        <w:tc>
          <w:tcPr>
            <w:tcW w:w="876" w:type="dxa"/>
          </w:tcPr>
          <w:p w14:paraId="00000077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>UntiID</w:t>
            </w:r>
            <w:proofErr w:type="spellEnd"/>
          </w:p>
        </w:tc>
        <w:tc>
          <w:tcPr>
            <w:tcW w:w="1148" w:type="dxa"/>
          </w:tcPr>
          <w:p w14:paraId="00000078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>Leader</w:t>
            </w:r>
            <w:proofErr w:type="spellEnd"/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 xml:space="preserve"> ID</w:t>
            </w:r>
          </w:p>
        </w:tc>
        <w:tc>
          <w:tcPr>
            <w:tcW w:w="1184" w:type="dxa"/>
          </w:tcPr>
          <w:p w14:paraId="00000079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2268" w:type="dxa"/>
            <w:gridSpan w:val="2"/>
          </w:tcPr>
          <w:p w14:paraId="0000007A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>Роль в проекте</w:t>
            </w:r>
          </w:p>
        </w:tc>
        <w:tc>
          <w:tcPr>
            <w:tcW w:w="3863" w:type="dxa"/>
          </w:tcPr>
          <w:p w14:paraId="0000007C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158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>Опыт и квалификация (краткое</w:t>
            </w:r>
          </w:p>
          <w:p w14:paraId="0000007D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10" w:lineRule="auto"/>
              <w:ind w:left="100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>описание)</w:t>
            </w:r>
          </w:p>
        </w:tc>
      </w:tr>
      <w:tr w:rsidR="00B54186" w14:paraId="45B5907B" w14:textId="77777777">
        <w:trPr>
          <w:trHeight w:val="268"/>
        </w:trPr>
        <w:tc>
          <w:tcPr>
            <w:tcW w:w="668" w:type="dxa"/>
            <w:vMerge/>
          </w:tcPr>
          <w:p w14:paraId="0000007E" w14:textId="77777777" w:rsidR="00B54186" w:rsidRDefault="00B54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14:paraId="0000007F" w14:textId="77777777" w:rsidR="00B54186" w:rsidRDefault="00B54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</w:tcPr>
          <w:p w14:paraId="00000080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center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6" w:type="dxa"/>
          </w:tcPr>
          <w:p w14:paraId="00000081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lay" w:eastAsia="Play" w:hAnsi="Play" w:cs="Play"/>
                <w:color w:val="000000"/>
                <w:sz w:val="20"/>
                <w:szCs w:val="20"/>
                <w:shd w:val="clear" w:color="auto" w:fill="FFF2CC"/>
              </w:rPr>
            </w:pPr>
            <w:r>
              <w:rPr>
                <w:rFonts w:ascii="Play" w:eastAsia="Play" w:hAnsi="Play" w:cs="Play"/>
                <w:color w:val="342F37"/>
                <w:sz w:val="20"/>
                <w:szCs w:val="20"/>
                <w:highlight w:val="white"/>
              </w:rPr>
              <w:t>U1728057</w:t>
            </w:r>
          </w:p>
        </w:tc>
        <w:tc>
          <w:tcPr>
            <w:tcW w:w="1148" w:type="dxa"/>
          </w:tcPr>
          <w:p w14:paraId="00000082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color w:val="000000"/>
                <w:sz w:val="20"/>
                <w:szCs w:val="20"/>
                <w:highlight w:val="white"/>
              </w:rPr>
              <w:t>3875577</w:t>
            </w:r>
          </w:p>
        </w:tc>
        <w:tc>
          <w:tcPr>
            <w:tcW w:w="1184" w:type="dxa"/>
          </w:tcPr>
          <w:p w14:paraId="00000083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color w:val="1E1E2F"/>
                <w:sz w:val="20"/>
                <w:szCs w:val="20"/>
                <w:highlight w:val="white"/>
              </w:rPr>
              <w:t>Илья Андреевич Иванов</w:t>
            </w:r>
          </w:p>
        </w:tc>
        <w:tc>
          <w:tcPr>
            <w:tcW w:w="2268" w:type="dxa"/>
            <w:gridSpan w:val="2"/>
          </w:tcPr>
          <w:p w14:paraId="00000084" w14:textId="77777777" w:rsidR="00B54186" w:rsidRDefault="00000000">
            <w:pPr>
              <w:jc w:val="both"/>
              <w:rPr>
                <w:rFonts w:ascii="Play" w:eastAsia="Play" w:hAnsi="Play" w:cs="Play"/>
                <w:sz w:val="20"/>
                <w:szCs w:val="20"/>
              </w:rPr>
            </w:pPr>
            <w:r>
              <w:rPr>
                <w:rFonts w:ascii="Play" w:eastAsia="Play" w:hAnsi="Play" w:cs="Play"/>
                <w:sz w:val="20"/>
                <w:szCs w:val="20"/>
                <w:shd w:val="clear" w:color="auto" w:fill="FFF2CC"/>
              </w:rPr>
              <w:t xml:space="preserve"> </w:t>
            </w:r>
            <w:r>
              <w:rPr>
                <w:rFonts w:ascii="Play" w:eastAsia="Play" w:hAnsi="Play" w:cs="Play"/>
                <w:sz w:val="20"/>
                <w:szCs w:val="20"/>
              </w:rPr>
              <w:t>Исследователь</w:t>
            </w:r>
          </w:p>
          <w:p w14:paraId="00000085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lay" w:eastAsia="Play" w:hAnsi="Play" w:cs="Play"/>
                <w:color w:val="000000"/>
                <w:sz w:val="20"/>
                <w:szCs w:val="20"/>
                <w:shd w:val="clear" w:color="auto" w:fill="FFF2CC"/>
              </w:rPr>
            </w:pPr>
            <w:r>
              <w:rPr>
                <w:rFonts w:ascii="Play" w:eastAsia="Play" w:hAnsi="Play" w:cs="Play"/>
                <w:sz w:val="20"/>
                <w:szCs w:val="20"/>
              </w:rPr>
              <w:t>Эксперт-</w:t>
            </w:r>
            <w:proofErr w:type="spellStart"/>
            <w:r>
              <w:rPr>
                <w:rFonts w:ascii="Play" w:eastAsia="Play" w:hAnsi="Play" w:cs="Play"/>
                <w:sz w:val="20"/>
                <w:szCs w:val="20"/>
              </w:rPr>
              <w:t>продуктолог</w:t>
            </w:r>
            <w:proofErr w:type="spellEnd"/>
            <w:r>
              <w:rPr>
                <w:rFonts w:ascii="Play" w:eastAsia="Play" w:hAnsi="Play" w:cs="Play"/>
                <w:color w:val="000000"/>
                <w:sz w:val="20"/>
                <w:szCs w:val="20"/>
                <w:shd w:val="clear" w:color="auto" w:fill="FFF2CC"/>
              </w:rPr>
              <w:t xml:space="preserve"> </w:t>
            </w:r>
          </w:p>
        </w:tc>
        <w:tc>
          <w:tcPr>
            <w:tcW w:w="3863" w:type="dxa"/>
          </w:tcPr>
          <w:p w14:paraId="00000087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lay" w:eastAsia="Play" w:hAnsi="Play" w:cs="Play"/>
                <w:color w:val="000000"/>
                <w:sz w:val="20"/>
                <w:szCs w:val="20"/>
                <w:shd w:val="clear" w:color="auto" w:fill="FFF2CC"/>
              </w:rPr>
            </w:pPr>
            <w:r>
              <w:rPr>
                <w:rFonts w:ascii="Play" w:eastAsia="Play" w:hAnsi="Play" w:cs="Play"/>
                <w:sz w:val="20"/>
                <w:szCs w:val="20"/>
              </w:rPr>
              <w:t>Участие в XIV Международных Александро-Невских чтениях; участие в молодёжном форуме «Истоки»</w:t>
            </w:r>
          </w:p>
        </w:tc>
      </w:tr>
      <w:tr w:rsidR="00B54186" w14:paraId="61749F1D" w14:textId="77777777">
        <w:trPr>
          <w:trHeight w:val="268"/>
        </w:trPr>
        <w:tc>
          <w:tcPr>
            <w:tcW w:w="668" w:type="dxa"/>
            <w:vMerge/>
          </w:tcPr>
          <w:p w14:paraId="00000088" w14:textId="77777777" w:rsidR="00B54186" w:rsidRDefault="00B54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lay" w:eastAsia="Play" w:hAnsi="Play" w:cs="Play"/>
                <w:color w:val="000000"/>
                <w:sz w:val="20"/>
                <w:szCs w:val="20"/>
                <w:shd w:val="clear" w:color="auto" w:fill="FFF2CC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14:paraId="00000089" w14:textId="77777777" w:rsidR="00B54186" w:rsidRDefault="00B54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lay" w:eastAsia="Play" w:hAnsi="Play" w:cs="Play"/>
                <w:color w:val="000000"/>
                <w:sz w:val="20"/>
                <w:szCs w:val="20"/>
                <w:shd w:val="clear" w:color="auto" w:fill="FFF2CC"/>
              </w:rPr>
            </w:pPr>
          </w:p>
        </w:tc>
        <w:tc>
          <w:tcPr>
            <w:tcW w:w="382" w:type="dxa"/>
          </w:tcPr>
          <w:p w14:paraId="0000008A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center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6" w:type="dxa"/>
          </w:tcPr>
          <w:p w14:paraId="0000008B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smallCaps/>
                <w:color w:val="000000"/>
                <w:sz w:val="20"/>
                <w:szCs w:val="20"/>
                <w:shd w:val="clear" w:color="auto" w:fill="E7F6FF"/>
              </w:rPr>
              <w:t>U1296028</w:t>
            </w:r>
          </w:p>
        </w:tc>
        <w:tc>
          <w:tcPr>
            <w:tcW w:w="1148" w:type="dxa"/>
          </w:tcPr>
          <w:p w14:paraId="0000008C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color w:val="000000"/>
                <w:sz w:val="20"/>
                <w:szCs w:val="20"/>
                <w:highlight w:val="white"/>
              </w:rPr>
              <w:t>3875415</w:t>
            </w:r>
          </w:p>
        </w:tc>
        <w:tc>
          <w:tcPr>
            <w:tcW w:w="1184" w:type="dxa"/>
          </w:tcPr>
          <w:p w14:paraId="0000008D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color w:val="1E1E2F"/>
                <w:sz w:val="20"/>
                <w:szCs w:val="20"/>
                <w:highlight w:val="white"/>
              </w:rPr>
              <w:t>Полина Андреевна Иванова</w:t>
            </w:r>
          </w:p>
        </w:tc>
        <w:tc>
          <w:tcPr>
            <w:tcW w:w="2268" w:type="dxa"/>
            <w:gridSpan w:val="2"/>
          </w:tcPr>
          <w:p w14:paraId="0000008E" w14:textId="77777777" w:rsidR="00B54186" w:rsidRDefault="00000000">
            <w:pPr>
              <w:rPr>
                <w:rFonts w:ascii="Play" w:eastAsia="Play" w:hAnsi="Play" w:cs="Play"/>
                <w:sz w:val="20"/>
                <w:szCs w:val="20"/>
              </w:rPr>
            </w:pPr>
            <w:r>
              <w:rPr>
                <w:rFonts w:ascii="Play" w:eastAsia="Play" w:hAnsi="Play" w:cs="Play"/>
                <w:sz w:val="20"/>
                <w:szCs w:val="20"/>
              </w:rPr>
              <w:t>Коммуникатор</w:t>
            </w:r>
          </w:p>
          <w:p w14:paraId="0000008F" w14:textId="77777777" w:rsidR="00B54186" w:rsidRDefault="00B54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</w:p>
        </w:tc>
        <w:tc>
          <w:tcPr>
            <w:tcW w:w="3863" w:type="dxa"/>
          </w:tcPr>
          <w:p w14:paraId="00000091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sz w:val="20"/>
                <w:szCs w:val="20"/>
              </w:rPr>
              <w:t>Специалист по организации праздников</w:t>
            </w:r>
          </w:p>
        </w:tc>
      </w:tr>
      <w:tr w:rsidR="00B54186" w14:paraId="520912F8" w14:textId="77777777">
        <w:trPr>
          <w:trHeight w:val="268"/>
        </w:trPr>
        <w:tc>
          <w:tcPr>
            <w:tcW w:w="668" w:type="dxa"/>
            <w:vMerge/>
          </w:tcPr>
          <w:p w14:paraId="00000092" w14:textId="77777777" w:rsidR="00B54186" w:rsidRDefault="00B54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14:paraId="00000093" w14:textId="77777777" w:rsidR="00B54186" w:rsidRDefault="00B54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bottom w:val="single" w:sz="8" w:space="0" w:color="000000"/>
            </w:tcBorders>
          </w:tcPr>
          <w:p w14:paraId="00000094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center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6" w:type="dxa"/>
            <w:tcBorders>
              <w:bottom w:val="single" w:sz="8" w:space="0" w:color="000000"/>
            </w:tcBorders>
          </w:tcPr>
          <w:p w14:paraId="00000095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smallCaps/>
                <w:color w:val="000000"/>
                <w:sz w:val="20"/>
                <w:szCs w:val="20"/>
                <w:shd w:val="clear" w:color="auto" w:fill="E7F6FF"/>
              </w:rPr>
              <w:t>U1302385</w:t>
            </w:r>
          </w:p>
        </w:tc>
        <w:tc>
          <w:tcPr>
            <w:tcW w:w="1148" w:type="dxa"/>
            <w:tcBorders>
              <w:bottom w:val="single" w:sz="8" w:space="0" w:color="000000"/>
            </w:tcBorders>
          </w:tcPr>
          <w:p w14:paraId="00000096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color w:val="000000"/>
                <w:sz w:val="20"/>
                <w:szCs w:val="20"/>
                <w:highlight w:val="white"/>
              </w:rPr>
              <w:t>3510911</w:t>
            </w:r>
          </w:p>
        </w:tc>
        <w:tc>
          <w:tcPr>
            <w:tcW w:w="1184" w:type="dxa"/>
            <w:tcBorders>
              <w:bottom w:val="single" w:sz="8" w:space="0" w:color="000000"/>
            </w:tcBorders>
          </w:tcPr>
          <w:p w14:paraId="00000097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color w:val="1E1E2F"/>
                <w:sz w:val="20"/>
                <w:szCs w:val="20"/>
                <w:highlight w:val="white"/>
              </w:rPr>
              <w:t xml:space="preserve">Полина Юрьевна </w:t>
            </w:r>
            <w:proofErr w:type="spellStart"/>
            <w:r>
              <w:rPr>
                <w:rFonts w:ascii="Play" w:eastAsia="Play" w:hAnsi="Play" w:cs="Play"/>
                <w:color w:val="1E1E2F"/>
                <w:sz w:val="20"/>
                <w:szCs w:val="20"/>
                <w:highlight w:val="white"/>
              </w:rPr>
              <w:t>Хашукаева</w:t>
            </w:r>
            <w:proofErr w:type="spellEnd"/>
          </w:p>
        </w:tc>
        <w:tc>
          <w:tcPr>
            <w:tcW w:w="2268" w:type="dxa"/>
            <w:gridSpan w:val="2"/>
            <w:tcBorders>
              <w:bottom w:val="single" w:sz="8" w:space="0" w:color="000000"/>
            </w:tcBorders>
          </w:tcPr>
          <w:p w14:paraId="00000098" w14:textId="77777777" w:rsidR="00B54186" w:rsidRDefault="00000000">
            <w:pPr>
              <w:jc w:val="both"/>
              <w:rPr>
                <w:rFonts w:ascii="Play" w:eastAsia="Play" w:hAnsi="Play" w:cs="Play"/>
                <w:sz w:val="20"/>
                <w:szCs w:val="20"/>
              </w:rPr>
            </w:pPr>
            <w:r>
              <w:rPr>
                <w:rFonts w:ascii="Play" w:eastAsia="Play" w:hAnsi="Play" w:cs="Play"/>
                <w:sz w:val="20"/>
                <w:szCs w:val="20"/>
              </w:rPr>
              <w:t>Визуализатор</w:t>
            </w:r>
          </w:p>
          <w:p w14:paraId="00000099" w14:textId="77777777" w:rsidR="00B54186" w:rsidRDefault="00B54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</w:p>
        </w:tc>
        <w:tc>
          <w:tcPr>
            <w:tcW w:w="3863" w:type="dxa"/>
            <w:tcBorders>
              <w:bottom w:val="single" w:sz="8" w:space="0" w:color="000000"/>
            </w:tcBorders>
          </w:tcPr>
          <w:p w14:paraId="0000009B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sz w:val="20"/>
                <w:szCs w:val="20"/>
              </w:rPr>
              <w:t xml:space="preserve">Проходила курсы дизайна в </w:t>
            </w:r>
            <w:proofErr w:type="spellStart"/>
            <w:r>
              <w:rPr>
                <w:rFonts w:ascii="Play" w:eastAsia="Play" w:hAnsi="Play" w:cs="Play"/>
                <w:sz w:val="20"/>
                <w:szCs w:val="20"/>
              </w:rPr>
              <w:t>adobe</w:t>
            </w:r>
            <w:proofErr w:type="spellEnd"/>
            <w:r>
              <w:rPr>
                <w:rFonts w:ascii="Play" w:eastAsia="Play" w:hAnsi="Play" w:cs="Play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lay" w:eastAsia="Play" w:hAnsi="Play" w:cs="Play"/>
                <w:sz w:val="20"/>
                <w:szCs w:val="20"/>
              </w:rPr>
              <w:t>photoshop</w:t>
            </w:r>
            <w:proofErr w:type="spellEnd"/>
          </w:p>
        </w:tc>
      </w:tr>
    </w:tbl>
    <w:p w14:paraId="0000009C" w14:textId="77777777" w:rsidR="00B54186" w:rsidRDefault="00B54186">
      <w:pPr>
        <w:rPr>
          <w:rFonts w:ascii="Play" w:eastAsia="Play" w:hAnsi="Play" w:cs="Play"/>
          <w:sz w:val="18"/>
          <w:szCs w:val="18"/>
        </w:rPr>
        <w:sectPr w:rsidR="00B54186">
          <w:pgSz w:w="11910" w:h="16840"/>
          <w:pgMar w:top="340" w:right="260" w:bottom="280" w:left="880" w:header="360" w:footer="360" w:gutter="0"/>
          <w:pgNumType w:start="1"/>
          <w:cols w:space="720"/>
        </w:sectPr>
      </w:pPr>
    </w:p>
    <w:p w14:paraId="0000009D" w14:textId="77777777" w:rsidR="00B54186" w:rsidRDefault="00B541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Play" w:eastAsia="Play" w:hAnsi="Play" w:cs="Play"/>
          <w:sz w:val="18"/>
          <w:szCs w:val="18"/>
        </w:rPr>
      </w:pPr>
    </w:p>
    <w:tbl>
      <w:tblPr>
        <w:tblStyle w:val="a7"/>
        <w:tblW w:w="10493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4258"/>
        <w:gridCol w:w="5567"/>
      </w:tblGrid>
      <w:tr w:rsidR="00B54186" w14:paraId="4129A277" w14:textId="77777777">
        <w:trPr>
          <w:trHeight w:val="1070"/>
        </w:trPr>
        <w:tc>
          <w:tcPr>
            <w:tcW w:w="668" w:type="dxa"/>
          </w:tcPr>
          <w:p w14:paraId="0000009E" w14:textId="77777777" w:rsidR="00B54186" w:rsidRDefault="00B54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</w:p>
        </w:tc>
        <w:tc>
          <w:tcPr>
            <w:tcW w:w="9825" w:type="dxa"/>
            <w:gridSpan w:val="2"/>
          </w:tcPr>
          <w:p w14:paraId="0000009F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8"/>
              <w:ind w:left="1567" w:right="1561"/>
              <w:jc w:val="center"/>
              <w:rPr>
                <w:rFonts w:ascii="Play" w:eastAsia="Play" w:hAnsi="Play" w:cs="Play"/>
                <w:b/>
                <w:color w:val="000000"/>
                <w:sz w:val="32"/>
                <w:szCs w:val="32"/>
              </w:rPr>
            </w:pPr>
            <w:r>
              <w:rPr>
                <w:rFonts w:ascii="Play" w:eastAsia="Play" w:hAnsi="Play" w:cs="Play"/>
                <w:b/>
                <w:color w:val="000000"/>
                <w:sz w:val="32"/>
                <w:szCs w:val="32"/>
              </w:rPr>
              <w:t>ПЛАН РЕАЛИЗАЦИИ СТАРТАП-ПРОЕКТА</w:t>
            </w:r>
          </w:p>
        </w:tc>
      </w:tr>
      <w:tr w:rsidR="00B54186" w14:paraId="754A780F" w14:textId="77777777">
        <w:trPr>
          <w:trHeight w:val="2553"/>
        </w:trPr>
        <w:tc>
          <w:tcPr>
            <w:tcW w:w="668" w:type="dxa"/>
          </w:tcPr>
          <w:p w14:paraId="000000A1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8" w:type="dxa"/>
          </w:tcPr>
          <w:p w14:paraId="000000A2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>Аннотация проекта*</w:t>
            </w:r>
          </w:p>
          <w:p w14:paraId="000000A3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</w:t>
            </w:r>
          </w:p>
          <w:p w14:paraId="000000A4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>потребительские сегменты</w:t>
            </w:r>
          </w:p>
        </w:tc>
        <w:tc>
          <w:tcPr>
            <w:tcW w:w="5567" w:type="dxa"/>
          </w:tcPr>
          <w:p w14:paraId="000000A5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 xml:space="preserve">      </w:t>
            </w:r>
          </w:p>
          <w:p w14:paraId="000000A6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b/>
                <w:color w:val="000000"/>
                <w:sz w:val="20"/>
                <w:szCs w:val="20"/>
              </w:rPr>
              <w:t>Цели проекта:</w:t>
            </w:r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 xml:space="preserve"> Технология для производства пешеходных дорог из переработанного пластика на платформенной основе. </w:t>
            </w:r>
          </w:p>
          <w:p w14:paraId="000000A7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Play" w:eastAsia="Play" w:hAnsi="Play" w:cs="Play"/>
                <w:b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b/>
                <w:color w:val="000000"/>
                <w:sz w:val="20"/>
                <w:szCs w:val="20"/>
              </w:rPr>
              <w:t>Задачи проекта:</w:t>
            </w:r>
          </w:p>
          <w:p w14:paraId="000000A8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b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>Определение рынка сбыта</w:t>
            </w:r>
          </w:p>
          <w:p w14:paraId="000000A9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b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 xml:space="preserve">Определение и анализ технологии </w:t>
            </w:r>
          </w:p>
          <w:p w14:paraId="000000AA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b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>Создание 3D-моделей</w:t>
            </w:r>
          </w:p>
          <w:p w14:paraId="000000AB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b/>
                <w:color w:val="000000"/>
                <w:sz w:val="20"/>
                <w:szCs w:val="20"/>
              </w:rPr>
              <w:t xml:space="preserve">4. </w:t>
            </w:r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 xml:space="preserve">Контакт с потенциальным потребителем </w:t>
            </w:r>
          </w:p>
          <w:p w14:paraId="000000AC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b/>
                <w:color w:val="000000"/>
                <w:sz w:val="20"/>
                <w:szCs w:val="20"/>
              </w:rPr>
              <w:t>Ожидаемые результаты:</w:t>
            </w:r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 xml:space="preserve"> Технология разработана и продана</w:t>
            </w:r>
          </w:p>
          <w:p w14:paraId="000000AD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 xml:space="preserve">Потенциальные потребительские сегменты (кто будет покупать): Государство (компании подрядчики) </w:t>
            </w:r>
          </w:p>
        </w:tc>
      </w:tr>
      <w:tr w:rsidR="00B54186" w14:paraId="44ECC691" w14:textId="77777777">
        <w:trPr>
          <w:trHeight w:val="508"/>
        </w:trPr>
        <w:tc>
          <w:tcPr>
            <w:tcW w:w="668" w:type="dxa"/>
          </w:tcPr>
          <w:p w14:paraId="000000AE" w14:textId="77777777" w:rsidR="00B54186" w:rsidRDefault="00B54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</w:p>
        </w:tc>
        <w:tc>
          <w:tcPr>
            <w:tcW w:w="9825" w:type="dxa"/>
            <w:gridSpan w:val="2"/>
          </w:tcPr>
          <w:p w14:paraId="000000AF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>Базовая бизнес-идея</w:t>
            </w:r>
          </w:p>
        </w:tc>
      </w:tr>
      <w:tr w:rsidR="00B54186" w14:paraId="4A8A90E7" w14:textId="77777777">
        <w:trPr>
          <w:trHeight w:val="2481"/>
        </w:trPr>
        <w:tc>
          <w:tcPr>
            <w:tcW w:w="668" w:type="dxa"/>
          </w:tcPr>
          <w:p w14:paraId="000000B1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8" w:type="dxa"/>
          </w:tcPr>
          <w:p w14:paraId="000000B2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 xml:space="preserve">Какой продукт (товар/ услуга/ устройство/ ПО/ технология/ процесс и </w:t>
            </w:r>
            <w:proofErr w:type="gramStart"/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>т.д.</w:t>
            </w:r>
            <w:proofErr w:type="gramEnd"/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>) будет</w:t>
            </w:r>
          </w:p>
          <w:p w14:paraId="000000B3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>продаваться*</w:t>
            </w:r>
          </w:p>
          <w:p w14:paraId="000000B4" w14:textId="77777777" w:rsidR="00B54186" w:rsidRDefault="00B54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</w:p>
          <w:p w14:paraId="000000B5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>Указывается максимально понятно и емко информация о продукте, лежащем в основе стартап-проекта, благодаря реализации</w:t>
            </w:r>
          </w:p>
          <w:p w14:paraId="000000B6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>которого планируется получать основной доход</w:t>
            </w:r>
          </w:p>
        </w:tc>
        <w:tc>
          <w:tcPr>
            <w:tcW w:w="5567" w:type="dxa"/>
          </w:tcPr>
          <w:p w14:paraId="000000B7" w14:textId="77777777" w:rsidR="00B54186" w:rsidRDefault="00B54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</w:p>
          <w:p w14:paraId="000000B8" w14:textId="77777777" w:rsidR="00B54186" w:rsidRDefault="00B54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308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</w:p>
          <w:p w14:paraId="000000B9" w14:textId="77777777" w:rsidR="00B54186" w:rsidRDefault="00000000">
            <w:pPr>
              <w:ind w:left="157" w:right="166"/>
              <w:jc w:val="both"/>
              <w:rPr>
                <w:rFonts w:ascii="Play" w:eastAsia="Play" w:hAnsi="Play" w:cs="Play"/>
                <w:sz w:val="20"/>
                <w:szCs w:val="20"/>
              </w:rPr>
            </w:pPr>
            <w:r>
              <w:rPr>
                <w:rFonts w:ascii="Play" w:eastAsia="Play" w:hAnsi="Play" w:cs="Play"/>
                <w:sz w:val="20"/>
                <w:szCs w:val="20"/>
              </w:rPr>
              <w:t xml:space="preserve">Проект «Эко-дорога» нацелен </w:t>
            </w:r>
            <w:proofErr w:type="gramStart"/>
            <w:r>
              <w:rPr>
                <w:rFonts w:ascii="Play" w:eastAsia="Play" w:hAnsi="Play" w:cs="Play"/>
                <w:sz w:val="20"/>
                <w:szCs w:val="20"/>
              </w:rPr>
              <w:t xml:space="preserve">на  </w:t>
            </w:r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>разработку</w:t>
            </w:r>
            <w:proofErr w:type="gramEnd"/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 xml:space="preserve"> технологии износостойкого покрытия из переработанного пластика</w:t>
            </w:r>
            <w:r>
              <w:rPr>
                <w:rFonts w:ascii="Play" w:eastAsia="Play" w:hAnsi="Play" w:cs="Play"/>
                <w:sz w:val="20"/>
                <w:szCs w:val="20"/>
              </w:rPr>
              <w:t xml:space="preserve"> на платформенной основе.</w:t>
            </w:r>
          </w:p>
          <w:p w14:paraId="000000BA" w14:textId="77777777" w:rsidR="00B54186" w:rsidRDefault="00B54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</w:p>
        </w:tc>
      </w:tr>
      <w:tr w:rsidR="00B54186" w14:paraId="40E5BACB" w14:textId="77777777">
        <w:trPr>
          <w:trHeight w:val="2299"/>
        </w:trPr>
        <w:tc>
          <w:tcPr>
            <w:tcW w:w="668" w:type="dxa"/>
          </w:tcPr>
          <w:p w14:paraId="000000BB" w14:textId="77777777" w:rsidR="00B54186" w:rsidRDefault="00B54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</w:p>
          <w:p w14:paraId="000000BC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8" w:type="dxa"/>
          </w:tcPr>
          <w:p w14:paraId="000000BD" w14:textId="77777777" w:rsidR="00B54186" w:rsidRDefault="00B54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</w:p>
          <w:p w14:paraId="000000BE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>Какую и чью (какого типа потребителей) проблему решает*</w:t>
            </w:r>
          </w:p>
          <w:p w14:paraId="000000BF" w14:textId="77777777" w:rsidR="00B54186" w:rsidRDefault="00B54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</w:p>
          <w:p w14:paraId="000000C0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>Указывается максимально и емко информация о проблеме потенциального потребителя,</w:t>
            </w:r>
          </w:p>
          <w:p w14:paraId="000000C1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>которую (полностью или частично) сможет решить ваш продукт</w:t>
            </w:r>
          </w:p>
        </w:tc>
        <w:tc>
          <w:tcPr>
            <w:tcW w:w="5567" w:type="dxa"/>
          </w:tcPr>
          <w:p w14:paraId="000000C2" w14:textId="77777777" w:rsidR="00B54186" w:rsidRDefault="00B54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</w:p>
          <w:p w14:paraId="000000C3" w14:textId="77777777" w:rsidR="00B54186" w:rsidRDefault="00B54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</w:p>
          <w:p w14:paraId="000000C4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sz w:val="20"/>
                <w:szCs w:val="20"/>
              </w:rPr>
              <w:t>Помогает решать государству проблему маленького срока службы покрытия пешеходных зон, а также сложности обслуживания городских коммуникаций в этих зонах, что приводит к появлению травмоопасных участков.</w:t>
            </w:r>
          </w:p>
        </w:tc>
      </w:tr>
      <w:tr w:rsidR="00B54186" w14:paraId="1DD9E73F" w14:textId="77777777">
        <w:trPr>
          <w:trHeight w:val="2841"/>
        </w:trPr>
        <w:tc>
          <w:tcPr>
            <w:tcW w:w="668" w:type="dxa"/>
          </w:tcPr>
          <w:p w14:paraId="000000C5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8" w:type="dxa"/>
          </w:tcPr>
          <w:p w14:paraId="000000C6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>Потенциальные потребительские сегменты*</w:t>
            </w:r>
          </w:p>
          <w:p w14:paraId="000000C7" w14:textId="77777777" w:rsidR="00B54186" w:rsidRDefault="00B54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</w:p>
          <w:p w14:paraId="000000C8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</w:t>
            </w:r>
          </w:p>
          <w:p w14:paraId="000000C9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 xml:space="preserve">– категория бизнеса, отрасль, и </w:t>
            </w:r>
            <w:proofErr w:type="gramStart"/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>т.д.</w:t>
            </w:r>
            <w:proofErr w:type="gramEnd"/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>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</w:t>
            </w:r>
          </w:p>
          <w:p w14:paraId="000000CA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>(B2B, B2C и др.)</w:t>
            </w:r>
          </w:p>
        </w:tc>
        <w:tc>
          <w:tcPr>
            <w:tcW w:w="5567" w:type="dxa"/>
          </w:tcPr>
          <w:p w14:paraId="000000CB" w14:textId="77777777" w:rsidR="00B54186" w:rsidRDefault="00B54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</w:p>
          <w:p w14:paraId="000000CC" w14:textId="77777777" w:rsidR="00B54186" w:rsidRDefault="00B54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</w:p>
          <w:p w14:paraId="000000CD" w14:textId="77777777" w:rsidR="00B54186" w:rsidRPr="009C1AE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Theme="minorHAnsi" w:eastAsia="Play" w:hAnsiTheme="minorHAnsi" w:cs="Play"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>Г</w:t>
            </w:r>
            <w:sdt>
              <w:sdtPr>
                <w:tag w:val="goog_rdk_1"/>
                <w:id w:val="-1871218239"/>
              </w:sdtPr>
              <w:sdtContent/>
            </w:sdt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>осударство (B2G)</w:t>
            </w:r>
          </w:p>
          <w:p w14:paraId="000000CE" w14:textId="77777777" w:rsidR="00B54186" w:rsidRDefault="00B54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</w:p>
          <w:p w14:paraId="000000CF" w14:textId="77777777" w:rsidR="00B54186" w:rsidRDefault="00B54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</w:p>
        </w:tc>
      </w:tr>
      <w:tr w:rsidR="00B54186" w14:paraId="4B8924CB" w14:textId="77777777">
        <w:trPr>
          <w:trHeight w:val="2680"/>
        </w:trPr>
        <w:tc>
          <w:tcPr>
            <w:tcW w:w="668" w:type="dxa"/>
          </w:tcPr>
          <w:p w14:paraId="000000D0" w14:textId="77777777" w:rsidR="00B54186" w:rsidRDefault="00B54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</w:p>
          <w:p w14:paraId="000000D1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8" w:type="dxa"/>
          </w:tcPr>
          <w:p w14:paraId="000000D2" w14:textId="77777777" w:rsidR="00B54186" w:rsidRDefault="00B54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</w:p>
          <w:p w14:paraId="000000D3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>На основе какого научно-технического решения и/или результата будет создан продукт (с указанием использования собственных</w:t>
            </w:r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ab/>
              <w:t>или</w:t>
            </w:r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ab/>
              <w:t xml:space="preserve">существующих </w:t>
            </w:r>
            <w:proofErr w:type="gramStart"/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>разработок)*</w:t>
            </w:r>
            <w:proofErr w:type="gramEnd"/>
          </w:p>
          <w:p w14:paraId="000000D4" w14:textId="77777777" w:rsidR="00B54186" w:rsidRDefault="00B54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</w:p>
          <w:p w14:paraId="000000D5" w14:textId="77777777" w:rsidR="00B54186" w:rsidRDefault="00B54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</w:p>
          <w:p w14:paraId="000000D6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 xml:space="preserve">Указывается необходимый перечень </w:t>
            </w:r>
            <w:proofErr w:type="gramStart"/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>научно- технических</w:t>
            </w:r>
            <w:proofErr w:type="gramEnd"/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 xml:space="preserve"> решений с их кратким описанием</w:t>
            </w:r>
          </w:p>
          <w:p w14:paraId="000000D7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>для создания и выпуска на рынок продукта</w:t>
            </w:r>
          </w:p>
        </w:tc>
        <w:tc>
          <w:tcPr>
            <w:tcW w:w="5567" w:type="dxa"/>
          </w:tcPr>
          <w:p w14:paraId="000000D8" w14:textId="77777777" w:rsidR="00B54186" w:rsidRDefault="00B54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</w:p>
          <w:p w14:paraId="000000D9" w14:textId="77777777" w:rsidR="00B54186" w:rsidRDefault="00B54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</w:p>
          <w:p w14:paraId="000000DA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>Использование открытых ресурсов для проработки теоретической части технологии.</w:t>
            </w:r>
          </w:p>
          <w:p w14:paraId="000000DB" w14:textId="77777777" w:rsidR="00B54186" w:rsidRDefault="00B54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</w:p>
          <w:p w14:paraId="000000DC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 xml:space="preserve">Использование компьютерной программы </w:t>
            </w:r>
            <w:proofErr w:type="spellStart"/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>Blender</w:t>
            </w:r>
            <w:proofErr w:type="spellEnd"/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 xml:space="preserve"> для разработки 3D-моделей и чертежей, необходимых для объяснения технологии. </w:t>
            </w:r>
          </w:p>
        </w:tc>
      </w:tr>
    </w:tbl>
    <w:p w14:paraId="000000DD" w14:textId="77777777" w:rsidR="00B54186" w:rsidRDefault="00B54186">
      <w:pPr>
        <w:pBdr>
          <w:top w:val="nil"/>
          <w:left w:val="nil"/>
          <w:bottom w:val="nil"/>
          <w:right w:val="nil"/>
          <w:between w:val="nil"/>
        </w:pBdr>
        <w:ind w:left="109"/>
        <w:rPr>
          <w:rFonts w:ascii="Play" w:eastAsia="Play" w:hAnsi="Play" w:cs="Play"/>
          <w:color w:val="000000"/>
          <w:sz w:val="20"/>
          <w:szCs w:val="20"/>
        </w:rPr>
        <w:sectPr w:rsidR="00B54186">
          <w:pgSz w:w="11910" w:h="16840"/>
          <w:pgMar w:top="400" w:right="260" w:bottom="280" w:left="880" w:header="360" w:footer="360" w:gutter="0"/>
          <w:cols w:space="720"/>
        </w:sectPr>
      </w:pPr>
    </w:p>
    <w:p w14:paraId="000000DE" w14:textId="77777777" w:rsidR="00B54186" w:rsidRDefault="00B54186">
      <w:pPr>
        <w:pBdr>
          <w:top w:val="nil"/>
          <w:left w:val="nil"/>
          <w:bottom w:val="nil"/>
          <w:right w:val="nil"/>
          <w:between w:val="nil"/>
        </w:pBdr>
        <w:ind w:left="109"/>
        <w:rPr>
          <w:rFonts w:ascii="Play" w:eastAsia="Play" w:hAnsi="Play" w:cs="Play"/>
          <w:color w:val="000000"/>
          <w:sz w:val="20"/>
          <w:szCs w:val="20"/>
        </w:rPr>
      </w:pPr>
    </w:p>
    <w:tbl>
      <w:tblPr>
        <w:tblStyle w:val="a8"/>
        <w:tblW w:w="10493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4273"/>
        <w:gridCol w:w="5552"/>
      </w:tblGrid>
      <w:tr w:rsidR="00B54186" w14:paraId="67554F78" w14:textId="77777777">
        <w:trPr>
          <w:trHeight w:val="2800"/>
        </w:trPr>
        <w:tc>
          <w:tcPr>
            <w:tcW w:w="668" w:type="dxa"/>
          </w:tcPr>
          <w:p w14:paraId="000000DF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73" w:type="dxa"/>
          </w:tcPr>
          <w:p w14:paraId="000000E0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>Бизнес-модель*</w:t>
            </w:r>
          </w:p>
          <w:p w14:paraId="000000E1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>Указывается кратко описание способа, который планируется использовать для</w:t>
            </w:r>
          </w:p>
          <w:p w14:paraId="000000E2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>создания ценности и получения прибыли, в том числе, как планируется выстраивать отношения с потребителями и</w:t>
            </w:r>
          </w:p>
          <w:p w14:paraId="000000E3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>поставщиками, способы привлечения</w:t>
            </w:r>
          </w:p>
          <w:p w14:paraId="000000E4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 xml:space="preserve">финансовых и иных ресурсов, какие каналы продвижения и сбыта продукта планируется использовать и развивать, и </w:t>
            </w:r>
            <w:proofErr w:type="gramStart"/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>т.д.</w:t>
            </w:r>
            <w:proofErr w:type="gramEnd"/>
          </w:p>
        </w:tc>
        <w:tc>
          <w:tcPr>
            <w:tcW w:w="5552" w:type="dxa"/>
          </w:tcPr>
          <w:p w14:paraId="000000E5" w14:textId="77777777" w:rsidR="00B54186" w:rsidRDefault="00B54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</w:p>
          <w:p w14:paraId="000000E6" w14:textId="77777777" w:rsidR="00B54186" w:rsidRDefault="00000000">
            <w:pPr>
              <w:jc w:val="both"/>
              <w:rPr>
                <w:rFonts w:ascii="Play" w:eastAsia="Play" w:hAnsi="Play" w:cs="Play"/>
                <w:b/>
                <w:sz w:val="20"/>
                <w:szCs w:val="20"/>
              </w:rPr>
            </w:pPr>
            <w:r>
              <w:rPr>
                <w:rFonts w:ascii="Play" w:eastAsia="Play" w:hAnsi="Play" w:cs="Play"/>
                <w:b/>
                <w:sz w:val="20"/>
                <w:szCs w:val="20"/>
              </w:rPr>
              <w:t xml:space="preserve"> Взаимоотношения с клиентом:</w:t>
            </w:r>
          </w:p>
          <w:p w14:paraId="000000E7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lay" w:eastAsia="Play" w:hAnsi="Play" w:cs="Play"/>
                <w:sz w:val="20"/>
                <w:szCs w:val="20"/>
              </w:rPr>
            </w:pPr>
            <w:r>
              <w:rPr>
                <w:rFonts w:ascii="Play" w:eastAsia="Play" w:hAnsi="Play" w:cs="Play"/>
                <w:b/>
                <w:sz w:val="20"/>
                <w:szCs w:val="20"/>
              </w:rPr>
              <w:t xml:space="preserve">    </w:t>
            </w:r>
            <w:r>
              <w:rPr>
                <w:rFonts w:ascii="Play" w:eastAsia="Play" w:hAnsi="Play" w:cs="Play"/>
                <w:sz w:val="20"/>
                <w:szCs w:val="20"/>
              </w:rPr>
              <w:t>Продажа технологии</w:t>
            </w:r>
          </w:p>
          <w:p w14:paraId="000000E8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lay" w:eastAsia="Play" w:hAnsi="Play" w:cs="Play"/>
                <w:sz w:val="20"/>
                <w:szCs w:val="20"/>
              </w:rPr>
            </w:pPr>
            <w:r>
              <w:rPr>
                <w:rFonts w:ascii="Play" w:eastAsia="Play" w:hAnsi="Play" w:cs="Play"/>
                <w:sz w:val="20"/>
                <w:szCs w:val="20"/>
              </w:rPr>
              <w:t xml:space="preserve">    Приглашения на испытания</w:t>
            </w:r>
          </w:p>
          <w:p w14:paraId="000000E9" w14:textId="77777777" w:rsidR="00B54186" w:rsidRDefault="00000000">
            <w:pPr>
              <w:jc w:val="both"/>
              <w:rPr>
                <w:rFonts w:ascii="Play" w:eastAsia="Play" w:hAnsi="Play" w:cs="Play"/>
                <w:b/>
                <w:sz w:val="20"/>
                <w:szCs w:val="20"/>
              </w:rPr>
            </w:pPr>
            <w:r>
              <w:rPr>
                <w:rFonts w:ascii="Play" w:eastAsia="Play" w:hAnsi="Play" w:cs="Play"/>
                <w:sz w:val="20"/>
                <w:szCs w:val="20"/>
              </w:rPr>
              <w:t xml:space="preserve"> </w:t>
            </w:r>
            <w:r>
              <w:rPr>
                <w:rFonts w:ascii="Play" w:eastAsia="Play" w:hAnsi="Play" w:cs="Play"/>
                <w:b/>
                <w:sz w:val="20"/>
                <w:szCs w:val="20"/>
              </w:rPr>
              <w:t>Каналы сбыта:</w:t>
            </w:r>
          </w:p>
          <w:p w14:paraId="000000EA" w14:textId="77777777" w:rsidR="00B54186" w:rsidRDefault="00000000">
            <w:pPr>
              <w:rPr>
                <w:rFonts w:ascii="Play" w:eastAsia="Play" w:hAnsi="Play" w:cs="Play"/>
                <w:sz w:val="20"/>
                <w:szCs w:val="20"/>
              </w:rPr>
            </w:pPr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Play" w:eastAsia="Play" w:hAnsi="Play" w:cs="Play"/>
                <w:sz w:val="20"/>
                <w:szCs w:val="20"/>
              </w:rPr>
              <w:t>Промо мероприятия, тестирование образцов, испытания</w:t>
            </w:r>
          </w:p>
          <w:p w14:paraId="000000EB" w14:textId="77777777" w:rsidR="00B54186" w:rsidRDefault="00000000">
            <w:pPr>
              <w:rPr>
                <w:rFonts w:ascii="Play" w:eastAsia="Play" w:hAnsi="Play" w:cs="Play"/>
                <w:sz w:val="20"/>
                <w:szCs w:val="20"/>
              </w:rPr>
            </w:pPr>
            <w:r>
              <w:rPr>
                <w:rFonts w:ascii="Play" w:eastAsia="Play" w:hAnsi="Play" w:cs="Play"/>
                <w:sz w:val="20"/>
                <w:szCs w:val="20"/>
              </w:rPr>
              <w:t xml:space="preserve">     Личные встречи с представителями муниципалитетов </w:t>
            </w:r>
          </w:p>
          <w:p w14:paraId="000000EC" w14:textId="77777777" w:rsidR="00B54186" w:rsidRDefault="00000000">
            <w:pPr>
              <w:rPr>
                <w:rFonts w:ascii="Play" w:eastAsia="Play" w:hAnsi="Play" w:cs="Play"/>
                <w:b/>
                <w:sz w:val="20"/>
                <w:szCs w:val="20"/>
              </w:rPr>
            </w:pPr>
            <w:r>
              <w:rPr>
                <w:rFonts w:ascii="Play" w:eastAsia="Play" w:hAnsi="Play" w:cs="Play"/>
                <w:sz w:val="20"/>
                <w:szCs w:val="20"/>
              </w:rPr>
              <w:t xml:space="preserve">  </w:t>
            </w:r>
            <w:r>
              <w:rPr>
                <w:rFonts w:ascii="Play" w:eastAsia="Play" w:hAnsi="Play" w:cs="Play"/>
                <w:b/>
                <w:sz w:val="20"/>
                <w:szCs w:val="20"/>
              </w:rPr>
              <w:t>Привлечение финансов:</w:t>
            </w:r>
          </w:p>
          <w:p w14:paraId="000000ED" w14:textId="77777777" w:rsidR="00B54186" w:rsidRDefault="00000000">
            <w:pPr>
              <w:rPr>
                <w:rFonts w:ascii="Play" w:eastAsia="Play" w:hAnsi="Play" w:cs="Play"/>
                <w:sz w:val="20"/>
                <w:szCs w:val="20"/>
              </w:rPr>
            </w:pPr>
            <w:r>
              <w:rPr>
                <w:rFonts w:ascii="Play" w:eastAsia="Play" w:hAnsi="Play" w:cs="Play"/>
                <w:sz w:val="20"/>
                <w:szCs w:val="20"/>
              </w:rPr>
              <w:t xml:space="preserve">     Получение доходов с патента</w:t>
            </w:r>
          </w:p>
        </w:tc>
      </w:tr>
      <w:tr w:rsidR="00B54186" w14:paraId="4ED6929F" w14:textId="77777777">
        <w:trPr>
          <w:trHeight w:val="1065"/>
        </w:trPr>
        <w:tc>
          <w:tcPr>
            <w:tcW w:w="668" w:type="dxa"/>
          </w:tcPr>
          <w:p w14:paraId="000000EE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73" w:type="dxa"/>
          </w:tcPr>
          <w:p w14:paraId="000000EF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>Основные конкуренты*</w:t>
            </w:r>
          </w:p>
          <w:p w14:paraId="000000F0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552" w:type="dxa"/>
          </w:tcPr>
          <w:p w14:paraId="000000F1" w14:textId="77777777" w:rsidR="00B54186" w:rsidRDefault="00B54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</w:p>
          <w:p w14:paraId="000000F2" w14:textId="77777777" w:rsidR="00B54186" w:rsidRDefault="00000000">
            <w:pPr>
              <w:ind w:left="157"/>
              <w:jc w:val="both"/>
              <w:rPr>
                <w:rFonts w:ascii="Play" w:eastAsia="Play" w:hAnsi="Play" w:cs="Play"/>
                <w:b/>
                <w:sz w:val="20"/>
                <w:szCs w:val="20"/>
              </w:rPr>
            </w:pPr>
            <w:r>
              <w:rPr>
                <w:rFonts w:ascii="Play" w:eastAsia="Play" w:hAnsi="Play" w:cs="Play"/>
                <w:b/>
                <w:sz w:val="20"/>
                <w:szCs w:val="20"/>
              </w:rPr>
              <w:t xml:space="preserve">Альтернативные конкуренты: </w:t>
            </w:r>
          </w:p>
          <w:p w14:paraId="000000F3" w14:textId="77777777" w:rsidR="00B54186" w:rsidRDefault="00000000">
            <w:pPr>
              <w:ind w:left="157"/>
              <w:jc w:val="both"/>
              <w:rPr>
                <w:rFonts w:ascii="Play" w:eastAsia="Play" w:hAnsi="Play" w:cs="Play"/>
                <w:sz w:val="20"/>
                <w:szCs w:val="20"/>
              </w:rPr>
            </w:pPr>
            <w:r>
              <w:rPr>
                <w:rFonts w:ascii="Play" w:eastAsia="Play" w:hAnsi="Play" w:cs="Play"/>
                <w:sz w:val="20"/>
                <w:szCs w:val="20"/>
              </w:rPr>
              <w:t>[К1] АБЗ ООО ТПК «МОССТРОЙ»</w:t>
            </w:r>
          </w:p>
          <w:p w14:paraId="000000F4" w14:textId="77777777" w:rsidR="00B54186" w:rsidRDefault="00000000">
            <w:pPr>
              <w:ind w:left="157"/>
              <w:jc w:val="both"/>
              <w:rPr>
                <w:rFonts w:ascii="Play" w:eastAsia="Play" w:hAnsi="Play" w:cs="Play"/>
                <w:sz w:val="20"/>
                <w:szCs w:val="20"/>
              </w:rPr>
            </w:pPr>
            <w:r>
              <w:rPr>
                <w:rFonts w:ascii="Play" w:eastAsia="Play" w:hAnsi="Play" w:cs="Play"/>
                <w:sz w:val="20"/>
                <w:szCs w:val="20"/>
              </w:rPr>
              <w:t>[К1] ООО «АБЗ Дзержинский»</w:t>
            </w:r>
          </w:p>
          <w:p w14:paraId="000000F5" w14:textId="77777777" w:rsidR="00B54186" w:rsidRDefault="00000000">
            <w:pPr>
              <w:ind w:left="157"/>
              <w:jc w:val="both"/>
              <w:rPr>
                <w:rFonts w:ascii="Play" w:eastAsia="Play" w:hAnsi="Play" w:cs="Play"/>
                <w:sz w:val="20"/>
                <w:szCs w:val="20"/>
              </w:rPr>
            </w:pPr>
            <w:r>
              <w:rPr>
                <w:rFonts w:ascii="Play" w:eastAsia="Play" w:hAnsi="Play" w:cs="Play"/>
                <w:sz w:val="20"/>
                <w:szCs w:val="20"/>
              </w:rPr>
              <w:t>[К1] ООО «АБЗ Линт»</w:t>
            </w:r>
          </w:p>
          <w:p w14:paraId="000000F6" w14:textId="77777777" w:rsidR="00B54186" w:rsidRDefault="00000000">
            <w:pPr>
              <w:ind w:left="157"/>
              <w:jc w:val="both"/>
              <w:rPr>
                <w:rFonts w:ascii="Play" w:eastAsia="Play" w:hAnsi="Play" w:cs="Play"/>
                <w:sz w:val="20"/>
                <w:szCs w:val="20"/>
              </w:rPr>
            </w:pPr>
            <w:r>
              <w:rPr>
                <w:rFonts w:ascii="Play" w:eastAsia="Play" w:hAnsi="Play" w:cs="Play"/>
                <w:sz w:val="20"/>
                <w:szCs w:val="20"/>
              </w:rPr>
              <w:t>[К1] «</w:t>
            </w:r>
            <w:proofErr w:type="spellStart"/>
            <w:r>
              <w:rPr>
                <w:rFonts w:ascii="Play" w:eastAsia="Play" w:hAnsi="Play" w:cs="Play"/>
                <w:sz w:val="20"/>
                <w:szCs w:val="20"/>
              </w:rPr>
              <w:t>ТехноГрупп</w:t>
            </w:r>
            <w:proofErr w:type="spellEnd"/>
            <w:r>
              <w:rPr>
                <w:rFonts w:ascii="Play" w:eastAsia="Play" w:hAnsi="Play" w:cs="Play"/>
                <w:sz w:val="20"/>
                <w:szCs w:val="20"/>
              </w:rPr>
              <w:t>»</w:t>
            </w:r>
          </w:p>
          <w:p w14:paraId="000000F7" w14:textId="77777777" w:rsidR="00B54186" w:rsidRDefault="00B54186">
            <w:pPr>
              <w:ind w:left="157"/>
              <w:jc w:val="both"/>
              <w:rPr>
                <w:rFonts w:ascii="Play" w:eastAsia="Play" w:hAnsi="Play" w:cs="Play"/>
                <w:sz w:val="20"/>
                <w:szCs w:val="20"/>
              </w:rPr>
            </w:pPr>
          </w:p>
          <w:p w14:paraId="000000F8" w14:textId="77777777" w:rsidR="00B54186" w:rsidRDefault="00000000">
            <w:pPr>
              <w:ind w:left="157"/>
              <w:jc w:val="both"/>
              <w:rPr>
                <w:rFonts w:ascii="Play" w:eastAsia="Play" w:hAnsi="Play" w:cs="Play"/>
                <w:b/>
                <w:sz w:val="20"/>
                <w:szCs w:val="20"/>
              </w:rPr>
            </w:pPr>
            <w:r>
              <w:rPr>
                <w:rFonts w:ascii="Play" w:eastAsia="Play" w:hAnsi="Play" w:cs="Play"/>
                <w:b/>
                <w:sz w:val="20"/>
                <w:szCs w:val="20"/>
              </w:rPr>
              <w:t>Прямые конкуренты:</w:t>
            </w:r>
          </w:p>
          <w:p w14:paraId="000000F9" w14:textId="77777777" w:rsidR="00B54186" w:rsidRDefault="00000000">
            <w:pPr>
              <w:ind w:left="157"/>
              <w:jc w:val="both"/>
              <w:rPr>
                <w:rFonts w:ascii="Play" w:eastAsia="Play" w:hAnsi="Play" w:cs="Play"/>
                <w:sz w:val="20"/>
                <w:szCs w:val="20"/>
              </w:rPr>
            </w:pPr>
            <w:r>
              <w:rPr>
                <w:rFonts w:ascii="Play" w:eastAsia="Play" w:hAnsi="Play" w:cs="Play"/>
                <w:sz w:val="20"/>
                <w:szCs w:val="20"/>
              </w:rPr>
              <w:t xml:space="preserve">[К2] РАН (выбыли) </w:t>
            </w:r>
          </w:p>
          <w:p w14:paraId="000000FA" w14:textId="77777777" w:rsidR="00B54186" w:rsidRDefault="00B54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</w:p>
        </w:tc>
      </w:tr>
      <w:tr w:rsidR="00B54186" w14:paraId="18C3CA69" w14:textId="77777777">
        <w:trPr>
          <w:trHeight w:val="1809"/>
        </w:trPr>
        <w:tc>
          <w:tcPr>
            <w:tcW w:w="668" w:type="dxa"/>
          </w:tcPr>
          <w:p w14:paraId="000000FB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73" w:type="dxa"/>
          </w:tcPr>
          <w:p w14:paraId="000000FC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>Ценностное предложение*</w:t>
            </w:r>
          </w:p>
          <w:p w14:paraId="000000FD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>Формулируется объяснение, почему клиенты должны вести дела с вами, а не с вашими</w:t>
            </w:r>
          </w:p>
          <w:p w14:paraId="000000FE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>конкурентами, и с самого начала делает</w:t>
            </w:r>
          </w:p>
          <w:p w14:paraId="000000FF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>очевидными преимущества ваших продуктов или услуг</w:t>
            </w:r>
          </w:p>
        </w:tc>
        <w:tc>
          <w:tcPr>
            <w:tcW w:w="5552" w:type="dxa"/>
          </w:tcPr>
          <w:p w14:paraId="00000100" w14:textId="77777777" w:rsidR="00B54186" w:rsidRDefault="00B54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</w:p>
          <w:p w14:paraId="00000101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>Прямые конкуренты свернули свою деятельность разработок в этой сфере.</w:t>
            </w:r>
          </w:p>
          <w:p w14:paraId="00000102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>Технологическое превосходство над альтернативными конкурентами, которое заключается в большей прочности, долговечности, практичности, экологичности и воспроизводимости.</w:t>
            </w:r>
          </w:p>
        </w:tc>
      </w:tr>
      <w:tr w:rsidR="00B54186" w14:paraId="2A38E028" w14:textId="77777777">
        <w:trPr>
          <w:trHeight w:val="3475"/>
        </w:trPr>
        <w:tc>
          <w:tcPr>
            <w:tcW w:w="668" w:type="dxa"/>
          </w:tcPr>
          <w:p w14:paraId="00000103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73" w:type="dxa"/>
          </w:tcPr>
          <w:p w14:paraId="00000104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>Обоснование реализуемости (устойчивости) бизнеса (конкурентные преимущества (включая наличие уникальных РИД,</w:t>
            </w:r>
          </w:p>
          <w:p w14:paraId="00000105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 xml:space="preserve">действующих индустриальных партнеров, доступ к ограниченным ресурсам и </w:t>
            </w:r>
            <w:proofErr w:type="gramStart"/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>т.д.</w:t>
            </w:r>
            <w:proofErr w:type="gramEnd"/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>);</w:t>
            </w:r>
          </w:p>
          <w:p w14:paraId="00000106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 xml:space="preserve">дефицит, дешевизна, уникальность и </w:t>
            </w:r>
            <w:proofErr w:type="gramStart"/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>т.п.)*</w:t>
            </w:r>
            <w:proofErr w:type="gramEnd"/>
          </w:p>
          <w:p w14:paraId="00000107" w14:textId="77777777" w:rsidR="00B54186" w:rsidRDefault="00B54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</w:p>
          <w:p w14:paraId="00000108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>Приведите аргументы в пользу реализуемости бизнес-идеи, в чем ее полезность и</w:t>
            </w:r>
          </w:p>
          <w:p w14:paraId="00000109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>востребованность продукта по сравнению с другими продуктами на рынке, чем</w:t>
            </w:r>
          </w:p>
          <w:p w14:paraId="0000010A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>обосновывается потенциальная</w:t>
            </w:r>
          </w:p>
          <w:p w14:paraId="0000010B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>прибыльность бизнеса, насколько будет бизнес устойчивым</w:t>
            </w:r>
          </w:p>
        </w:tc>
        <w:tc>
          <w:tcPr>
            <w:tcW w:w="5552" w:type="dxa"/>
          </w:tcPr>
          <w:p w14:paraId="0000010C" w14:textId="77777777" w:rsidR="00B54186" w:rsidRDefault="00B54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</w:p>
          <w:p w14:paraId="0000010D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>Низкие затраты на разработку проекта.</w:t>
            </w:r>
          </w:p>
          <w:p w14:paraId="0000010E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>Наша технология подразумевает высокую экологичность, что в современном мире играет немалую роль, а также превосходство в качестве и удобстве над устаревшими технологиями.</w:t>
            </w:r>
          </w:p>
          <w:p w14:paraId="0000010F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Play" w:eastAsia="Play" w:hAnsi="Play" w:cs="Play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 xml:space="preserve">Мы используем уникальные технологии, которых нет на рынке. </w:t>
            </w:r>
          </w:p>
        </w:tc>
      </w:tr>
      <w:tr w:rsidR="00B54186" w14:paraId="62FC3958" w14:textId="77777777">
        <w:trPr>
          <w:trHeight w:val="551"/>
        </w:trPr>
        <w:tc>
          <w:tcPr>
            <w:tcW w:w="668" w:type="dxa"/>
          </w:tcPr>
          <w:p w14:paraId="00000110" w14:textId="77777777" w:rsidR="00B54186" w:rsidRDefault="00B54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</w:p>
        </w:tc>
        <w:tc>
          <w:tcPr>
            <w:tcW w:w="9825" w:type="dxa"/>
            <w:gridSpan w:val="2"/>
          </w:tcPr>
          <w:p w14:paraId="00000111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1567" w:right="1555"/>
              <w:jc w:val="center"/>
              <w:rPr>
                <w:rFonts w:ascii="Play" w:eastAsia="Play" w:hAnsi="Play" w:cs="Play"/>
                <w:b/>
                <w:color w:val="000000"/>
                <w:sz w:val="28"/>
                <w:szCs w:val="28"/>
              </w:rPr>
            </w:pPr>
            <w:r>
              <w:rPr>
                <w:rFonts w:ascii="Play" w:eastAsia="Play" w:hAnsi="Play" w:cs="Play"/>
                <w:b/>
                <w:color w:val="000000"/>
                <w:sz w:val="28"/>
                <w:szCs w:val="28"/>
              </w:rPr>
              <w:t>Характеристика будущего продукта</w:t>
            </w:r>
          </w:p>
        </w:tc>
      </w:tr>
      <w:tr w:rsidR="00B54186" w14:paraId="0130C482" w14:textId="77777777">
        <w:trPr>
          <w:trHeight w:val="2234"/>
        </w:trPr>
        <w:tc>
          <w:tcPr>
            <w:tcW w:w="668" w:type="dxa"/>
          </w:tcPr>
          <w:p w14:paraId="00000113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73" w:type="dxa"/>
          </w:tcPr>
          <w:p w14:paraId="00000114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9" w:lineRule="auto"/>
              <w:ind w:left="109" w:right="348"/>
              <w:rPr>
                <w:rFonts w:ascii="Play" w:eastAsia="Play" w:hAnsi="Play" w:cs="Play"/>
                <w:b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b/>
                <w:color w:val="000000"/>
                <w:sz w:val="20"/>
                <w:szCs w:val="20"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00000115" w14:textId="77777777" w:rsidR="00B54186" w:rsidRDefault="00B54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Play" w:eastAsia="Play" w:hAnsi="Play" w:cs="Play"/>
                <w:i/>
                <w:color w:val="000000"/>
                <w:sz w:val="20"/>
                <w:szCs w:val="20"/>
              </w:rPr>
            </w:pPr>
          </w:p>
          <w:p w14:paraId="00000116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 w:right="113"/>
              <w:rPr>
                <w:rFonts w:ascii="Play" w:eastAsia="Play" w:hAnsi="Play" w:cs="Play"/>
                <w:i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i/>
                <w:color w:val="000000"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</w:t>
            </w:r>
          </w:p>
          <w:p w14:paraId="00000117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7" w:lineRule="auto"/>
              <w:ind w:left="109"/>
              <w:rPr>
                <w:rFonts w:ascii="Play" w:eastAsia="Play" w:hAnsi="Play" w:cs="Play"/>
                <w:i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i/>
                <w:color w:val="000000"/>
                <w:sz w:val="20"/>
                <w:szCs w:val="20"/>
              </w:rPr>
              <w:t>выбранному тематическому направлению</w:t>
            </w:r>
          </w:p>
        </w:tc>
        <w:tc>
          <w:tcPr>
            <w:tcW w:w="5552" w:type="dxa"/>
          </w:tcPr>
          <w:p w14:paraId="00000118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lay" w:eastAsia="Play" w:hAnsi="Play" w:cs="Play"/>
                <w:sz w:val="20"/>
                <w:szCs w:val="20"/>
              </w:rPr>
            </w:pPr>
            <w:r>
              <w:rPr>
                <w:rFonts w:ascii="Play" w:eastAsia="Play" w:hAnsi="Play" w:cs="Play"/>
                <w:sz w:val="20"/>
                <w:szCs w:val="20"/>
              </w:rPr>
              <w:t xml:space="preserve">   </w:t>
            </w:r>
          </w:p>
          <w:p w14:paraId="00000119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firstLine="141"/>
              <w:rPr>
                <w:rFonts w:ascii="Play" w:eastAsia="Play" w:hAnsi="Play" w:cs="Play"/>
                <w:sz w:val="20"/>
                <w:szCs w:val="20"/>
              </w:rPr>
            </w:pPr>
            <w:r>
              <w:rPr>
                <w:rFonts w:ascii="Play" w:eastAsia="Play" w:hAnsi="Play" w:cs="Play"/>
                <w:sz w:val="20"/>
                <w:szCs w:val="20"/>
              </w:rPr>
              <w:t xml:space="preserve">     Модели и чертежи технологии современных платформенных экологических дорожек, которые имею данные характеристики:</w:t>
            </w:r>
          </w:p>
          <w:p w14:paraId="0000011A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firstLine="141"/>
              <w:rPr>
                <w:rFonts w:ascii="Play" w:eastAsia="Play" w:hAnsi="Play" w:cs="Play"/>
                <w:sz w:val="20"/>
                <w:szCs w:val="20"/>
              </w:rPr>
            </w:pPr>
            <w:r>
              <w:rPr>
                <w:rFonts w:ascii="Play" w:eastAsia="Play" w:hAnsi="Play" w:cs="Play"/>
                <w:sz w:val="20"/>
                <w:szCs w:val="20"/>
              </w:rPr>
              <w:t>- держат температуру от -40 до 60</w:t>
            </w:r>
          </w:p>
          <w:p w14:paraId="0000011B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firstLine="141"/>
              <w:rPr>
                <w:rFonts w:ascii="Play" w:eastAsia="Play" w:hAnsi="Play" w:cs="Play"/>
                <w:sz w:val="20"/>
                <w:szCs w:val="20"/>
              </w:rPr>
            </w:pPr>
            <w:r>
              <w:rPr>
                <w:rFonts w:ascii="Play" w:eastAsia="Play" w:hAnsi="Play" w:cs="Play"/>
                <w:sz w:val="20"/>
                <w:szCs w:val="20"/>
              </w:rPr>
              <w:t>- более 10 лет срок службы</w:t>
            </w:r>
          </w:p>
          <w:p w14:paraId="0000011C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firstLine="141"/>
              <w:rPr>
                <w:rFonts w:ascii="Play" w:eastAsia="Play" w:hAnsi="Play" w:cs="Play"/>
                <w:color w:val="1A1A1A"/>
                <w:sz w:val="20"/>
                <w:szCs w:val="20"/>
              </w:rPr>
            </w:pPr>
            <w:r>
              <w:rPr>
                <w:rFonts w:ascii="Play" w:eastAsia="Play" w:hAnsi="Play" w:cs="Play"/>
                <w:sz w:val="20"/>
                <w:szCs w:val="20"/>
              </w:rPr>
              <w:t xml:space="preserve">- </w:t>
            </w:r>
            <w:r>
              <w:rPr>
                <w:rFonts w:ascii="Play" w:eastAsia="Play" w:hAnsi="Play" w:cs="Play"/>
                <w:color w:val="1A1A1A"/>
                <w:sz w:val="20"/>
                <w:szCs w:val="20"/>
              </w:rPr>
              <w:t>водонасыщение - не более 5%</w:t>
            </w:r>
          </w:p>
          <w:p w14:paraId="0000011D" w14:textId="77777777" w:rsidR="00B54186" w:rsidRDefault="00000000">
            <w:pPr>
              <w:shd w:val="clear" w:color="auto" w:fill="FFFFFF"/>
              <w:jc w:val="both"/>
              <w:rPr>
                <w:rFonts w:ascii="Play" w:eastAsia="Play" w:hAnsi="Play" w:cs="Play"/>
                <w:color w:val="333333"/>
                <w:sz w:val="20"/>
                <w:szCs w:val="20"/>
              </w:rPr>
            </w:pPr>
            <w:r>
              <w:rPr>
                <w:rFonts w:ascii="Play" w:eastAsia="Play" w:hAnsi="Play" w:cs="Play"/>
                <w:color w:val="1A1A1A"/>
                <w:sz w:val="20"/>
                <w:szCs w:val="20"/>
              </w:rPr>
              <w:t xml:space="preserve">      -</w:t>
            </w:r>
            <w:r>
              <w:rPr>
                <w:rFonts w:ascii="Play" w:eastAsia="Play" w:hAnsi="Play" w:cs="Play"/>
                <w:color w:val="333333"/>
                <w:sz w:val="20"/>
                <w:szCs w:val="20"/>
              </w:rPr>
              <w:t xml:space="preserve"> влагопоглощение: 0,3%</w:t>
            </w:r>
          </w:p>
          <w:p w14:paraId="0000011E" w14:textId="77777777" w:rsidR="00B54186" w:rsidRDefault="00B54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firstLine="141"/>
              <w:rPr>
                <w:rFonts w:ascii="Play" w:eastAsia="Play" w:hAnsi="Play" w:cs="Play"/>
                <w:sz w:val="20"/>
                <w:szCs w:val="20"/>
              </w:rPr>
            </w:pPr>
          </w:p>
          <w:p w14:paraId="0000011F" w14:textId="77777777" w:rsidR="00B54186" w:rsidRDefault="00B54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lay" w:eastAsia="Play" w:hAnsi="Play" w:cs="Play"/>
                <w:sz w:val="20"/>
                <w:szCs w:val="20"/>
                <w:shd w:val="clear" w:color="auto" w:fill="FFF2CC"/>
              </w:rPr>
            </w:pPr>
          </w:p>
        </w:tc>
      </w:tr>
      <w:tr w:rsidR="00B54186" w14:paraId="46EF530B" w14:textId="77777777">
        <w:trPr>
          <w:trHeight w:val="1737"/>
        </w:trPr>
        <w:tc>
          <w:tcPr>
            <w:tcW w:w="668" w:type="dxa"/>
          </w:tcPr>
          <w:p w14:paraId="00000120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73" w:type="dxa"/>
          </w:tcPr>
          <w:p w14:paraId="00000121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9" w:right="489"/>
              <w:rPr>
                <w:rFonts w:ascii="Play" w:eastAsia="Play" w:hAnsi="Play" w:cs="Play"/>
                <w:b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b/>
                <w:color w:val="000000"/>
                <w:sz w:val="20"/>
                <w:szCs w:val="20"/>
              </w:rPr>
              <w:t>Организационные, производственные и финансовые параметры бизнеса*</w:t>
            </w:r>
          </w:p>
          <w:p w14:paraId="00000122" w14:textId="77777777" w:rsidR="00B54186" w:rsidRDefault="00B54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Play" w:eastAsia="Play" w:hAnsi="Play" w:cs="Play"/>
                <w:i/>
                <w:color w:val="000000"/>
                <w:sz w:val="20"/>
                <w:szCs w:val="20"/>
              </w:rPr>
            </w:pPr>
          </w:p>
          <w:p w14:paraId="00000123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/>
              <w:rPr>
                <w:rFonts w:ascii="Play" w:eastAsia="Play" w:hAnsi="Play" w:cs="Play"/>
                <w:i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i/>
                <w:color w:val="000000"/>
                <w:sz w:val="20"/>
                <w:szCs w:val="20"/>
              </w:rPr>
              <w:t>Приводится видение основателя (-лей)</w:t>
            </w:r>
          </w:p>
          <w:p w14:paraId="00000124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56" w:lineRule="auto"/>
              <w:ind w:left="109"/>
              <w:rPr>
                <w:rFonts w:ascii="Play" w:eastAsia="Play" w:hAnsi="Play" w:cs="Play"/>
                <w:i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i/>
                <w:color w:val="000000"/>
                <w:sz w:val="20"/>
                <w:szCs w:val="20"/>
              </w:rPr>
              <w:t>стартапа в части выстраивания внутренних процессов организации бизнеса, включая</w:t>
            </w:r>
          </w:p>
          <w:p w14:paraId="00000125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27" w:lineRule="auto"/>
              <w:ind w:left="109"/>
              <w:rPr>
                <w:rFonts w:ascii="Play" w:eastAsia="Play" w:hAnsi="Play" w:cs="Play"/>
                <w:i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i/>
                <w:color w:val="000000"/>
                <w:sz w:val="20"/>
                <w:szCs w:val="20"/>
              </w:rPr>
              <w:t>партнерские возможности</w:t>
            </w:r>
          </w:p>
        </w:tc>
        <w:tc>
          <w:tcPr>
            <w:tcW w:w="5552" w:type="dxa"/>
          </w:tcPr>
          <w:p w14:paraId="00000126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lay" w:eastAsia="Play" w:hAnsi="Play" w:cs="Play"/>
                <w:b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b/>
                <w:color w:val="000000"/>
                <w:sz w:val="20"/>
                <w:szCs w:val="20"/>
              </w:rPr>
              <w:t xml:space="preserve">       Организационные параметры разработки: </w:t>
            </w:r>
          </w:p>
          <w:p w14:paraId="00000127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 xml:space="preserve">      - Исследовательский этап </w:t>
            </w:r>
          </w:p>
          <w:p w14:paraId="00000128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 xml:space="preserve">      - Аналитический этап</w:t>
            </w:r>
          </w:p>
          <w:p w14:paraId="00000129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 xml:space="preserve">      - Этап разработки</w:t>
            </w:r>
          </w:p>
          <w:p w14:paraId="0000012A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lay" w:eastAsia="Play" w:hAnsi="Play" w:cs="Play"/>
                <w:i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Play" w:eastAsia="Play" w:hAnsi="Play" w:cs="Play"/>
                <w:i/>
                <w:color w:val="000000"/>
                <w:sz w:val="20"/>
                <w:szCs w:val="20"/>
              </w:rPr>
              <w:t>- Этап моделирования</w:t>
            </w:r>
          </w:p>
          <w:p w14:paraId="0000012B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 xml:space="preserve">      - Регистрационный этап</w:t>
            </w:r>
          </w:p>
          <w:p w14:paraId="0000012C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 xml:space="preserve">      - Этап продвижения</w:t>
            </w:r>
          </w:p>
        </w:tc>
      </w:tr>
    </w:tbl>
    <w:p w14:paraId="0000012D" w14:textId="77777777" w:rsidR="00B54186" w:rsidRDefault="00B54186">
      <w:pPr>
        <w:rPr>
          <w:rFonts w:ascii="Play" w:eastAsia="Play" w:hAnsi="Play" w:cs="Play"/>
          <w:sz w:val="20"/>
          <w:szCs w:val="20"/>
        </w:rPr>
        <w:sectPr w:rsidR="00B54186">
          <w:pgSz w:w="11910" w:h="16840"/>
          <w:pgMar w:top="400" w:right="260" w:bottom="280" w:left="880" w:header="360" w:footer="360" w:gutter="0"/>
          <w:cols w:space="720"/>
        </w:sectPr>
      </w:pPr>
    </w:p>
    <w:p w14:paraId="0000012E" w14:textId="77777777" w:rsidR="00B54186" w:rsidRDefault="00B541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Play" w:eastAsia="Play" w:hAnsi="Play" w:cs="Play"/>
          <w:sz w:val="20"/>
          <w:szCs w:val="20"/>
        </w:rPr>
      </w:pPr>
    </w:p>
    <w:tbl>
      <w:tblPr>
        <w:tblStyle w:val="a9"/>
        <w:tblW w:w="10493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4258"/>
        <w:gridCol w:w="5567"/>
      </w:tblGrid>
      <w:tr w:rsidR="00B54186" w14:paraId="6651A017" w14:textId="77777777">
        <w:trPr>
          <w:trHeight w:val="2232"/>
        </w:trPr>
        <w:tc>
          <w:tcPr>
            <w:tcW w:w="668" w:type="dxa"/>
          </w:tcPr>
          <w:p w14:paraId="0000012F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8" w:type="dxa"/>
          </w:tcPr>
          <w:p w14:paraId="00000130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Play" w:eastAsia="Play" w:hAnsi="Play" w:cs="Play"/>
                <w:b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b/>
                <w:color w:val="000000"/>
                <w:sz w:val="20"/>
                <w:szCs w:val="20"/>
              </w:rPr>
              <w:t>Основные конкурентные преимущества*</w:t>
            </w:r>
          </w:p>
          <w:p w14:paraId="00000131" w14:textId="77777777" w:rsidR="00B54186" w:rsidRDefault="00B54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lay" w:eastAsia="Play" w:hAnsi="Play" w:cs="Play"/>
                <w:i/>
                <w:color w:val="000000"/>
                <w:sz w:val="20"/>
                <w:szCs w:val="20"/>
              </w:rPr>
            </w:pPr>
          </w:p>
          <w:p w14:paraId="00000132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 w:right="459"/>
              <w:rPr>
                <w:rFonts w:ascii="Play" w:eastAsia="Play" w:hAnsi="Play" w:cs="Play"/>
                <w:i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i/>
                <w:color w:val="000000"/>
                <w:sz w:val="20"/>
                <w:szCs w:val="20"/>
              </w:rPr>
              <w:t>Необходимо привести описание наиболее значимых качественных и количественных характеристик продукта, которые</w:t>
            </w:r>
          </w:p>
          <w:p w14:paraId="00000133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6" w:lineRule="auto"/>
              <w:ind w:left="109" w:right="151"/>
              <w:rPr>
                <w:rFonts w:ascii="Play" w:eastAsia="Play" w:hAnsi="Play" w:cs="Play"/>
                <w:i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i/>
                <w:color w:val="000000"/>
                <w:sz w:val="20"/>
                <w:szCs w:val="20"/>
              </w:rPr>
              <w:t>обеспечивают конкурентные преимущества в сравнении с существующими аналогами</w:t>
            </w:r>
          </w:p>
          <w:p w14:paraId="00000134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9"/>
              <w:rPr>
                <w:rFonts w:ascii="Play" w:eastAsia="Play" w:hAnsi="Play" w:cs="Play"/>
                <w:i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i/>
                <w:color w:val="000000"/>
                <w:sz w:val="20"/>
                <w:szCs w:val="20"/>
              </w:rPr>
              <w:t>(сравнение по стоимостным, техническим</w:t>
            </w:r>
          </w:p>
          <w:p w14:paraId="00000135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27" w:lineRule="auto"/>
              <w:ind w:left="109"/>
              <w:rPr>
                <w:rFonts w:ascii="Play" w:eastAsia="Play" w:hAnsi="Play" w:cs="Play"/>
                <w:i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i/>
                <w:color w:val="000000"/>
                <w:sz w:val="20"/>
                <w:szCs w:val="20"/>
              </w:rPr>
              <w:t>параметрам и проч.)</w:t>
            </w:r>
          </w:p>
        </w:tc>
        <w:tc>
          <w:tcPr>
            <w:tcW w:w="5567" w:type="dxa"/>
          </w:tcPr>
          <w:p w14:paraId="00000136" w14:textId="77777777" w:rsidR="00B54186" w:rsidRDefault="00B54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lay" w:eastAsia="Play" w:hAnsi="Play" w:cs="Play"/>
                <w:sz w:val="20"/>
                <w:szCs w:val="20"/>
              </w:rPr>
            </w:pPr>
          </w:p>
          <w:p w14:paraId="00000137" w14:textId="77777777" w:rsidR="00B54186" w:rsidRDefault="00B54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lay" w:eastAsia="Play" w:hAnsi="Play" w:cs="Play"/>
                <w:sz w:val="20"/>
                <w:szCs w:val="20"/>
              </w:rPr>
            </w:pPr>
          </w:p>
          <w:p w14:paraId="00000138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rFonts w:ascii="Play" w:eastAsia="Play" w:hAnsi="Play" w:cs="Play"/>
                <w:sz w:val="20"/>
                <w:szCs w:val="20"/>
                <w:shd w:val="clear" w:color="auto" w:fill="FFF2CC"/>
              </w:rPr>
            </w:pPr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>Технологическое превосходство над альтернативными конкурентами, которое заключается в большей прочности, долговечности, практичности, экологичности и воспроизводимости.</w:t>
            </w:r>
          </w:p>
        </w:tc>
      </w:tr>
      <w:tr w:rsidR="00B54186" w14:paraId="64778884" w14:textId="77777777">
        <w:trPr>
          <w:trHeight w:val="2484"/>
        </w:trPr>
        <w:tc>
          <w:tcPr>
            <w:tcW w:w="668" w:type="dxa"/>
          </w:tcPr>
          <w:p w14:paraId="00000139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8" w:type="dxa"/>
          </w:tcPr>
          <w:p w14:paraId="0000013A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6" w:lineRule="auto"/>
              <w:ind w:left="109" w:right="550"/>
              <w:rPr>
                <w:rFonts w:ascii="Play" w:eastAsia="Play" w:hAnsi="Play" w:cs="Play"/>
                <w:b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b/>
                <w:color w:val="000000"/>
                <w:sz w:val="20"/>
                <w:szCs w:val="20"/>
              </w:rPr>
              <w:t>Научно-техническое решение и/или результаты, необходимые для создания продукции*</w:t>
            </w:r>
          </w:p>
          <w:p w14:paraId="0000013B" w14:textId="77777777" w:rsidR="00B54186" w:rsidRDefault="00B54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lay" w:eastAsia="Play" w:hAnsi="Play" w:cs="Play"/>
                <w:i/>
                <w:color w:val="000000"/>
                <w:sz w:val="20"/>
                <w:szCs w:val="20"/>
              </w:rPr>
            </w:pPr>
          </w:p>
          <w:p w14:paraId="0000013C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Play" w:eastAsia="Play" w:hAnsi="Play" w:cs="Play"/>
                <w:i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i/>
                <w:color w:val="000000"/>
                <w:sz w:val="20"/>
                <w:szCs w:val="20"/>
              </w:rPr>
              <w:t>Описываются технические параметры</w:t>
            </w:r>
          </w:p>
          <w:p w14:paraId="0000013D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56" w:lineRule="auto"/>
              <w:ind w:left="109" w:right="350"/>
              <w:rPr>
                <w:rFonts w:ascii="Play" w:eastAsia="Play" w:hAnsi="Play" w:cs="Play"/>
                <w:i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i/>
                <w:color w:val="000000"/>
                <w:sz w:val="20"/>
                <w:szCs w:val="20"/>
              </w:rPr>
              <w:t>научно-технических решений/ результатов, указанных пункте 12, подтверждающие/</w:t>
            </w:r>
          </w:p>
          <w:p w14:paraId="0000013E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61" w:lineRule="auto"/>
              <w:ind w:left="109" w:right="101"/>
              <w:rPr>
                <w:rFonts w:ascii="Play" w:eastAsia="Play" w:hAnsi="Play" w:cs="Play"/>
                <w:i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i/>
                <w:color w:val="000000"/>
                <w:sz w:val="20"/>
                <w:szCs w:val="20"/>
              </w:rPr>
              <w:t>обосновывающие достижение характеристик продукта, обеспечивающих их</w:t>
            </w:r>
          </w:p>
          <w:p w14:paraId="0000013F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9"/>
              <w:rPr>
                <w:rFonts w:ascii="Play" w:eastAsia="Play" w:hAnsi="Play" w:cs="Play"/>
                <w:i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i/>
                <w:color w:val="000000"/>
                <w:sz w:val="20"/>
                <w:szCs w:val="20"/>
              </w:rPr>
              <w:t>конкурентоспособность</w:t>
            </w:r>
          </w:p>
        </w:tc>
        <w:tc>
          <w:tcPr>
            <w:tcW w:w="5567" w:type="dxa"/>
          </w:tcPr>
          <w:p w14:paraId="00000140" w14:textId="77777777" w:rsidR="00B54186" w:rsidRDefault="00B54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lay" w:eastAsia="Play" w:hAnsi="Play" w:cs="Play"/>
                <w:sz w:val="20"/>
                <w:szCs w:val="20"/>
              </w:rPr>
            </w:pPr>
          </w:p>
          <w:p w14:paraId="00000141" w14:textId="77777777" w:rsidR="00B54186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rFonts w:ascii="Play" w:eastAsia="Play" w:hAnsi="Play" w:cs="Play"/>
                <w:i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i/>
                <w:color w:val="000000"/>
                <w:sz w:val="20"/>
                <w:szCs w:val="20"/>
              </w:rPr>
              <w:t>Ноутбук Acer Aspire A715-42G — представитель высшего класса ноутбуков, хорошо справляющийся с графическими редакторами.</w:t>
            </w:r>
          </w:p>
          <w:p w14:paraId="00000142" w14:textId="77777777" w:rsidR="00B54186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rFonts w:ascii="Play" w:eastAsia="Play" w:hAnsi="Play" w:cs="Play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lay" w:eastAsia="Play" w:hAnsi="Play" w:cs="Play"/>
                <w:i/>
                <w:color w:val="000000"/>
                <w:sz w:val="20"/>
                <w:szCs w:val="20"/>
              </w:rPr>
              <w:t>Blender</w:t>
            </w:r>
            <w:proofErr w:type="spellEnd"/>
            <w:r>
              <w:rPr>
                <w:rFonts w:ascii="Play" w:eastAsia="Play" w:hAnsi="Play" w:cs="Play"/>
                <w:i/>
                <w:color w:val="000000"/>
                <w:sz w:val="20"/>
                <w:szCs w:val="20"/>
              </w:rPr>
              <w:t xml:space="preserve"> 3.6 — </w:t>
            </w:r>
            <w:r>
              <w:rPr>
                <w:rFonts w:ascii="Play" w:eastAsia="Play" w:hAnsi="Play" w:cs="Play"/>
                <w:i/>
                <w:color w:val="333333"/>
                <w:sz w:val="20"/>
                <w:szCs w:val="20"/>
                <w:highlight w:val="white"/>
              </w:rPr>
              <w:t>профессиональное свободное и открытое программное обеспечение для создания трёхмерной компьютерной графики.</w:t>
            </w:r>
          </w:p>
          <w:p w14:paraId="00000143" w14:textId="77777777" w:rsidR="00B54186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rFonts w:ascii="Play" w:eastAsia="Play" w:hAnsi="Play" w:cs="Play"/>
                <w:i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i/>
                <w:color w:val="000000"/>
                <w:sz w:val="20"/>
                <w:szCs w:val="20"/>
              </w:rPr>
              <w:t xml:space="preserve">Word — </w:t>
            </w:r>
            <w:r>
              <w:rPr>
                <w:rFonts w:ascii="Play" w:eastAsia="Play" w:hAnsi="Play" w:cs="Play"/>
                <w:i/>
                <w:color w:val="333333"/>
                <w:sz w:val="20"/>
                <w:szCs w:val="20"/>
                <w:highlight w:val="white"/>
              </w:rPr>
              <w:t>текстовый процессор, предназначенный для сохранения, просмотра, редактирования изучаемых данных.</w:t>
            </w:r>
          </w:p>
          <w:p w14:paraId="00000144" w14:textId="77777777" w:rsidR="00B54186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rFonts w:ascii="Play" w:eastAsia="Play" w:hAnsi="Play" w:cs="Play"/>
                <w:i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i/>
                <w:color w:val="000000"/>
                <w:sz w:val="20"/>
                <w:szCs w:val="20"/>
              </w:rPr>
              <w:t xml:space="preserve">Power Point </w:t>
            </w:r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 xml:space="preserve">— </w:t>
            </w:r>
            <w:r>
              <w:rPr>
                <w:rFonts w:ascii="Play" w:eastAsia="Play" w:hAnsi="Play" w:cs="Play"/>
                <w:i/>
                <w:color w:val="333333"/>
                <w:sz w:val="20"/>
                <w:szCs w:val="20"/>
                <w:highlight w:val="white"/>
              </w:rPr>
              <w:t>программное обеспечение для подготовки и просмотра презентаций/</w:t>
            </w:r>
          </w:p>
          <w:p w14:paraId="00000145" w14:textId="77777777" w:rsidR="00B54186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rFonts w:ascii="Play" w:eastAsia="Play" w:hAnsi="Play" w:cs="Play"/>
                <w:i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i/>
                <w:color w:val="000000"/>
                <w:sz w:val="20"/>
                <w:szCs w:val="20"/>
              </w:rPr>
              <w:t xml:space="preserve">Yandex </w:t>
            </w:r>
            <w:proofErr w:type="spellStart"/>
            <w:r>
              <w:rPr>
                <w:rFonts w:ascii="Play" w:eastAsia="Play" w:hAnsi="Play" w:cs="Play"/>
                <w:i/>
                <w:color w:val="000000"/>
                <w:sz w:val="20"/>
                <w:szCs w:val="20"/>
              </w:rPr>
              <w:t>Browser</w:t>
            </w:r>
            <w:proofErr w:type="spellEnd"/>
            <w:r>
              <w:rPr>
                <w:rFonts w:ascii="Play" w:eastAsia="Play" w:hAnsi="Play" w:cs="Play"/>
                <w:i/>
                <w:color w:val="000000"/>
                <w:sz w:val="20"/>
                <w:szCs w:val="20"/>
              </w:rPr>
              <w:t xml:space="preserve"> — </w:t>
            </w:r>
            <w:r>
              <w:rPr>
                <w:rFonts w:ascii="Play" w:eastAsia="Play" w:hAnsi="Play" w:cs="Play"/>
                <w:i/>
                <w:color w:val="333333"/>
                <w:sz w:val="20"/>
                <w:szCs w:val="20"/>
                <w:highlight w:val="white"/>
              </w:rPr>
              <w:t>бесплатный браузер от российской компании «Яндекс» для получения необходимой информации.</w:t>
            </w:r>
          </w:p>
          <w:p w14:paraId="00000146" w14:textId="77777777" w:rsidR="00B54186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rFonts w:ascii="Play" w:eastAsia="Play" w:hAnsi="Play" w:cs="Play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lay" w:eastAsia="Play" w:hAnsi="Play" w:cs="Play"/>
                <w:i/>
                <w:color w:val="000000"/>
                <w:sz w:val="20"/>
                <w:szCs w:val="20"/>
              </w:rPr>
              <w:t>CapCut</w:t>
            </w:r>
            <w:proofErr w:type="spellEnd"/>
            <w:r>
              <w:rPr>
                <w:rFonts w:ascii="Play" w:eastAsia="Play" w:hAnsi="Play" w:cs="Play"/>
                <w:i/>
                <w:color w:val="000000"/>
                <w:sz w:val="20"/>
                <w:szCs w:val="20"/>
              </w:rPr>
              <w:t xml:space="preserve"> — видеоредактор для создания промо-ролика технологии.</w:t>
            </w:r>
          </w:p>
          <w:p w14:paraId="00000147" w14:textId="77777777" w:rsidR="00B54186" w:rsidRDefault="00B54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Play" w:eastAsia="Play" w:hAnsi="Play" w:cs="Play"/>
                <w:sz w:val="20"/>
                <w:szCs w:val="20"/>
                <w:shd w:val="clear" w:color="auto" w:fill="FFF2CC"/>
              </w:rPr>
            </w:pPr>
          </w:p>
        </w:tc>
      </w:tr>
      <w:tr w:rsidR="00B54186" w14:paraId="58BD1AF3" w14:textId="77777777">
        <w:trPr>
          <w:trHeight w:val="2234"/>
        </w:trPr>
        <w:tc>
          <w:tcPr>
            <w:tcW w:w="668" w:type="dxa"/>
          </w:tcPr>
          <w:p w14:paraId="00000148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8" w:type="dxa"/>
          </w:tcPr>
          <w:p w14:paraId="00000149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Play" w:eastAsia="Play" w:hAnsi="Play" w:cs="Play"/>
                <w:b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b/>
                <w:color w:val="000000"/>
                <w:sz w:val="20"/>
                <w:szCs w:val="20"/>
              </w:rPr>
              <w:t>«Задел». Уровень готовности продукта TRL</w:t>
            </w:r>
          </w:p>
          <w:p w14:paraId="0000014A" w14:textId="77777777" w:rsidR="00B54186" w:rsidRDefault="00B54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Play" w:eastAsia="Play" w:hAnsi="Play" w:cs="Play"/>
                <w:i/>
                <w:color w:val="000000"/>
                <w:sz w:val="20"/>
                <w:szCs w:val="20"/>
              </w:rPr>
            </w:pPr>
          </w:p>
          <w:p w14:paraId="0000014B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 w:right="560"/>
              <w:jc w:val="both"/>
              <w:rPr>
                <w:rFonts w:ascii="Play" w:eastAsia="Play" w:hAnsi="Play" w:cs="Play"/>
                <w:i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i/>
                <w:color w:val="000000"/>
                <w:sz w:val="20"/>
                <w:szCs w:val="20"/>
              </w:rPr>
              <w:t>Необходимо указать максимально емко и кратко, насколько проработан стартап- проект по итогам прохождения</w:t>
            </w:r>
          </w:p>
          <w:p w14:paraId="0000014C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59" w:lineRule="auto"/>
              <w:ind w:left="109" w:right="172"/>
              <w:rPr>
                <w:rFonts w:ascii="Play" w:eastAsia="Play" w:hAnsi="Play" w:cs="Play"/>
                <w:i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i/>
                <w:color w:val="000000"/>
                <w:sz w:val="20"/>
                <w:szCs w:val="20"/>
              </w:rPr>
              <w:t>акселерационной программы (организационные, кадровые, материальные и др.), позволяющие максимально эффективно</w:t>
            </w:r>
          </w:p>
          <w:p w14:paraId="0000014D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9"/>
              <w:rPr>
                <w:rFonts w:ascii="Play" w:eastAsia="Play" w:hAnsi="Play" w:cs="Play"/>
                <w:i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i/>
                <w:color w:val="000000"/>
                <w:sz w:val="20"/>
                <w:szCs w:val="20"/>
              </w:rPr>
              <w:t>развивать стартап дальше</w:t>
            </w:r>
          </w:p>
        </w:tc>
        <w:tc>
          <w:tcPr>
            <w:tcW w:w="5567" w:type="dxa"/>
          </w:tcPr>
          <w:p w14:paraId="0000014E" w14:textId="77777777" w:rsidR="00B54186" w:rsidRDefault="00B54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lay" w:eastAsia="Play" w:hAnsi="Play" w:cs="Play"/>
                <w:sz w:val="20"/>
                <w:szCs w:val="20"/>
              </w:rPr>
            </w:pPr>
          </w:p>
          <w:p w14:paraId="0000014F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 w:right="560"/>
              <w:jc w:val="both"/>
              <w:rPr>
                <w:rFonts w:ascii="Play" w:eastAsia="Play" w:hAnsi="Play" w:cs="Play"/>
                <w:i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i/>
                <w:color w:val="000000"/>
                <w:sz w:val="20"/>
                <w:szCs w:val="20"/>
              </w:rPr>
              <w:t>TRL 3 – Начало исследований и разработок. Подтверждение характеристик</w:t>
            </w:r>
          </w:p>
          <w:p w14:paraId="00000150" w14:textId="77777777" w:rsidR="00B54186" w:rsidRDefault="00000000">
            <w:pPr>
              <w:rPr>
                <w:rFonts w:ascii="Play" w:eastAsia="Play" w:hAnsi="Play" w:cs="Play"/>
                <w:i/>
                <w:sz w:val="20"/>
                <w:szCs w:val="20"/>
              </w:rPr>
            </w:pPr>
            <w:r>
              <w:rPr>
                <w:rFonts w:ascii="Play" w:eastAsia="Play" w:hAnsi="Play" w:cs="Play"/>
                <w:i/>
                <w:sz w:val="20"/>
                <w:szCs w:val="20"/>
              </w:rPr>
              <w:t xml:space="preserve">MVP: </w:t>
            </w:r>
            <w:r>
              <w:rPr>
                <w:rFonts w:ascii="Play" w:eastAsia="Play" w:hAnsi="Play" w:cs="Play"/>
                <w:i/>
                <w:sz w:val="20"/>
                <w:szCs w:val="20"/>
              </w:rPr>
              <w:br/>
              <w:t>1) Основа — 3 типа дорожных платформ пешеходных зон, реализованных в виде 3D-моделей.</w:t>
            </w:r>
          </w:p>
          <w:p w14:paraId="00000151" w14:textId="77777777" w:rsidR="00B54186" w:rsidRDefault="00000000">
            <w:pPr>
              <w:rPr>
                <w:rFonts w:ascii="Play" w:eastAsia="Play" w:hAnsi="Play" w:cs="Play"/>
                <w:i/>
                <w:sz w:val="20"/>
                <w:szCs w:val="20"/>
              </w:rPr>
            </w:pPr>
            <w:r>
              <w:rPr>
                <w:rFonts w:ascii="Play" w:eastAsia="Play" w:hAnsi="Play" w:cs="Play"/>
                <w:i/>
                <w:sz w:val="20"/>
                <w:szCs w:val="20"/>
              </w:rPr>
              <w:t>2) Проверять MVP путем взаимодействия с представителями министерств на местах.</w:t>
            </w:r>
          </w:p>
          <w:p w14:paraId="00000152" w14:textId="77777777" w:rsidR="00B54186" w:rsidRDefault="00000000">
            <w:pPr>
              <w:rPr>
                <w:rFonts w:ascii="Play" w:eastAsia="Play" w:hAnsi="Play" w:cs="Play"/>
                <w:i/>
                <w:sz w:val="20"/>
                <w:szCs w:val="20"/>
              </w:rPr>
            </w:pPr>
            <w:r>
              <w:rPr>
                <w:rFonts w:ascii="Play" w:eastAsia="Play" w:hAnsi="Play" w:cs="Play"/>
                <w:i/>
                <w:sz w:val="20"/>
                <w:szCs w:val="20"/>
              </w:rPr>
              <w:t xml:space="preserve">3) Тип MVP — </w:t>
            </w:r>
            <w:proofErr w:type="spellStart"/>
            <w:r>
              <w:rPr>
                <w:rFonts w:ascii="Play" w:eastAsia="Play" w:hAnsi="Play" w:cs="Play"/>
                <w:i/>
                <w:sz w:val="20"/>
                <w:szCs w:val="20"/>
              </w:rPr>
              <w:t>mockup</w:t>
            </w:r>
            <w:proofErr w:type="spellEnd"/>
            <w:r>
              <w:rPr>
                <w:rFonts w:ascii="Play" w:eastAsia="Play" w:hAnsi="Play" w:cs="Play"/>
                <w:i/>
                <w:sz w:val="20"/>
                <w:szCs w:val="20"/>
              </w:rPr>
              <w:t xml:space="preserve"> (План минимум 3D-модель)</w:t>
            </w:r>
          </w:p>
          <w:p w14:paraId="00000153" w14:textId="77777777" w:rsidR="00B54186" w:rsidRDefault="00000000">
            <w:pPr>
              <w:rPr>
                <w:rFonts w:ascii="Play" w:eastAsia="Play" w:hAnsi="Play" w:cs="Play"/>
                <w:i/>
                <w:sz w:val="20"/>
                <w:szCs w:val="20"/>
              </w:rPr>
            </w:pPr>
            <w:r>
              <w:rPr>
                <w:rFonts w:ascii="Play" w:eastAsia="Play" w:hAnsi="Play" w:cs="Play"/>
                <w:i/>
                <w:sz w:val="20"/>
                <w:szCs w:val="20"/>
              </w:rPr>
              <w:t xml:space="preserve">4) Проверка MVP — производство тестовых платформ для сбора данных и проверки эффективности. </w:t>
            </w:r>
          </w:p>
          <w:p w14:paraId="00000154" w14:textId="77777777" w:rsidR="00B54186" w:rsidRDefault="00B54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lay" w:eastAsia="Play" w:hAnsi="Play" w:cs="Play"/>
                <w:sz w:val="20"/>
                <w:szCs w:val="20"/>
                <w:shd w:val="clear" w:color="auto" w:fill="FFF2CC"/>
              </w:rPr>
            </w:pPr>
          </w:p>
          <w:p w14:paraId="00000155" w14:textId="77777777" w:rsidR="00B54186" w:rsidRDefault="00B54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lay" w:eastAsia="Play" w:hAnsi="Play" w:cs="Play"/>
                <w:sz w:val="20"/>
                <w:szCs w:val="20"/>
                <w:shd w:val="clear" w:color="auto" w:fill="FFF2CC"/>
              </w:rPr>
            </w:pPr>
          </w:p>
        </w:tc>
      </w:tr>
      <w:tr w:rsidR="00B54186" w14:paraId="69BFC4CD" w14:textId="77777777">
        <w:trPr>
          <w:trHeight w:val="1240"/>
        </w:trPr>
        <w:tc>
          <w:tcPr>
            <w:tcW w:w="668" w:type="dxa"/>
          </w:tcPr>
          <w:p w14:paraId="00000156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58" w:type="dxa"/>
          </w:tcPr>
          <w:p w14:paraId="00000157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 w:right="595"/>
              <w:rPr>
                <w:rFonts w:ascii="Play" w:eastAsia="Play" w:hAnsi="Play" w:cs="Play"/>
                <w:b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b/>
                <w:color w:val="000000"/>
                <w:sz w:val="20"/>
                <w:szCs w:val="20"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567" w:type="dxa"/>
          </w:tcPr>
          <w:p w14:paraId="00000158" w14:textId="77777777" w:rsidR="00B54186" w:rsidRDefault="00B54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lay" w:eastAsia="Play" w:hAnsi="Play" w:cs="Play"/>
                <w:sz w:val="20"/>
                <w:szCs w:val="20"/>
              </w:rPr>
            </w:pPr>
          </w:p>
          <w:p w14:paraId="00000159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9"/>
              <w:rPr>
                <w:rFonts w:ascii="Play" w:eastAsia="Play" w:hAnsi="Play" w:cs="Play"/>
                <w:i/>
                <w:sz w:val="20"/>
                <w:szCs w:val="20"/>
                <w:shd w:val="clear" w:color="auto" w:fill="FFF2CC"/>
              </w:rPr>
            </w:pPr>
            <w:r>
              <w:rPr>
                <w:rFonts w:ascii="Play" w:eastAsia="Play" w:hAnsi="Play" w:cs="Play"/>
                <w:sz w:val="20"/>
                <w:szCs w:val="20"/>
                <w:shd w:val="clear" w:color="auto" w:fill="FFF2CC"/>
              </w:rPr>
              <w:t xml:space="preserve"> </w:t>
            </w:r>
            <w:r>
              <w:rPr>
                <w:rFonts w:ascii="Play" w:eastAsia="Play" w:hAnsi="Play" w:cs="Play"/>
                <w:i/>
                <w:color w:val="000000"/>
                <w:sz w:val="20"/>
                <w:szCs w:val="20"/>
              </w:rPr>
              <w:t>Наш проект соответствует приоритету сохранения окружающей среды.</w:t>
            </w:r>
          </w:p>
        </w:tc>
      </w:tr>
      <w:tr w:rsidR="00B54186" w14:paraId="7CEDD538" w14:textId="77777777">
        <w:trPr>
          <w:trHeight w:val="2137"/>
        </w:trPr>
        <w:tc>
          <w:tcPr>
            <w:tcW w:w="668" w:type="dxa"/>
          </w:tcPr>
          <w:p w14:paraId="0000015A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258" w:type="dxa"/>
          </w:tcPr>
          <w:p w14:paraId="0000015B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Play" w:eastAsia="Play" w:hAnsi="Play" w:cs="Play"/>
                <w:b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b/>
                <w:color w:val="000000"/>
                <w:sz w:val="20"/>
                <w:szCs w:val="20"/>
              </w:rPr>
              <w:t>Каналы продвижения будущего продукта*</w:t>
            </w:r>
          </w:p>
          <w:p w14:paraId="0000015C" w14:textId="77777777" w:rsidR="00B54186" w:rsidRDefault="00B54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Play" w:eastAsia="Play" w:hAnsi="Play" w:cs="Play"/>
                <w:i/>
                <w:color w:val="000000"/>
                <w:sz w:val="20"/>
                <w:szCs w:val="20"/>
              </w:rPr>
            </w:pPr>
          </w:p>
          <w:p w14:paraId="0000015D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Play" w:eastAsia="Play" w:hAnsi="Play" w:cs="Play"/>
                <w:i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i/>
                <w:color w:val="000000"/>
                <w:sz w:val="20"/>
                <w:szCs w:val="20"/>
              </w:rPr>
              <w:t>Необходимо указать, какую маркетинговую</w:t>
            </w:r>
          </w:p>
          <w:p w14:paraId="0000015E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9"/>
              <w:rPr>
                <w:rFonts w:ascii="Play" w:eastAsia="Play" w:hAnsi="Play" w:cs="Play"/>
                <w:i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i/>
                <w:color w:val="000000"/>
                <w:sz w:val="20"/>
                <w:szCs w:val="20"/>
              </w:rPr>
              <w:t>стратегию планируется применять, привести</w:t>
            </w:r>
          </w:p>
          <w:p w14:paraId="0000015F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09" w:right="361"/>
              <w:rPr>
                <w:rFonts w:ascii="Play" w:eastAsia="Play" w:hAnsi="Play" w:cs="Play"/>
                <w:i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i/>
                <w:color w:val="000000"/>
                <w:sz w:val="20"/>
                <w:szCs w:val="20"/>
              </w:rPr>
              <w:t>кратко аргументы в пользу выбора тех или иных каналов продвижения</w:t>
            </w:r>
          </w:p>
        </w:tc>
        <w:tc>
          <w:tcPr>
            <w:tcW w:w="5567" w:type="dxa"/>
          </w:tcPr>
          <w:p w14:paraId="00000160" w14:textId="77777777" w:rsidR="00B54186" w:rsidRDefault="00B54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lay" w:eastAsia="Play" w:hAnsi="Play" w:cs="Play"/>
                <w:sz w:val="20"/>
                <w:szCs w:val="20"/>
              </w:rPr>
            </w:pPr>
          </w:p>
          <w:p w14:paraId="00000161" w14:textId="77777777" w:rsidR="00B54186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>E-mail рассылка</w:t>
            </w:r>
          </w:p>
          <w:p w14:paraId="00000162" w14:textId="77777777" w:rsidR="00B54186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>Рекомендации от экспертов</w:t>
            </w:r>
          </w:p>
          <w:p w14:paraId="00000163" w14:textId="77777777" w:rsidR="00B54186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>Промо мероприятия, тестирование образцов, испытания</w:t>
            </w:r>
          </w:p>
          <w:p w14:paraId="00000164" w14:textId="77777777" w:rsidR="00B54186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>Конференции и деловые мероприятия</w:t>
            </w:r>
          </w:p>
          <w:p w14:paraId="00000165" w14:textId="77777777" w:rsidR="00B54186" w:rsidRDefault="00B54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9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</w:p>
        </w:tc>
      </w:tr>
      <w:tr w:rsidR="00B54186" w14:paraId="4B19C300" w14:textId="77777777">
        <w:trPr>
          <w:trHeight w:val="1243"/>
        </w:trPr>
        <w:tc>
          <w:tcPr>
            <w:tcW w:w="668" w:type="dxa"/>
          </w:tcPr>
          <w:p w14:paraId="00000166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258" w:type="dxa"/>
          </w:tcPr>
          <w:p w14:paraId="00000167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9"/>
              <w:rPr>
                <w:rFonts w:ascii="Play" w:eastAsia="Play" w:hAnsi="Play" w:cs="Play"/>
                <w:b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b/>
                <w:color w:val="000000"/>
                <w:sz w:val="20"/>
                <w:szCs w:val="20"/>
              </w:rPr>
              <w:t>Каналы сбыта будущего продукта*</w:t>
            </w:r>
          </w:p>
          <w:p w14:paraId="00000168" w14:textId="77777777" w:rsidR="00B54186" w:rsidRDefault="00B54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lay" w:eastAsia="Play" w:hAnsi="Play" w:cs="Play"/>
                <w:i/>
                <w:color w:val="000000"/>
                <w:sz w:val="20"/>
                <w:szCs w:val="20"/>
              </w:rPr>
            </w:pPr>
          </w:p>
          <w:p w14:paraId="00000169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Play" w:eastAsia="Play" w:hAnsi="Play" w:cs="Play"/>
                <w:i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i/>
                <w:color w:val="000000"/>
                <w:sz w:val="20"/>
                <w:szCs w:val="20"/>
              </w:rPr>
              <w:t>Указать какие каналы сбыта планируется</w:t>
            </w:r>
          </w:p>
          <w:p w14:paraId="0000016A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09" w:right="101"/>
              <w:rPr>
                <w:rFonts w:ascii="Play" w:eastAsia="Play" w:hAnsi="Play" w:cs="Play"/>
                <w:i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i/>
                <w:color w:val="000000"/>
                <w:sz w:val="20"/>
                <w:szCs w:val="20"/>
              </w:rPr>
              <w:t>использовать для реализации продукта и дать кратко обоснование выбора</w:t>
            </w:r>
          </w:p>
        </w:tc>
        <w:tc>
          <w:tcPr>
            <w:tcW w:w="5567" w:type="dxa"/>
          </w:tcPr>
          <w:p w14:paraId="0000016B" w14:textId="77777777" w:rsidR="00B54186" w:rsidRDefault="00B54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lay" w:eastAsia="Play" w:hAnsi="Play" w:cs="Play"/>
                <w:sz w:val="20"/>
                <w:szCs w:val="20"/>
              </w:rPr>
            </w:pPr>
          </w:p>
          <w:p w14:paraId="0000016C" w14:textId="77777777" w:rsidR="00B54186" w:rsidRDefault="00B54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lay" w:eastAsia="Play" w:hAnsi="Play" w:cs="Play"/>
                <w:sz w:val="20"/>
                <w:szCs w:val="20"/>
              </w:rPr>
            </w:pPr>
          </w:p>
          <w:p w14:paraId="0000016D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Play" w:eastAsia="Play" w:hAnsi="Play" w:cs="Play"/>
                <w:sz w:val="20"/>
                <w:szCs w:val="20"/>
              </w:rPr>
            </w:pPr>
            <w:r>
              <w:rPr>
                <w:rFonts w:ascii="Play" w:eastAsia="Play" w:hAnsi="Play" w:cs="Play"/>
                <w:sz w:val="20"/>
                <w:szCs w:val="20"/>
              </w:rPr>
              <w:t>Роспатент</w:t>
            </w:r>
          </w:p>
        </w:tc>
      </w:tr>
      <w:tr w:rsidR="00B54186" w14:paraId="365AA201" w14:textId="77777777">
        <w:trPr>
          <w:trHeight w:val="1098"/>
        </w:trPr>
        <w:tc>
          <w:tcPr>
            <w:tcW w:w="668" w:type="dxa"/>
          </w:tcPr>
          <w:p w14:paraId="0000016E" w14:textId="77777777" w:rsidR="00B54186" w:rsidRDefault="00B54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</w:p>
        </w:tc>
        <w:tc>
          <w:tcPr>
            <w:tcW w:w="9825" w:type="dxa"/>
            <w:gridSpan w:val="2"/>
          </w:tcPr>
          <w:p w14:paraId="0000016F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567" w:right="1558"/>
              <w:jc w:val="center"/>
              <w:rPr>
                <w:rFonts w:ascii="Play" w:eastAsia="Play" w:hAnsi="Play" w:cs="Play"/>
                <w:b/>
                <w:color w:val="000000"/>
                <w:sz w:val="28"/>
                <w:szCs w:val="28"/>
              </w:rPr>
            </w:pPr>
            <w:r>
              <w:rPr>
                <w:rFonts w:ascii="Play" w:eastAsia="Play" w:hAnsi="Play" w:cs="Play"/>
                <w:b/>
                <w:color w:val="000000"/>
                <w:sz w:val="28"/>
                <w:szCs w:val="28"/>
              </w:rPr>
              <w:t>Характеристика проблемы,</w:t>
            </w:r>
          </w:p>
          <w:p w14:paraId="00000170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/>
              <w:ind w:left="1567" w:right="1556"/>
              <w:jc w:val="center"/>
              <w:rPr>
                <w:rFonts w:ascii="Play" w:eastAsia="Play" w:hAnsi="Play" w:cs="Play"/>
                <w:b/>
                <w:color w:val="000000"/>
                <w:sz w:val="28"/>
                <w:szCs w:val="28"/>
              </w:rPr>
            </w:pPr>
            <w:r>
              <w:rPr>
                <w:rFonts w:ascii="Play" w:eastAsia="Play" w:hAnsi="Play" w:cs="Play"/>
                <w:b/>
                <w:color w:val="000000"/>
                <w:sz w:val="28"/>
                <w:szCs w:val="28"/>
              </w:rPr>
              <w:t>на решение которой направлен стартап-проект</w:t>
            </w:r>
          </w:p>
        </w:tc>
      </w:tr>
      <w:tr w:rsidR="00B54186" w14:paraId="4E05D362" w14:textId="77777777">
        <w:trPr>
          <w:trHeight w:val="993"/>
        </w:trPr>
        <w:tc>
          <w:tcPr>
            <w:tcW w:w="668" w:type="dxa"/>
          </w:tcPr>
          <w:p w14:paraId="00000172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4258" w:type="dxa"/>
          </w:tcPr>
          <w:p w14:paraId="00000173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9"/>
              <w:rPr>
                <w:rFonts w:ascii="Play" w:eastAsia="Play" w:hAnsi="Play" w:cs="Play"/>
                <w:b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b/>
                <w:color w:val="000000"/>
                <w:sz w:val="20"/>
                <w:szCs w:val="20"/>
              </w:rPr>
              <w:t>Описание проблемы*</w:t>
            </w:r>
          </w:p>
          <w:p w14:paraId="00000174" w14:textId="77777777" w:rsidR="00B54186" w:rsidRDefault="00B54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Play" w:eastAsia="Play" w:hAnsi="Play" w:cs="Play"/>
                <w:i/>
                <w:color w:val="000000"/>
                <w:sz w:val="20"/>
                <w:szCs w:val="20"/>
              </w:rPr>
            </w:pPr>
          </w:p>
          <w:p w14:paraId="00000175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538"/>
              <w:rPr>
                <w:rFonts w:ascii="Play" w:eastAsia="Play" w:hAnsi="Play" w:cs="Play"/>
                <w:i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i/>
                <w:color w:val="000000"/>
                <w:sz w:val="20"/>
                <w:szCs w:val="20"/>
              </w:rPr>
              <w:t>Необходимо детально описать проблему, указанную в пункте 9</w:t>
            </w:r>
          </w:p>
        </w:tc>
        <w:tc>
          <w:tcPr>
            <w:tcW w:w="5567" w:type="dxa"/>
          </w:tcPr>
          <w:p w14:paraId="00000176" w14:textId="77777777" w:rsidR="00B54186" w:rsidRDefault="00B54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lay" w:eastAsia="Play" w:hAnsi="Play" w:cs="Play"/>
                <w:sz w:val="20"/>
                <w:szCs w:val="20"/>
              </w:rPr>
            </w:pPr>
          </w:p>
          <w:p w14:paraId="00000177" w14:textId="77777777" w:rsidR="00B54186" w:rsidRDefault="00000000">
            <w:pPr>
              <w:ind w:left="157" w:right="166"/>
              <w:jc w:val="both"/>
              <w:rPr>
                <w:rFonts w:ascii="Play" w:eastAsia="Play" w:hAnsi="Play" w:cs="Play"/>
                <w:sz w:val="20"/>
                <w:szCs w:val="20"/>
              </w:rPr>
            </w:pPr>
            <w:r>
              <w:rPr>
                <w:rFonts w:ascii="Play" w:eastAsia="Play" w:hAnsi="Play" w:cs="Play"/>
                <w:sz w:val="20"/>
                <w:szCs w:val="20"/>
              </w:rPr>
              <w:t>Проект «Эко-дорога» нацелен на разработку</w:t>
            </w:r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 xml:space="preserve"> технологии износостойкого покрытия из переработанного пластика</w:t>
            </w:r>
            <w:r>
              <w:rPr>
                <w:rFonts w:ascii="Play" w:eastAsia="Play" w:hAnsi="Play" w:cs="Play"/>
                <w:sz w:val="20"/>
                <w:szCs w:val="20"/>
              </w:rPr>
              <w:t xml:space="preserve"> на платформенной основе, представленной в виде 3д-моделей и чертежей.</w:t>
            </w:r>
          </w:p>
          <w:p w14:paraId="00000178" w14:textId="77777777" w:rsidR="00B54186" w:rsidRDefault="00B54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lay" w:eastAsia="Play" w:hAnsi="Play" w:cs="Play"/>
                <w:sz w:val="20"/>
                <w:szCs w:val="20"/>
                <w:shd w:val="clear" w:color="auto" w:fill="FFF2CC"/>
              </w:rPr>
            </w:pPr>
          </w:p>
        </w:tc>
      </w:tr>
      <w:tr w:rsidR="00B54186" w14:paraId="508B3A55" w14:textId="77777777">
        <w:trPr>
          <w:trHeight w:val="1737"/>
        </w:trPr>
        <w:tc>
          <w:tcPr>
            <w:tcW w:w="668" w:type="dxa"/>
          </w:tcPr>
          <w:p w14:paraId="00000179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258" w:type="dxa"/>
          </w:tcPr>
          <w:p w14:paraId="0000017A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9" w:right="457"/>
              <w:rPr>
                <w:rFonts w:ascii="Play" w:eastAsia="Play" w:hAnsi="Play" w:cs="Play"/>
                <w:b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b/>
                <w:color w:val="000000"/>
                <w:sz w:val="20"/>
                <w:szCs w:val="20"/>
              </w:rPr>
              <w:t xml:space="preserve">Какая часть проблемы решается (может быть </w:t>
            </w:r>
            <w:proofErr w:type="gramStart"/>
            <w:r>
              <w:rPr>
                <w:rFonts w:ascii="Play" w:eastAsia="Play" w:hAnsi="Play" w:cs="Play"/>
                <w:b/>
                <w:color w:val="000000"/>
                <w:sz w:val="20"/>
                <w:szCs w:val="20"/>
              </w:rPr>
              <w:t>решена)*</w:t>
            </w:r>
            <w:proofErr w:type="gramEnd"/>
          </w:p>
          <w:p w14:paraId="0000017B" w14:textId="77777777" w:rsidR="00B54186" w:rsidRDefault="00B54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Play" w:eastAsia="Play" w:hAnsi="Play" w:cs="Play"/>
                <w:i/>
                <w:color w:val="000000"/>
                <w:sz w:val="20"/>
                <w:szCs w:val="20"/>
              </w:rPr>
            </w:pPr>
          </w:p>
          <w:p w14:paraId="0000017C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9" w:lineRule="auto"/>
              <w:ind w:left="109" w:right="595"/>
              <w:rPr>
                <w:rFonts w:ascii="Play" w:eastAsia="Play" w:hAnsi="Play" w:cs="Play"/>
                <w:i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i/>
                <w:color w:val="000000"/>
                <w:sz w:val="20"/>
                <w:szCs w:val="20"/>
              </w:rPr>
              <w:t>Необходимо детально раскрыть вопрос, поставленный в пункте 10, описав, какая</w:t>
            </w:r>
          </w:p>
          <w:p w14:paraId="0000017D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9"/>
              <w:rPr>
                <w:rFonts w:ascii="Play" w:eastAsia="Play" w:hAnsi="Play" w:cs="Play"/>
                <w:i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i/>
                <w:color w:val="000000"/>
                <w:sz w:val="20"/>
                <w:szCs w:val="20"/>
              </w:rPr>
              <w:t>часть проблемы или вся проблема решается с</w:t>
            </w:r>
          </w:p>
          <w:p w14:paraId="0000017E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27" w:lineRule="auto"/>
              <w:ind w:left="109"/>
              <w:rPr>
                <w:rFonts w:ascii="Play" w:eastAsia="Play" w:hAnsi="Play" w:cs="Play"/>
                <w:i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i/>
                <w:color w:val="000000"/>
                <w:sz w:val="20"/>
                <w:szCs w:val="20"/>
              </w:rPr>
              <w:t>помощью стартап-проекта</w:t>
            </w:r>
          </w:p>
        </w:tc>
        <w:tc>
          <w:tcPr>
            <w:tcW w:w="5567" w:type="dxa"/>
          </w:tcPr>
          <w:p w14:paraId="0000017F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lay" w:eastAsia="Play" w:hAnsi="Play" w:cs="Play"/>
                <w:sz w:val="20"/>
                <w:szCs w:val="20"/>
              </w:rPr>
            </w:pPr>
            <w:r>
              <w:rPr>
                <w:rFonts w:ascii="Play" w:eastAsia="Play" w:hAnsi="Play" w:cs="Play"/>
                <w:sz w:val="20"/>
                <w:szCs w:val="20"/>
              </w:rPr>
              <w:t xml:space="preserve"> </w:t>
            </w:r>
          </w:p>
          <w:p w14:paraId="00000180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sz w:val="20"/>
                <w:szCs w:val="20"/>
              </w:rPr>
              <w:t xml:space="preserve">Помогает решать государству проблему маленького срока службы покрытия пешеходных зон, а также сложности обслуживания городских коммуникаций в этих зонах, что приводит к появлению травмоопасных участков. Также наш проект нацелен на уменьшение негативного влияния на окружающую среду, путем использования переработанного пластика, вместо асфальтовых покрытий, а также возможности воспроизводства. </w:t>
            </w:r>
          </w:p>
        </w:tc>
      </w:tr>
    </w:tbl>
    <w:p w14:paraId="00000181" w14:textId="77777777" w:rsidR="00B54186" w:rsidRDefault="00B54186">
      <w:pPr>
        <w:rPr>
          <w:rFonts w:ascii="Play" w:eastAsia="Play" w:hAnsi="Play" w:cs="Play"/>
          <w:sz w:val="20"/>
          <w:szCs w:val="20"/>
        </w:rPr>
      </w:pPr>
    </w:p>
    <w:p w14:paraId="00000182" w14:textId="77777777" w:rsidR="00B54186" w:rsidRDefault="00B54186">
      <w:pPr>
        <w:rPr>
          <w:rFonts w:ascii="Play" w:eastAsia="Play" w:hAnsi="Play" w:cs="Play"/>
          <w:sz w:val="20"/>
          <w:szCs w:val="20"/>
        </w:rPr>
      </w:pPr>
    </w:p>
    <w:tbl>
      <w:tblPr>
        <w:tblStyle w:val="aa"/>
        <w:tblW w:w="10493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4258"/>
        <w:gridCol w:w="5567"/>
      </w:tblGrid>
      <w:tr w:rsidR="00B54186" w14:paraId="08499FA8" w14:textId="77777777">
        <w:trPr>
          <w:trHeight w:val="1984"/>
        </w:trPr>
        <w:tc>
          <w:tcPr>
            <w:tcW w:w="668" w:type="dxa"/>
          </w:tcPr>
          <w:p w14:paraId="00000183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258" w:type="dxa"/>
          </w:tcPr>
          <w:p w14:paraId="00000184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 w:right="363"/>
              <w:rPr>
                <w:rFonts w:ascii="Play" w:eastAsia="Play" w:hAnsi="Play" w:cs="Play"/>
                <w:b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b/>
                <w:color w:val="000000"/>
                <w:sz w:val="20"/>
                <w:szCs w:val="20"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00000185" w14:textId="77777777" w:rsidR="00B54186" w:rsidRDefault="00B54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lay" w:eastAsia="Play" w:hAnsi="Play" w:cs="Play"/>
                <w:i/>
                <w:color w:val="000000"/>
                <w:sz w:val="20"/>
                <w:szCs w:val="20"/>
              </w:rPr>
            </w:pPr>
          </w:p>
          <w:p w14:paraId="00000186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 w:right="145"/>
              <w:rPr>
                <w:rFonts w:ascii="Play" w:eastAsia="Play" w:hAnsi="Play" w:cs="Play"/>
                <w:i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i/>
                <w:color w:val="000000"/>
                <w:sz w:val="20"/>
                <w:szCs w:val="20"/>
              </w:rPr>
              <w:t>Необходимо детально описать взаимосвязь между выявленной проблемой и потенциальным потребителем (см. пункты 9,</w:t>
            </w:r>
          </w:p>
          <w:p w14:paraId="00000187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27" w:lineRule="auto"/>
              <w:ind w:left="109"/>
              <w:rPr>
                <w:rFonts w:ascii="Play" w:eastAsia="Play" w:hAnsi="Play" w:cs="Play"/>
                <w:i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i/>
                <w:color w:val="000000"/>
                <w:sz w:val="20"/>
                <w:szCs w:val="20"/>
              </w:rPr>
              <w:t>10 и 24)</w:t>
            </w:r>
          </w:p>
        </w:tc>
        <w:tc>
          <w:tcPr>
            <w:tcW w:w="5567" w:type="dxa"/>
          </w:tcPr>
          <w:p w14:paraId="00000188" w14:textId="77777777" w:rsidR="00B54186" w:rsidRDefault="00B54186">
            <w:pPr>
              <w:rPr>
                <w:rFonts w:ascii="Play" w:eastAsia="Play" w:hAnsi="Play" w:cs="Play"/>
                <w:sz w:val="20"/>
                <w:szCs w:val="20"/>
                <w:shd w:val="clear" w:color="auto" w:fill="FFF2CC"/>
              </w:rPr>
            </w:pPr>
          </w:p>
          <w:p w14:paraId="00000189" w14:textId="77777777" w:rsidR="00B54186" w:rsidRDefault="00B54186">
            <w:pPr>
              <w:rPr>
                <w:rFonts w:ascii="Play" w:eastAsia="Play" w:hAnsi="Play" w:cs="Play"/>
                <w:sz w:val="20"/>
                <w:szCs w:val="20"/>
                <w:shd w:val="clear" w:color="auto" w:fill="FFF2CC"/>
              </w:rPr>
            </w:pPr>
          </w:p>
          <w:p w14:paraId="0000018A" w14:textId="77777777" w:rsidR="00B54186" w:rsidRDefault="00000000">
            <w:pPr>
              <w:spacing w:line="259" w:lineRule="auto"/>
              <w:ind w:left="109" w:right="145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i/>
                <w:color w:val="000000"/>
                <w:sz w:val="20"/>
                <w:szCs w:val="20"/>
              </w:rPr>
              <w:t>Государству важны проблемы защиты окружающей среды, сохранение средств муниципальных бюджетов, а также качества городской среды. Наш продукт нацелен на решение именно этих проблем.</w:t>
            </w:r>
          </w:p>
        </w:tc>
      </w:tr>
      <w:tr w:rsidR="00B54186" w14:paraId="0B7E9C2B" w14:textId="77777777">
        <w:trPr>
          <w:trHeight w:val="1240"/>
        </w:trPr>
        <w:tc>
          <w:tcPr>
            <w:tcW w:w="668" w:type="dxa"/>
          </w:tcPr>
          <w:p w14:paraId="0000018B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258" w:type="dxa"/>
          </w:tcPr>
          <w:p w14:paraId="0000018C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Play" w:eastAsia="Play" w:hAnsi="Play" w:cs="Play"/>
                <w:b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b/>
                <w:color w:val="000000"/>
                <w:sz w:val="20"/>
                <w:szCs w:val="20"/>
              </w:rPr>
              <w:t>Каким способом будет решена проблема*</w:t>
            </w:r>
          </w:p>
          <w:p w14:paraId="0000018D" w14:textId="77777777" w:rsidR="00B54186" w:rsidRDefault="00B54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Play" w:eastAsia="Play" w:hAnsi="Play" w:cs="Play"/>
                <w:i/>
                <w:color w:val="000000"/>
                <w:sz w:val="20"/>
                <w:szCs w:val="20"/>
              </w:rPr>
            </w:pPr>
          </w:p>
          <w:p w14:paraId="0000018E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 w:right="137"/>
              <w:rPr>
                <w:rFonts w:ascii="Play" w:eastAsia="Play" w:hAnsi="Play" w:cs="Play"/>
                <w:i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i/>
                <w:color w:val="000000"/>
                <w:sz w:val="20"/>
                <w:szCs w:val="20"/>
              </w:rPr>
              <w:t>Необходимо описать детально, как именно ваши товары и услуги помогут потребителям</w:t>
            </w:r>
          </w:p>
          <w:p w14:paraId="0000018F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7" w:lineRule="auto"/>
              <w:ind w:left="109"/>
              <w:rPr>
                <w:rFonts w:ascii="Play" w:eastAsia="Play" w:hAnsi="Play" w:cs="Play"/>
                <w:i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i/>
                <w:color w:val="000000"/>
                <w:sz w:val="20"/>
                <w:szCs w:val="20"/>
              </w:rPr>
              <w:t>справляться с проблемой</w:t>
            </w:r>
          </w:p>
        </w:tc>
        <w:tc>
          <w:tcPr>
            <w:tcW w:w="5567" w:type="dxa"/>
          </w:tcPr>
          <w:p w14:paraId="00000190" w14:textId="77777777" w:rsidR="00B54186" w:rsidRDefault="00B54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 w:right="137"/>
              <w:rPr>
                <w:rFonts w:ascii="Play" w:eastAsia="Play" w:hAnsi="Play" w:cs="Play"/>
                <w:i/>
                <w:color w:val="000000"/>
                <w:sz w:val="20"/>
                <w:szCs w:val="20"/>
              </w:rPr>
            </w:pPr>
          </w:p>
          <w:p w14:paraId="00000191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 w:right="137"/>
              <w:rPr>
                <w:rFonts w:ascii="Play" w:eastAsia="Play" w:hAnsi="Play" w:cs="Play"/>
                <w:i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i/>
                <w:color w:val="000000"/>
                <w:sz w:val="20"/>
                <w:szCs w:val="20"/>
              </w:rPr>
              <w:t xml:space="preserve">Путем создания технологии для производства экологичных, </w:t>
            </w:r>
            <w:r>
              <w:rPr>
                <w:rFonts w:ascii="Play" w:eastAsia="Play" w:hAnsi="Play" w:cs="Play"/>
                <w:i/>
                <w:sz w:val="20"/>
                <w:szCs w:val="20"/>
              </w:rPr>
              <w:t>технологических</w:t>
            </w:r>
            <w:r>
              <w:rPr>
                <w:rFonts w:ascii="Play" w:eastAsia="Play" w:hAnsi="Play" w:cs="Play"/>
                <w:i/>
                <w:color w:val="000000"/>
                <w:sz w:val="20"/>
                <w:szCs w:val="20"/>
              </w:rPr>
              <w:t xml:space="preserve">, долговечных и практичных пешеходных дорог. </w:t>
            </w:r>
          </w:p>
          <w:p w14:paraId="00000192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 w:right="137"/>
              <w:rPr>
                <w:rFonts w:ascii="Play" w:eastAsia="Play" w:hAnsi="Play" w:cs="Play"/>
                <w:i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i/>
                <w:color w:val="000000"/>
                <w:sz w:val="20"/>
                <w:szCs w:val="20"/>
              </w:rPr>
              <w:t>Экологичность: использование перерабатываемого пластика, что позволяет использовать его множество раз.</w:t>
            </w:r>
          </w:p>
          <w:p w14:paraId="00000193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 w:right="137"/>
              <w:rPr>
                <w:rFonts w:ascii="Play" w:eastAsia="Play" w:hAnsi="Play" w:cs="Play"/>
                <w:i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i/>
                <w:color w:val="000000"/>
                <w:sz w:val="20"/>
                <w:szCs w:val="20"/>
              </w:rPr>
              <w:t>Долговечность: позволяет снизить муниципальные затраты.</w:t>
            </w:r>
          </w:p>
          <w:p w14:paraId="00000194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 w:right="137"/>
              <w:rPr>
                <w:rFonts w:ascii="Play" w:eastAsia="Play" w:hAnsi="Play" w:cs="Play"/>
                <w:i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i/>
                <w:color w:val="000000"/>
                <w:sz w:val="20"/>
                <w:szCs w:val="20"/>
              </w:rPr>
              <w:t xml:space="preserve">Технологичность и практичность: внешнее качество платформ, украшающее городскую среду; возможность замены городских коммуникация без необходимости полного демонтажа.  </w:t>
            </w:r>
          </w:p>
        </w:tc>
      </w:tr>
      <w:tr w:rsidR="00B54186" w14:paraId="1339D093" w14:textId="77777777">
        <w:trPr>
          <w:trHeight w:val="1987"/>
        </w:trPr>
        <w:tc>
          <w:tcPr>
            <w:tcW w:w="668" w:type="dxa"/>
          </w:tcPr>
          <w:p w14:paraId="00000195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Play" w:eastAsia="Play" w:hAnsi="Play" w:cs="Play"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258" w:type="dxa"/>
          </w:tcPr>
          <w:p w14:paraId="00000196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9" w:right="1319"/>
              <w:rPr>
                <w:rFonts w:ascii="Play" w:eastAsia="Play" w:hAnsi="Play" w:cs="Play"/>
                <w:b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b/>
                <w:color w:val="000000"/>
                <w:sz w:val="20"/>
                <w:szCs w:val="20"/>
              </w:rPr>
              <w:t>Оценка потенциала «рынка» и рентабельности бизнеса*</w:t>
            </w:r>
          </w:p>
          <w:p w14:paraId="00000197" w14:textId="77777777" w:rsidR="00B54186" w:rsidRDefault="00B54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Play" w:eastAsia="Play" w:hAnsi="Play" w:cs="Play"/>
                <w:i/>
                <w:color w:val="000000"/>
                <w:sz w:val="20"/>
                <w:szCs w:val="20"/>
              </w:rPr>
            </w:pPr>
          </w:p>
          <w:p w14:paraId="00000198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9" w:lineRule="auto"/>
              <w:ind w:left="109" w:right="428"/>
              <w:rPr>
                <w:rFonts w:ascii="Play" w:eastAsia="Play" w:hAnsi="Play" w:cs="Play"/>
                <w:i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i/>
                <w:color w:val="000000"/>
                <w:sz w:val="20"/>
                <w:szCs w:val="20"/>
              </w:rPr>
              <w:t>Необходимо привести кратко обоснование сегмента и доли рынка, потенциальные</w:t>
            </w:r>
          </w:p>
          <w:p w14:paraId="00000199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9" w:right="196"/>
              <w:rPr>
                <w:rFonts w:ascii="Play" w:eastAsia="Play" w:hAnsi="Play" w:cs="Play"/>
                <w:i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i/>
                <w:color w:val="000000"/>
                <w:sz w:val="20"/>
                <w:szCs w:val="20"/>
              </w:rPr>
              <w:t>возможности для масштабирования бизнеса, а также детально раскрыть информацию,</w:t>
            </w:r>
          </w:p>
          <w:p w14:paraId="0000019A" w14:textId="77777777" w:rsidR="00B541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9"/>
              <w:rPr>
                <w:rFonts w:ascii="Play" w:eastAsia="Play" w:hAnsi="Play" w:cs="Play"/>
                <w:i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i/>
                <w:color w:val="000000"/>
                <w:sz w:val="20"/>
                <w:szCs w:val="20"/>
              </w:rPr>
              <w:t>указанную в пункте 7.</w:t>
            </w:r>
          </w:p>
        </w:tc>
        <w:tc>
          <w:tcPr>
            <w:tcW w:w="5567" w:type="dxa"/>
          </w:tcPr>
          <w:p w14:paraId="0000019B" w14:textId="77777777" w:rsidR="00B54186" w:rsidRDefault="00B54186">
            <w:pPr>
              <w:spacing w:line="256" w:lineRule="auto"/>
              <w:ind w:left="109" w:right="137"/>
              <w:rPr>
                <w:rFonts w:ascii="Play" w:eastAsia="Play" w:hAnsi="Play" w:cs="Play"/>
                <w:i/>
                <w:color w:val="000000"/>
                <w:sz w:val="20"/>
                <w:szCs w:val="20"/>
              </w:rPr>
            </w:pPr>
          </w:p>
          <w:p w14:paraId="0000019C" w14:textId="77777777" w:rsidR="00B54186" w:rsidRDefault="00000000">
            <w:pPr>
              <w:spacing w:line="256" w:lineRule="auto"/>
              <w:ind w:left="109" w:right="137"/>
              <w:rPr>
                <w:rFonts w:ascii="Play" w:eastAsia="Play" w:hAnsi="Play" w:cs="Play"/>
                <w:i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i/>
                <w:color w:val="000000"/>
                <w:sz w:val="20"/>
                <w:szCs w:val="20"/>
              </w:rPr>
              <w:t>Сегмент: технология производства пешеходных дорог</w:t>
            </w:r>
          </w:p>
          <w:p w14:paraId="0000019D" w14:textId="77777777" w:rsidR="00B54186" w:rsidRDefault="00000000">
            <w:pPr>
              <w:spacing w:line="256" w:lineRule="auto"/>
              <w:ind w:left="109" w:right="137"/>
              <w:rPr>
                <w:rFonts w:ascii="Play" w:eastAsia="Play" w:hAnsi="Play" w:cs="Play"/>
                <w:i/>
                <w:color w:val="000000"/>
                <w:sz w:val="20"/>
                <w:szCs w:val="20"/>
              </w:rPr>
            </w:pPr>
            <w:r>
              <w:rPr>
                <w:rFonts w:ascii="Play" w:eastAsia="Play" w:hAnsi="Play" w:cs="Play"/>
                <w:i/>
                <w:color w:val="000000"/>
                <w:sz w:val="20"/>
                <w:szCs w:val="20"/>
              </w:rPr>
              <w:t>Доля рынка: 100%</w:t>
            </w:r>
          </w:p>
          <w:p w14:paraId="0000019E" w14:textId="77777777" w:rsidR="00B54186" w:rsidRDefault="00B54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 w:right="137"/>
              <w:rPr>
                <w:rFonts w:ascii="Play" w:eastAsia="Play" w:hAnsi="Play" w:cs="Play"/>
                <w:i/>
                <w:color w:val="000000"/>
                <w:sz w:val="20"/>
                <w:szCs w:val="20"/>
              </w:rPr>
            </w:pPr>
          </w:p>
        </w:tc>
      </w:tr>
    </w:tbl>
    <w:p w14:paraId="0000019F" w14:textId="77777777" w:rsidR="00B54186" w:rsidRDefault="00B54186">
      <w:pPr>
        <w:rPr>
          <w:rFonts w:ascii="Play" w:eastAsia="Play" w:hAnsi="Play" w:cs="Play"/>
          <w:sz w:val="20"/>
          <w:szCs w:val="20"/>
        </w:rPr>
        <w:sectPr w:rsidR="00B54186">
          <w:pgSz w:w="11910" w:h="16840"/>
          <w:pgMar w:top="400" w:right="260" w:bottom="280" w:left="880" w:header="360" w:footer="360" w:gutter="0"/>
          <w:cols w:space="720"/>
        </w:sectPr>
      </w:pPr>
    </w:p>
    <w:p w14:paraId="000001A0" w14:textId="77777777" w:rsidR="00B54186" w:rsidRDefault="00B54186">
      <w:pPr>
        <w:rPr>
          <w:rFonts w:ascii="Play" w:eastAsia="Play" w:hAnsi="Play" w:cs="Play"/>
          <w:i/>
          <w:color w:val="FFFFFF"/>
          <w:sz w:val="144"/>
          <w:szCs w:val="144"/>
        </w:rPr>
      </w:pPr>
    </w:p>
    <w:sectPr w:rsidR="00B54186">
      <w:pgSz w:w="11910" w:h="16840"/>
      <w:pgMar w:top="400" w:right="260" w:bottom="280" w:left="88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lay">
    <w:altName w:val="Calibri"/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81B01"/>
    <w:multiLevelType w:val="multilevel"/>
    <w:tmpl w:val="69961D30"/>
    <w:lvl w:ilvl="0">
      <w:start w:val="1"/>
      <w:numFmt w:val="decimal"/>
      <w:lvlText w:val="%1."/>
      <w:lvlJc w:val="left"/>
      <w:pPr>
        <w:ind w:left="829" w:hanging="359"/>
      </w:pPr>
    </w:lvl>
    <w:lvl w:ilvl="1">
      <w:start w:val="1"/>
      <w:numFmt w:val="lowerLetter"/>
      <w:lvlText w:val="%2."/>
      <w:lvlJc w:val="left"/>
      <w:pPr>
        <w:ind w:left="1549" w:hanging="360"/>
      </w:pPr>
    </w:lvl>
    <w:lvl w:ilvl="2">
      <w:start w:val="1"/>
      <w:numFmt w:val="lowerRoman"/>
      <w:lvlText w:val="%3."/>
      <w:lvlJc w:val="right"/>
      <w:pPr>
        <w:ind w:left="2269" w:hanging="180"/>
      </w:pPr>
    </w:lvl>
    <w:lvl w:ilvl="3">
      <w:start w:val="1"/>
      <w:numFmt w:val="decimal"/>
      <w:lvlText w:val="%4."/>
      <w:lvlJc w:val="left"/>
      <w:pPr>
        <w:ind w:left="2989" w:hanging="360"/>
      </w:pPr>
    </w:lvl>
    <w:lvl w:ilvl="4">
      <w:start w:val="1"/>
      <w:numFmt w:val="lowerLetter"/>
      <w:lvlText w:val="%5."/>
      <w:lvlJc w:val="left"/>
      <w:pPr>
        <w:ind w:left="3709" w:hanging="360"/>
      </w:pPr>
    </w:lvl>
    <w:lvl w:ilvl="5">
      <w:start w:val="1"/>
      <w:numFmt w:val="lowerRoman"/>
      <w:lvlText w:val="%6."/>
      <w:lvlJc w:val="right"/>
      <w:pPr>
        <w:ind w:left="4429" w:hanging="180"/>
      </w:pPr>
    </w:lvl>
    <w:lvl w:ilvl="6">
      <w:start w:val="1"/>
      <w:numFmt w:val="decimal"/>
      <w:lvlText w:val="%7."/>
      <w:lvlJc w:val="left"/>
      <w:pPr>
        <w:ind w:left="5149" w:hanging="360"/>
      </w:pPr>
    </w:lvl>
    <w:lvl w:ilvl="7">
      <w:start w:val="1"/>
      <w:numFmt w:val="lowerLetter"/>
      <w:lvlText w:val="%8."/>
      <w:lvlJc w:val="left"/>
      <w:pPr>
        <w:ind w:left="5869" w:hanging="360"/>
      </w:pPr>
    </w:lvl>
    <w:lvl w:ilvl="8">
      <w:start w:val="1"/>
      <w:numFmt w:val="lowerRoman"/>
      <w:lvlText w:val="%9."/>
      <w:lvlJc w:val="right"/>
      <w:pPr>
        <w:ind w:left="6589" w:hanging="180"/>
      </w:pPr>
    </w:lvl>
  </w:abstractNum>
  <w:abstractNum w:abstractNumId="1" w15:restartNumberingAfterBreak="0">
    <w:nsid w:val="455A3ED4"/>
    <w:multiLevelType w:val="multilevel"/>
    <w:tmpl w:val="0E0AE4F2"/>
    <w:lvl w:ilvl="0">
      <w:numFmt w:val="bullet"/>
      <w:lvlText w:val="-"/>
      <w:lvlJc w:val="left"/>
      <w:pPr>
        <w:ind w:left="222" w:hanging="116"/>
      </w:pPr>
      <w:rPr>
        <w:rFonts w:ascii="Times New Roman" w:eastAsia="Times New Roman" w:hAnsi="Times New Roman" w:cs="Times New Roman"/>
        <w:sz w:val="20"/>
        <w:szCs w:val="20"/>
      </w:rPr>
    </w:lvl>
    <w:lvl w:ilvl="1">
      <w:numFmt w:val="bullet"/>
      <w:lvlText w:val="•"/>
      <w:lvlJc w:val="left"/>
      <w:pPr>
        <w:ind w:left="754" w:hanging="116"/>
      </w:pPr>
    </w:lvl>
    <w:lvl w:ilvl="2">
      <w:numFmt w:val="bullet"/>
      <w:lvlText w:val="•"/>
      <w:lvlJc w:val="left"/>
      <w:pPr>
        <w:ind w:left="1288" w:hanging="115"/>
      </w:pPr>
    </w:lvl>
    <w:lvl w:ilvl="3">
      <w:numFmt w:val="bullet"/>
      <w:lvlText w:val="•"/>
      <w:lvlJc w:val="left"/>
      <w:pPr>
        <w:ind w:left="1822" w:hanging="116"/>
      </w:pPr>
    </w:lvl>
    <w:lvl w:ilvl="4">
      <w:numFmt w:val="bullet"/>
      <w:lvlText w:val="•"/>
      <w:lvlJc w:val="left"/>
      <w:pPr>
        <w:ind w:left="2356" w:hanging="116"/>
      </w:pPr>
    </w:lvl>
    <w:lvl w:ilvl="5">
      <w:numFmt w:val="bullet"/>
      <w:lvlText w:val="•"/>
      <w:lvlJc w:val="left"/>
      <w:pPr>
        <w:ind w:left="2891" w:hanging="116"/>
      </w:pPr>
    </w:lvl>
    <w:lvl w:ilvl="6">
      <w:numFmt w:val="bullet"/>
      <w:lvlText w:val="•"/>
      <w:lvlJc w:val="left"/>
      <w:pPr>
        <w:ind w:left="3425" w:hanging="116"/>
      </w:pPr>
    </w:lvl>
    <w:lvl w:ilvl="7">
      <w:numFmt w:val="bullet"/>
      <w:lvlText w:val="•"/>
      <w:lvlJc w:val="left"/>
      <w:pPr>
        <w:ind w:left="3959" w:hanging="116"/>
      </w:pPr>
    </w:lvl>
    <w:lvl w:ilvl="8">
      <w:numFmt w:val="bullet"/>
      <w:lvlText w:val="•"/>
      <w:lvlJc w:val="left"/>
      <w:pPr>
        <w:ind w:left="4493" w:hanging="116"/>
      </w:pPr>
    </w:lvl>
  </w:abstractNum>
  <w:abstractNum w:abstractNumId="2" w15:restartNumberingAfterBreak="0">
    <w:nsid w:val="54656A5A"/>
    <w:multiLevelType w:val="multilevel"/>
    <w:tmpl w:val="AC9A349A"/>
    <w:lvl w:ilvl="0">
      <w:start w:val="1"/>
      <w:numFmt w:val="bullet"/>
      <w:lvlText w:val="●"/>
      <w:lvlJc w:val="left"/>
      <w:pPr>
        <w:ind w:left="82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9" w:hanging="360"/>
      </w:pPr>
      <w:rPr>
        <w:rFonts w:ascii="Noto Sans Symbols" w:eastAsia="Noto Sans Symbols" w:hAnsi="Noto Sans Symbols" w:cs="Noto Sans Symbols"/>
      </w:rPr>
    </w:lvl>
  </w:abstractNum>
  <w:num w:numId="1" w16cid:durableId="158427397">
    <w:abstractNumId w:val="0"/>
  </w:num>
  <w:num w:numId="2" w16cid:durableId="1291865472">
    <w:abstractNumId w:val="2"/>
  </w:num>
  <w:num w:numId="3" w16cid:durableId="8215024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186"/>
    <w:rsid w:val="009C1AE5"/>
    <w:rsid w:val="00B54186"/>
    <w:rsid w:val="00E6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E8D37"/>
  <w15:docId w15:val="{E689E3C5-3004-4473-BFCE-5C3DEB51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paragraph" w:styleId="ab">
    <w:name w:val="annotation text"/>
    <w:basedOn w:val="a"/>
    <w:link w:val="ac"/>
    <w:uiPriority w:val="99"/>
    <w:semiHidden/>
    <w:unhideWhenUsed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Pr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E66371"/>
    <w:pPr>
      <w:autoSpaceDE w:val="0"/>
      <w:autoSpaceDN w:val="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6sqG4PTBvlhBnTd1A7dcD9ld7g==">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1899</Words>
  <Characters>10825</Characters>
  <Application>Microsoft Office Word</Application>
  <DocSecurity>0</DocSecurity>
  <Lines>90</Lines>
  <Paragraphs>25</Paragraphs>
  <ScaleCrop>false</ScaleCrop>
  <Company/>
  <LinksUpToDate>false</LinksUpToDate>
  <CharactersWithSpaces>12699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Drezo Berh</dc:creator>
  <cp:lastModifiedBy>Drezo Berh</cp:lastModifiedBy>
  <cp:revision>2</cp:revision>
  <dcterms:created xsi:type="dcterms:W3CDTF">2023-12-25T11:13:00Z</dcterms:created>
  <dcterms:modified xsi:type="dcterms:W3CDTF">2023-12-25T11:13:00Z</dcterms:modified>
</cp:coreProperties>
</file>