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A61" w:rsidRPr="00FC3A61" w:rsidRDefault="00FC3A61" w:rsidP="00FC3A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A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СТАРТАП-ПРОЕКТА</w:t>
      </w:r>
    </w:p>
    <w:p w:rsidR="00FC3A61" w:rsidRPr="00FC3A61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A61" w:rsidRPr="00FC3A61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3A61" w:rsidRPr="00FC3A61" w:rsidRDefault="00FC3A61" w:rsidP="00FC3A6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3A61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r w:rsidR="00602C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FC3A61">
        <w:rPr>
          <w:rFonts w:ascii="Times New Roman" w:eastAsia="Times New Roman" w:hAnsi="Times New Roman" w:cs="Times New Roman"/>
          <w:sz w:val="24"/>
          <w:szCs w:val="24"/>
          <w:lang w:eastAsia="ru-RU"/>
        </w:rPr>
        <w:t>» _</w:t>
      </w:r>
      <w:r w:rsidR="00602CF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декабря</w:t>
      </w:r>
      <w:r w:rsidRPr="00FC3A61">
        <w:rPr>
          <w:rFonts w:ascii="Times New Roman" w:eastAsia="Times New Roman" w:hAnsi="Times New Roman" w:cs="Times New Roman"/>
          <w:sz w:val="24"/>
          <w:szCs w:val="24"/>
          <w:lang w:eastAsia="ru-RU"/>
        </w:rPr>
        <w:t>_ 2022 г.</w:t>
      </w:r>
    </w:p>
    <w:p w:rsidR="00FC3A61" w:rsidRPr="00FC3A61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1"/>
        <w:tblW w:w="5000" w:type="pct"/>
        <w:tblCellMar>
          <w:left w:w="0" w:type="dxa"/>
          <w:right w:w="0" w:type="dxa"/>
        </w:tblCellMar>
        <w:tblLook w:val="04A0"/>
      </w:tblPr>
      <w:tblGrid>
        <w:gridCol w:w="3332"/>
        <w:gridCol w:w="6033"/>
      </w:tblGrid>
      <w:tr w:rsidR="00FC3A61" w:rsidRPr="00FC3A61" w:rsidTr="00C06886">
        <w:tc>
          <w:tcPr>
            <w:tcW w:w="3549" w:type="dxa"/>
          </w:tcPr>
          <w:p w:rsidR="00FC3A61" w:rsidRPr="00FC3A61" w:rsidRDefault="00FC3A61" w:rsidP="00FC3A61">
            <w:pPr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Наименование Получателя гранта</w:t>
            </w:r>
          </w:p>
        </w:tc>
        <w:tc>
          <w:tcPr>
            <w:tcW w:w="6666" w:type="dxa"/>
            <w:vAlign w:val="center"/>
          </w:tcPr>
          <w:p w:rsidR="00FC3A61" w:rsidRPr="00FC3A61" w:rsidRDefault="00FC3A61" w:rsidP="00FC3A61">
            <w:pPr>
              <w:jc w:val="both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Федеральное государственное бюджетное образовател</w:t>
            </w:r>
            <w:r w:rsidRPr="00FC3A61">
              <w:rPr>
                <w:sz w:val="24"/>
                <w:szCs w:val="24"/>
              </w:rPr>
              <w:t>ь</w:t>
            </w:r>
            <w:r w:rsidRPr="00FC3A61">
              <w:rPr>
                <w:sz w:val="24"/>
                <w:szCs w:val="24"/>
              </w:rPr>
              <w:t>ное учреждение высшего образования «Ивановский гос</w:t>
            </w:r>
            <w:r w:rsidRPr="00FC3A61">
              <w:rPr>
                <w:sz w:val="24"/>
                <w:szCs w:val="24"/>
              </w:rPr>
              <w:t>у</w:t>
            </w:r>
            <w:r w:rsidRPr="00FC3A61">
              <w:rPr>
                <w:sz w:val="24"/>
                <w:szCs w:val="24"/>
              </w:rPr>
              <w:t>дарственный энергетический университет имени В.И. Ленина»</w:t>
            </w:r>
          </w:p>
        </w:tc>
      </w:tr>
      <w:tr w:rsidR="00FC3A61" w:rsidRPr="00FC3A61" w:rsidTr="00C06886">
        <w:tc>
          <w:tcPr>
            <w:tcW w:w="3549" w:type="dxa"/>
          </w:tcPr>
          <w:p w:rsidR="00FC3A61" w:rsidRPr="00FC3A61" w:rsidRDefault="00FC3A61" w:rsidP="00FC3A61">
            <w:pPr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ИНН Грантополучателя</w:t>
            </w:r>
          </w:p>
        </w:tc>
        <w:tc>
          <w:tcPr>
            <w:tcW w:w="6666" w:type="dxa"/>
            <w:vAlign w:val="center"/>
          </w:tcPr>
          <w:p w:rsidR="00FC3A61" w:rsidRPr="00FC3A61" w:rsidRDefault="00FC3A61" w:rsidP="00FC3A61">
            <w:pPr>
              <w:jc w:val="both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3731000308</w:t>
            </w:r>
          </w:p>
        </w:tc>
      </w:tr>
      <w:tr w:rsidR="00FC3A61" w:rsidRPr="00FC3A61" w:rsidTr="00C06886">
        <w:tc>
          <w:tcPr>
            <w:tcW w:w="3549" w:type="dxa"/>
          </w:tcPr>
          <w:p w:rsidR="00FC3A61" w:rsidRPr="00FC3A61" w:rsidRDefault="00FC3A61" w:rsidP="00FC3A61">
            <w:pPr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Наименование акселерацио</w:t>
            </w:r>
            <w:r w:rsidRPr="00FC3A61">
              <w:rPr>
                <w:sz w:val="24"/>
                <w:szCs w:val="24"/>
              </w:rPr>
              <w:t>н</w:t>
            </w:r>
            <w:r w:rsidRPr="00FC3A61">
              <w:rPr>
                <w:sz w:val="24"/>
                <w:szCs w:val="24"/>
              </w:rPr>
              <w:t>ной программы</w:t>
            </w:r>
          </w:p>
        </w:tc>
        <w:tc>
          <w:tcPr>
            <w:tcW w:w="6666" w:type="dxa"/>
            <w:vAlign w:val="center"/>
          </w:tcPr>
          <w:p w:rsidR="00FC3A61" w:rsidRPr="00FC3A61" w:rsidRDefault="00FC3A61" w:rsidP="00FC3A61">
            <w:pPr>
              <w:jc w:val="both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Акселерационная программа «</w:t>
            </w:r>
            <w:r w:rsidRPr="00FC3A61">
              <w:rPr>
                <w:sz w:val="24"/>
                <w:szCs w:val="24"/>
                <w:lang w:val="en-US"/>
              </w:rPr>
              <w:t>ProEcology</w:t>
            </w:r>
            <w:r w:rsidRPr="00FC3A61">
              <w:rPr>
                <w:sz w:val="24"/>
                <w:szCs w:val="24"/>
              </w:rPr>
              <w:t>»</w:t>
            </w:r>
          </w:p>
        </w:tc>
      </w:tr>
      <w:tr w:rsidR="00FC3A61" w:rsidRPr="00FC3A61" w:rsidTr="00C06886">
        <w:tc>
          <w:tcPr>
            <w:tcW w:w="3549" w:type="dxa"/>
          </w:tcPr>
          <w:p w:rsidR="00FC3A61" w:rsidRPr="00FC3A61" w:rsidRDefault="00FC3A61" w:rsidP="00FC3A61">
            <w:pPr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Дата начала реализации аксел</w:t>
            </w:r>
            <w:r w:rsidRPr="00FC3A61">
              <w:rPr>
                <w:sz w:val="24"/>
                <w:szCs w:val="24"/>
              </w:rPr>
              <w:t>е</w:t>
            </w:r>
            <w:r w:rsidRPr="00FC3A61">
              <w:rPr>
                <w:sz w:val="24"/>
                <w:szCs w:val="24"/>
              </w:rPr>
              <w:t>рационной программы</w:t>
            </w:r>
          </w:p>
        </w:tc>
        <w:tc>
          <w:tcPr>
            <w:tcW w:w="6666" w:type="dxa"/>
            <w:vAlign w:val="center"/>
          </w:tcPr>
          <w:p w:rsidR="00FC3A61" w:rsidRPr="00FC3A61" w:rsidRDefault="00FC3A61" w:rsidP="00FC3A61">
            <w:pPr>
              <w:jc w:val="both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01.10.2022</w:t>
            </w:r>
          </w:p>
        </w:tc>
      </w:tr>
      <w:tr w:rsidR="00FC3A61" w:rsidRPr="00FC3A61" w:rsidTr="00C06886">
        <w:tc>
          <w:tcPr>
            <w:tcW w:w="3549" w:type="dxa"/>
          </w:tcPr>
          <w:p w:rsidR="00FC3A61" w:rsidRPr="00FC3A61" w:rsidRDefault="00FC3A61" w:rsidP="00FC3A61">
            <w:pPr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Дата заключения и номер Дог</w:t>
            </w:r>
            <w:r w:rsidRPr="00FC3A61">
              <w:rPr>
                <w:sz w:val="24"/>
                <w:szCs w:val="24"/>
              </w:rPr>
              <w:t>о</w:t>
            </w:r>
            <w:r w:rsidRPr="00FC3A61">
              <w:rPr>
                <w:sz w:val="24"/>
                <w:szCs w:val="24"/>
              </w:rPr>
              <w:t>вора</w:t>
            </w:r>
          </w:p>
        </w:tc>
        <w:tc>
          <w:tcPr>
            <w:tcW w:w="6666" w:type="dxa"/>
            <w:vAlign w:val="center"/>
          </w:tcPr>
          <w:p w:rsidR="00FC3A61" w:rsidRPr="00FC3A61" w:rsidRDefault="00FC3A61" w:rsidP="00FC3A61">
            <w:pPr>
              <w:jc w:val="both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от 10.10.2022  № 70-2022-000816</w:t>
            </w:r>
          </w:p>
        </w:tc>
      </w:tr>
    </w:tbl>
    <w:p w:rsidR="00FC3A61" w:rsidRPr="00FC3A61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3B2E" w:rsidRDefault="00273B2E" w:rsidP="00273B2E">
      <w:pPr>
        <w:jc w:val="center"/>
      </w:pPr>
    </w:p>
    <w:p w:rsidR="00FC3A61" w:rsidRPr="00FC3A61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2"/>
        <w:tblW w:w="5000" w:type="pct"/>
        <w:tblCellMar>
          <w:left w:w="0" w:type="dxa"/>
          <w:right w:w="0" w:type="dxa"/>
        </w:tblCellMar>
        <w:tblLook w:val="04A0"/>
      </w:tblPr>
      <w:tblGrid>
        <w:gridCol w:w="1568"/>
        <w:gridCol w:w="7797"/>
      </w:tblGrid>
      <w:tr w:rsidR="00FC3A61" w:rsidRPr="00FC3A61" w:rsidTr="00C06886">
        <w:tc>
          <w:tcPr>
            <w:tcW w:w="10215" w:type="dxa"/>
            <w:gridSpan w:val="2"/>
          </w:tcPr>
          <w:p w:rsidR="00FC3A61" w:rsidRPr="00FC3A61" w:rsidRDefault="00FC3A61" w:rsidP="00FC3A61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t>1. Общая информация о стартап-проекте</w:t>
            </w:r>
          </w:p>
        </w:tc>
      </w:tr>
      <w:tr w:rsidR="00FC3A61" w:rsidRPr="00FC3A61" w:rsidTr="00C06886">
        <w:tc>
          <w:tcPr>
            <w:tcW w:w="2415" w:type="dxa"/>
          </w:tcPr>
          <w:p w:rsidR="00FC3A61" w:rsidRPr="00FC3A61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t>Название стартап-проекта</w:t>
            </w:r>
          </w:p>
        </w:tc>
        <w:tc>
          <w:tcPr>
            <w:tcW w:w="7800" w:type="dxa"/>
          </w:tcPr>
          <w:p w:rsidR="00FC3A61" w:rsidRPr="00FC3A61" w:rsidRDefault="00602CF7" w:rsidP="00FC3A61">
            <w:pPr>
              <w:ind w:firstLine="284"/>
              <w:jc w:val="both"/>
              <w:rPr>
                <w:sz w:val="24"/>
                <w:szCs w:val="24"/>
              </w:rPr>
            </w:pPr>
            <w:r w:rsidRPr="00602CF7">
              <w:rPr>
                <w:sz w:val="24"/>
                <w:szCs w:val="24"/>
              </w:rPr>
              <w:t>Энергосберегающие конструкции и режимы работы окон и систем по созданию динамического микроклимата в помещении</w:t>
            </w:r>
          </w:p>
        </w:tc>
      </w:tr>
      <w:tr w:rsidR="00FC3A61" w:rsidRPr="00FC3A61" w:rsidTr="00C06886">
        <w:tc>
          <w:tcPr>
            <w:tcW w:w="2415" w:type="dxa"/>
          </w:tcPr>
          <w:p w:rsidR="00FC3A61" w:rsidRPr="00FC3A61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t>Команда стартап-проекта</w:t>
            </w:r>
          </w:p>
        </w:tc>
        <w:tc>
          <w:tcPr>
            <w:tcW w:w="7800" w:type="dxa"/>
          </w:tcPr>
          <w:p w:rsidR="00602CF7" w:rsidRDefault="006A2B23" w:rsidP="00602CF7">
            <w:pPr>
              <w:rPr>
                <w:sz w:val="24"/>
                <w:szCs w:val="24"/>
              </w:rPr>
            </w:pPr>
            <w:r w:rsidRPr="006A2B23">
              <w:rPr>
                <w:sz w:val="24"/>
                <w:szCs w:val="24"/>
              </w:rPr>
              <w:t xml:space="preserve">1. </w:t>
            </w:r>
            <w:r w:rsidR="00602CF7" w:rsidRPr="006A2B23">
              <w:rPr>
                <w:sz w:val="24"/>
                <w:szCs w:val="24"/>
              </w:rPr>
              <w:t>Парфенов Григорий Иванович, асп. каф. ПТЭ</w:t>
            </w:r>
            <w:r w:rsidR="00602CF7">
              <w:rPr>
                <w:sz w:val="24"/>
                <w:szCs w:val="24"/>
              </w:rPr>
              <w:t>,</w:t>
            </w:r>
            <w:r w:rsidR="00602CF7" w:rsidRPr="006A2B23">
              <w:rPr>
                <w:sz w:val="24"/>
                <w:szCs w:val="24"/>
              </w:rPr>
              <w:t xml:space="preserve"> </w:t>
            </w:r>
          </w:p>
          <w:p w:rsidR="006A2B23" w:rsidRDefault="006A2B23" w:rsidP="006A2B23">
            <w:pPr>
              <w:rPr>
                <w:sz w:val="24"/>
                <w:szCs w:val="24"/>
              </w:rPr>
            </w:pPr>
            <w:r w:rsidRPr="006A2B23">
              <w:rPr>
                <w:sz w:val="24"/>
                <w:szCs w:val="24"/>
              </w:rPr>
              <w:t xml:space="preserve">2. </w:t>
            </w:r>
            <w:r w:rsidR="00602CF7">
              <w:rPr>
                <w:sz w:val="24"/>
                <w:szCs w:val="24"/>
              </w:rPr>
              <w:t>Быкова Ирина Александровна, студ. гр. 2-4М</w:t>
            </w:r>
            <w:r w:rsidRPr="006A2B23">
              <w:rPr>
                <w:sz w:val="24"/>
                <w:szCs w:val="24"/>
              </w:rPr>
              <w:t xml:space="preserve"> </w:t>
            </w:r>
          </w:p>
          <w:p w:rsidR="006A2B23" w:rsidRPr="006A2B23" w:rsidRDefault="006A2B23" w:rsidP="006A2B23">
            <w:pPr>
              <w:rPr>
                <w:sz w:val="24"/>
                <w:szCs w:val="24"/>
              </w:rPr>
            </w:pPr>
            <w:r w:rsidRPr="006A2B23">
              <w:rPr>
                <w:sz w:val="24"/>
                <w:szCs w:val="24"/>
              </w:rPr>
              <w:t xml:space="preserve">3. </w:t>
            </w:r>
            <w:r w:rsidR="00602CF7">
              <w:rPr>
                <w:sz w:val="24"/>
                <w:szCs w:val="24"/>
              </w:rPr>
              <w:t>Абышкин Максим Олегович</w:t>
            </w:r>
            <w:r w:rsidRPr="006A2B23">
              <w:rPr>
                <w:sz w:val="24"/>
                <w:szCs w:val="24"/>
              </w:rPr>
              <w:t xml:space="preserve">, студ. гр. </w:t>
            </w:r>
            <w:r w:rsidR="00602CF7">
              <w:rPr>
                <w:sz w:val="24"/>
                <w:szCs w:val="24"/>
              </w:rPr>
              <w:t>2</w:t>
            </w:r>
            <w:r w:rsidRPr="006A2B23">
              <w:rPr>
                <w:sz w:val="24"/>
                <w:szCs w:val="24"/>
              </w:rPr>
              <w:t>-7,</w:t>
            </w:r>
          </w:p>
          <w:p w:rsidR="00FC3A61" w:rsidRPr="00FC3A61" w:rsidRDefault="00FC3A61" w:rsidP="006A2B23">
            <w:pPr>
              <w:rPr>
                <w:sz w:val="24"/>
                <w:szCs w:val="24"/>
              </w:rPr>
            </w:pPr>
          </w:p>
        </w:tc>
      </w:tr>
      <w:tr w:rsidR="00FC3A61" w:rsidRPr="00FC3A61" w:rsidTr="00C06886">
        <w:tc>
          <w:tcPr>
            <w:tcW w:w="2415" w:type="dxa"/>
          </w:tcPr>
          <w:p w:rsidR="00FC3A61" w:rsidRPr="00FC3A61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t>Технологич</w:t>
            </w:r>
            <w:r w:rsidRPr="00FC3A61">
              <w:rPr>
                <w:b/>
                <w:sz w:val="24"/>
                <w:szCs w:val="24"/>
              </w:rPr>
              <w:t>е</w:t>
            </w:r>
            <w:r w:rsidRPr="00FC3A61">
              <w:rPr>
                <w:b/>
                <w:sz w:val="24"/>
                <w:szCs w:val="24"/>
              </w:rPr>
              <w:t>ское напра</w:t>
            </w:r>
            <w:r w:rsidRPr="00FC3A61">
              <w:rPr>
                <w:b/>
                <w:sz w:val="24"/>
                <w:szCs w:val="24"/>
              </w:rPr>
              <w:t>в</w:t>
            </w:r>
            <w:r w:rsidRPr="00FC3A61">
              <w:rPr>
                <w:b/>
                <w:sz w:val="24"/>
                <w:szCs w:val="24"/>
              </w:rPr>
              <w:t>ление</w:t>
            </w:r>
          </w:p>
        </w:tc>
        <w:tc>
          <w:tcPr>
            <w:tcW w:w="7800" w:type="dxa"/>
          </w:tcPr>
          <w:p w:rsidR="00FC3A61" w:rsidRPr="00FC3A61" w:rsidRDefault="00052FD6" w:rsidP="009F6CAE">
            <w:pPr>
              <w:spacing w:line="360" w:lineRule="auto"/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</w:t>
            </w:r>
            <w:r w:rsidR="009F6CAE">
              <w:rPr>
                <w:sz w:val="24"/>
                <w:szCs w:val="24"/>
              </w:rPr>
              <w:t>ВИЭ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FC3A61" w:rsidRPr="00FC3A61" w:rsidTr="00C06886">
        <w:tc>
          <w:tcPr>
            <w:tcW w:w="2415" w:type="dxa"/>
          </w:tcPr>
          <w:p w:rsidR="00FC3A61" w:rsidRPr="00FC3A61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t>Описание стартап-проекта</w:t>
            </w:r>
          </w:p>
          <w:p w:rsidR="00FC3A61" w:rsidRPr="00FC3A61" w:rsidRDefault="00FC3A61" w:rsidP="00FC3A61">
            <w:pPr>
              <w:spacing w:line="360" w:lineRule="auto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(технол</w:t>
            </w:r>
            <w:r w:rsidRPr="00FC3A61">
              <w:rPr>
                <w:sz w:val="24"/>
                <w:szCs w:val="24"/>
              </w:rPr>
              <w:t>о</w:t>
            </w:r>
            <w:r w:rsidRPr="00FC3A61">
              <w:rPr>
                <w:sz w:val="24"/>
                <w:szCs w:val="24"/>
              </w:rPr>
              <w:t>гия/услуга/</w:t>
            </w:r>
            <w:r w:rsidRPr="00FC3A61">
              <w:rPr>
                <w:sz w:val="24"/>
                <w:szCs w:val="24"/>
              </w:rPr>
              <w:br/>
              <w:t>продукт)</w:t>
            </w:r>
          </w:p>
        </w:tc>
        <w:tc>
          <w:tcPr>
            <w:tcW w:w="7800" w:type="dxa"/>
          </w:tcPr>
          <w:p w:rsidR="00FC3A61" w:rsidRDefault="00052FD6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</w:t>
            </w:r>
            <w:r w:rsidR="00B8266D">
              <w:rPr>
                <w:sz w:val="24"/>
                <w:szCs w:val="24"/>
              </w:rPr>
              <w:t>, продукт</w:t>
            </w:r>
          </w:p>
          <w:p w:rsidR="00052FD6" w:rsidRDefault="00B8266D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применению предлагаются разработанные и запатентованные  эне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госберегающие конструкции окон на основе использования в них энерг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эффективного ставня</w:t>
            </w:r>
            <w:r w:rsidR="00D33BEF">
              <w:rPr>
                <w:sz w:val="24"/>
                <w:szCs w:val="24"/>
              </w:rPr>
              <w:t xml:space="preserve"> (продукт)</w:t>
            </w:r>
            <w:r>
              <w:rPr>
                <w:sz w:val="24"/>
                <w:szCs w:val="24"/>
              </w:rPr>
              <w:t>. Энергоэффективный ставень представл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ет из себя панель, которая включает в себя металлические теплоотр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жающие экраны и солнечную фотоэлектрическую панель, позволяющую генерировать электрическую энергию. </w:t>
            </w:r>
            <w:r w:rsidR="006A2B23">
              <w:rPr>
                <w:sz w:val="24"/>
                <w:szCs w:val="24"/>
              </w:rPr>
              <w:t>Теплоотражающие экраны обр</w:t>
            </w:r>
            <w:r w:rsidR="006A2B23">
              <w:rPr>
                <w:sz w:val="24"/>
                <w:szCs w:val="24"/>
              </w:rPr>
              <w:t>а</w:t>
            </w:r>
            <w:r w:rsidR="006A2B23">
              <w:rPr>
                <w:sz w:val="24"/>
                <w:szCs w:val="24"/>
              </w:rPr>
              <w:t>зуют воздушные прослойки, которые обладают значительным термич</w:t>
            </w:r>
            <w:r w:rsidR="006A2B23">
              <w:rPr>
                <w:sz w:val="24"/>
                <w:szCs w:val="24"/>
              </w:rPr>
              <w:t>е</w:t>
            </w:r>
            <w:r w:rsidR="006A2B23">
              <w:rPr>
                <w:sz w:val="24"/>
                <w:szCs w:val="24"/>
              </w:rPr>
              <w:t>ским сопротивлением. Энергоэффективн</w:t>
            </w:r>
            <w:r>
              <w:rPr>
                <w:sz w:val="24"/>
                <w:szCs w:val="24"/>
              </w:rPr>
              <w:t>ый</w:t>
            </w:r>
            <w:r w:rsidR="006A2B2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ставень</w:t>
            </w:r>
            <w:r w:rsidR="006A2B23">
              <w:rPr>
                <w:sz w:val="24"/>
                <w:szCs w:val="24"/>
              </w:rPr>
              <w:t xml:space="preserve"> размещается с н</w:t>
            </w:r>
            <w:r w:rsidR="006A2B23">
              <w:rPr>
                <w:sz w:val="24"/>
                <w:szCs w:val="24"/>
              </w:rPr>
              <w:t>а</w:t>
            </w:r>
            <w:r w:rsidR="006A2B23">
              <w:rPr>
                <w:sz w:val="24"/>
                <w:szCs w:val="24"/>
              </w:rPr>
              <w:t xml:space="preserve">ружной стороны </w:t>
            </w:r>
            <w:r>
              <w:rPr>
                <w:sz w:val="24"/>
                <w:szCs w:val="24"/>
              </w:rPr>
              <w:t>окна</w:t>
            </w:r>
            <w:r w:rsidR="006A2B23">
              <w:rPr>
                <w:sz w:val="24"/>
                <w:szCs w:val="24"/>
              </w:rPr>
              <w:t xml:space="preserve"> (со стороны окружающей среды). Таким образом в дневное время происходит выработка электрической энергии в солне</w:t>
            </w:r>
            <w:r w:rsidR="006A2B23">
              <w:rPr>
                <w:sz w:val="24"/>
                <w:szCs w:val="24"/>
              </w:rPr>
              <w:t>ч</w:t>
            </w:r>
            <w:r w:rsidR="006A2B23">
              <w:rPr>
                <w:sz w:val="24"/>
                <w:szCs w:val="24"/>
              </w:rPr>
              <w:t>ных коллекторах, причем идет снижение теплопотерь в холодный период и теплопоступлений (инсоляции) в помещение – в теплый период года. Электрическая энергия, вырабатываемая в фотоэлектрической батареи, расходуется на собственные нужды зданий.</w:t>
            </w:r>
            <w:r w:rsidR="00CC02AF">
              <w:rPr>
                <w:sz w:val="24"/>
                <w:szCs w:val="24"/>
              </w:rPr>
              <w:t xml:space="preserve"> Ставни используются в те</w:t>
            </w:r>
            <w:r w:rsidR="00CC02AF">
              <w:rPr>
                <w:sz w:val="24"/>
                <w:szCs w:val="24"/>
              </w:rPr>
              <w:t>м</w:t>
            </w:r>
            <w:r w:rsidR="00CC02AF">
              <w:rPr>
                <w:sz w:val="24"/>
                <w:szCs w:val="24"/>
              </w:rPr>
              <w:t>ное время суток, а также во время отсутствия людей.</w:t>
            </w:r>
          </w:p>
          <w:p w:rsidR="00D33BEF" w:rsidRDefault="00D33BEF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Также разработана технология по повышению производительности </w:t>
            </w:r>
            <w:r>
              <w:rPr>
                <w:sz w:val="24"/>
                <w:szCs w:val="24"/>
              </w:rPr>
              <w:lastRenderedPageBreak/>
              <w:t>труда обслуживающего персонала, за счет создания динамического ми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роклимата внутри помещения. Изменение температуры внутреннего во</w:t>
            </w:r>
            <w:r>
              <w:rPr>
                <w:sz w:val="24"/>
                <w:szCs w:val="24"/>
              </w:rPr>
              <w:t>з</w:t>
            </w:r>
            <w:r>
              <w:rPr>
                <w:sz w:val="24"/>
                <w:szCs w:val="24"/>
              </w:rPr>
              <w:t>духа по гармоническому закону колебания воздействует на систему те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морегуляции человека и повышает его внимательность и сосредоточе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ность.</w:t>
            </w:r>
          </w:p>
          <w:p w:rsidR="00D33BEF" w:rsidRDefault="00D33BEF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Разработана методика по дополнительному снижению затрат ТЭР в нерабочее время за счет определения минимальной температуры воздуха при дежурном режиме отопления в случае использования энергоэффе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 xml:space="preserve">тивных светопрозрачных конструкций, которая может быть применена при разработке устройств по  автоматизации работы систем отопления, вентиляции и кондиционирования воздуха в помещении. </w:t>
            </w:r>
          </w:p>
          <w:p w:rsidR="00E12136" w:rsidRPr="00FC3A61" w:rsidRDefault="00E12136" w:rsidP="00B8266D">
            <w:pPr>
              <w:ind w:left="324"/>
              <w:jc w:val="both"/>
              <w:rPr>
                <w:sz w:val="24"/>
                <w:szCs w:val="24"/>
              </w:rPr>
            </w:pPr>
          </w:p>
        </w:tc>
      </w:tr>
      <w:tr w:rsidR="00FC3A61" w:rsidRPr="00FC3A61" w:rsidTr="00C06886">
        <w:tc>
          <w:tcPr>
            <w:tcW w:w="2415" w:type="dxa"/>
          </w:tcPr>
          <w:p w:rsidR="00FC3A61" w:rsidRPr="00FC3A61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FC3A61">
              <w:rPr>
                <w:b/>
                <w:sz w:val="24"/>
                <w:szCs w:val="24"/>
              </w:rPr>
              <w:lastRenderedPageBreak/>
              <w:t>Актуальность стартап-проекта</w:t>
            </w:r>
          </w:p>
          <w:p w:rsidR="00FC3A61" w:rsidRPr="00FC3A61" w:rsidRDefault="00FC3A61" w:rsidP="00FC3A61">
            <w:pPr>
              <w:spacing w:line="360" w:lineRule="auto"/>
              <w:rPr>
                <w:sz w:val="24"/>
                <w:szCs w:val="24"/>
              </w:rPr>
            </w:pPr>
            <w:r w:rsidRPr="00FC3A61">
              <w:rPr>
                <w:sz w:val="24"/>
                <w:szCs w:val="24"/>
              </w:rPr>
              <w:t>(описание проблемы и решения пр</w:t>
            </w:r>
            <w:r w:rsidRPr="00FC3A61">
              <w:rPr>
                <w:sz w:val="24"/>
                <w:szCs w:val="24"/>
              </w:rPr>
              <w:t>о</w:t>
            </w:r>
            <w:r w:rsidRPr="00FC3A61">
              <w:rPr>
                <w:sz w:val="24"/>
                <w:szCs w:val="24"/>
              </w:rPr>
              <w:t>блемы)</w:t>
            </w:r>
          </w:p>
        </w:tc>
        <w:tc>
          <w:tcPr>
            <w:tcW w:w="7800" w:type="dxa"/>
          </w:tcPr>
          <w:p w:rsidR="00D33BEF" w:rsidRDefault="009F6CAE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 xml:space="preserve">Внедрение возможности использовать </w:t>
            </w:r>
            <w:r w:rsidR="006A2B23">
              <w:rPr>
                <w:sz w:val="24"/>
                <w:szCs w:val="24"/>
              </w:rPr>
              <w:t xml:space="preserve">возобновляемые </w:t>
            </w:r>
            <w:r w:rsidRPr="009F6CAE">
              <w:rPr>
                <w:sz w:val="24"/>
                <w:szCs w:val="24"/>
              </w:rPr>
              <w:t xml:space="preserve">источники энергии для </w:t>
            </w:r>
            <w:r w:rsidR="006A2B23">
              <w:rPr>
                <w:sz w:val="24"/>
                <w:szCs w:val="24"/>
              </w:rPr>
              <w:t xml:space="preserve"> электроснабжения дома, а также новые высокоэффективные технологии по тепловой защите зданий позволяет значительно снизить топливно-энергетические ресурсы на освещение, а также на отопление, вентиляцию и  кондиционирование воздуха в зданиях</w:t>
            </w:r>
            <w:r w:rsidRPr="009F6CAE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Постоянно увел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чивающиеся тарифы на топливо приводят к значительным постоянным эксплуатационным затратам на поддержание в доме необходимых пар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метров микроклимата (затра</w:t>
            </w:r>
            <w:r w:rsidR="008E647C">
              <w:rPr>
                <w:sz w:val="24"/>
                <w:szCs w:val="24"/>
              </w:rPr>
              <w:t>ты на отопление и вентиляцию)</w:t>
            </w:r>
            <w:r>
              <w:rPr>
                <w:sz w:val="24"/>
                <w:szCs w:val="24"/>
              </w:rPr>
              <w:t xml:space="preserve">. Российские нормативные акты предписывают к 2028 году активно применять в новых и реконструируемых домах возобновляемые источники энергии.  </w:t>
            </w:r>
          </w:p>
          <w:p w:rsidR="00D33BEF" w:rsidRDefault="00D33BEF" w:rsidP="00CC02AF">
            <w:pPr>
              <w:ind w:left="13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Совместное снижение затрат на ТЭР, а также повышение производ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тельности труда персонала за счет применения динамического микр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климата в помещении позволит уменьшить себестоимость производимой предприятием  продукции, что является актуальной задачей. </w:t>
            </w:r>
          </w:p>
          <w:p w:rsidR="008E647C" w:rsidRPr="00FC3A61" w:rsidRDefault="008E647C" w:rsidP="008E647C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FC3A61" w:rsidRPr="009F6CAE" w:rsidTr="00C06886">
        <w:tc>
          <w:tcPr>
            <w:tcW w:w="2415" w:type="dxa"/>
          </w:tcPr>
          <w:p w:rsidR="00FC3A61" w:rsidRPr="009F6CAE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Технологич</w:t>
            </w:r>
            <w:r w:rsidRPr="009F6CAE">
              <w:rPr>
                <w:b/>
                <w:sz w:val="24"/>
                <w:szCs w:val="24"/>
              </w:rPr>
              <w:t>е</w:t>
            </w:r>
            <w:r w:rsidRPr="009F6CAE">
              <w:rPr>
                <w:b/>
                <w:sz w:val="24"/>
                <w:szCs w:val="24"/>
              </w:rPr>
              <w:t>ские риски</w:t>
            </w:r>
          </w:p>
        </w:tc>
        <w:tc>
          <w:tcPr>
            <w:tcW w:w="7800" w:type="dxa"/>
            <w:tcMar>
              <w:left w:w="28" w:type="dxa"/>
              <w:right w:w="28" w:type="dxa"/>
            </w:tcMar>
          </w:tcPr>
          <w:p w:rsidR="00C06886" w:rsidRPr="009F6CAE" w:rsidRDefault="00C06886" w:rsidP="009F6CAE">
            <w:pPr>
              <w:jc w:val="center"/>
              <w:rPr>
                <w:b/>
                <w:bCs/>
                <w:sz w:val="24"/>
                <w:szCs w:val="24"/>
              </w:rPr>
            </w:pPr>
            <w:r w:rsidRPr="009F6CAE">
              <w:rPr>
                <w:b/>
                <w:bCs/>
                <w:sz w:val="24"/>
                <w:szCs w:val="24"/>
              </w:rPr>
              <w:t>Матрица рисков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1640"/>
              <w:gridCol w:w="1390"/>
              <w:gridCol w:w="1127"/>
              <w:gridCol w:w="1127"/>
              <w:gridCol w:w="2447"/>
            </w:tblGrid>
            <w:tr w:rsidR="00133417" w:rsidRPr="009F6CAE" w:rsidTr="008E647C">
              <w:tc>
                <w:tcPr>
                  <w:tcW w:w="1640" w:type="dxa"/>
                </w:tcPr>
                <w:p w:rsidR="00133417" w:rsidRPr="009F6CAE" w:rsidRDefault="00133417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3417" w:rsidRPr="009F6CAE" w:rsidRDefault="00133417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33417" w:rsidRPr="009F6CAE" w:rsidRDefault="00133417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Риски (те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нические, о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ганизацио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ные, упра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ленческие, внешние и т.д.)</w:t>
                  </w:r>
                </w:p>
                <w:p w:rsidR="00133417" w:rsidRPr="009F6CAE" w:rsidRDefault="00133417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133417" w:rsidRPr="001E34A0" w:rsidRDefault="00133417" w:rsidP="0013341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Вероя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ность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никнов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ния 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(ч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словой п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казатель)</w:t>
                  </w:r>
                </w:p>
              </w:tc>
              <w:tc>
                <w:tcPr>
                  <w:tcW w:w="1127" w:type="dxa"/>
                  <w:vAlign w:val="center"/>
                </w:tcPr>
                <w:p w:rsidR="00133417" w:rsidRPr="001E34A0" w:rsidRDefault="00133417" w:rsidP="0013341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Влияние 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(числ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вой п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каз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тель)</w:t>
                  </w:r>
                </w:p>
              </w:tc>
              <w:tc>
                <w:tcPr>
                  <w:tcW w:w="1127" w:type="dxa"/>
                  <w:vAlign w:val="center"/>
                </w:tcPr>
                <w:p w:rsidR="00133417" w:rsidRPr="001E34A0" w:rsidRDefault="00133417" w:rsidP="0013341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Вес ри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 (ч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словой показ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 w:rsidRPr="001E34A0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тель)</w:t>
                  </w:r>
                </w:p>
              </w:tc>
              <w:tc>
                <w:tcPr>
                  <w:tcW w:w="2447" w:type="dxa"/>
                </w:tcPr>
                <w:p w:rsidR="00133417" w:rsidRPr="009F6CAE" w:rsidRDefault="00133417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Реагиров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ние(разработка во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можных путей и о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ределение действий, способствующих п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вышению благопр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ятных возможностей и снижению угроз для достижения ц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лей проекта)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Появление конкурента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0,08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Улучшение качества работ. Клиентоор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ентированность. Увеличение спектра работ.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Длительность выполнения монтажных работ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0,35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Расширение штата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Сезонность работ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0,7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0,56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Разделение деятел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ности по сезонам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Падение р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альных дох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дов насел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ния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0,6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0,24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Система акций, ск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док, рассрочек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Низкая кв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лификация персонала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0,40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Организация курсов повышения квалиф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кации</w:t>
                  </w:r>
                </w:p>
              </w:tc>
            </w:tr>
            <w:tr w:rsidR="00CC02AF" w:rsidRPr="009F6CAE" w:rsidTr="008E647C">
              <w:tc>
                <w:tcPr>
                  <w:tcW w:w="1640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Большое к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личество и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портного оборудов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ния</w:t>
                  </w: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0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0,9</w:t>
                  </w:r>
                </w:p>
              </w:tc>
              <w:tc>
                <w:tcPr>
                  <w:tcW w:w="1127" w:type="dxa"/>
                  <w:vAlign w:val="center"/>
                </w:tcPr>
                <w:p w:rsidR="00CC02AF" w:rsidRPr="001E34A0" w:rsidRDefault="00CC02AF" w:rsidP="00611682">
                  <w:pPr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2447" w:type="dxa"/>
                  <w:vAlign w:val="center"/>
                </w:tcPr>
                <w:p w:rsidR="00CC02AF" w:rsidRPr="001E34A0" w:rsidRDefault="00CC02AF" w:rsidP="00611682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Поиск отечестве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ных аналогов </w:t>
                  </w:r>
                </w:p>
              </w:tc>
            </w:tr>
          </w:tbl>
          <w:p w:rsidR="009F6CAE" w:rsidRPr="009F6CAE" w:rsidRDefault="009F6CAE" w:rsidP="009F6CAE">
            <w:pPr>
              <w:jc w:val="center"/>
              <w:rPr>
                <w:sz w:val="24"/>
                <w:szCs w:val="24"/>
              </w:rPr>
            </w:pP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Значения в поле «Вероятность возникновения»: 0,2 – не возникнут; 0,4 – маловероятны; 0,6 – средняя вероятность; 0,8 – очень вероятны; 1 – по</w:t>
            </w:r>
            <w:r w:rsidRPr="009F6CAE">
              <w:rPr>
                <w:sz w:val="24"/>
                <w:szCs w:val="24"/>
              </w:rPr>
              <w:t>ч</w:t>
            </w:r>
            <w:r w:rsidRPr="009F6CAE">
              <w:rPr>
                <w:sz w:val="24"/>
                <w:szCs w:val="24"/>
              </w:rPr>
              <w:t>ти произошло.</w:t>
            </w: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Значения в поле «Влияние»: 0,2 – незначительное; 0,4 – минимальное; 0,6 – среднее; 0,8 – критичное; 1 – очень сильное.</w:t>
            </w: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Значение в поле «Вес риска» - произведение значений в полях «Вероя</w:t>
            </w:r>
            <w:r w:rsidRPr="009F6CAE">
              <w:rPr>
                <w:sz w:val="24"/>
                <w:szCs w:val="24"/>
              </w:rPr>
              <w:t>т</w:t>
            </w:r>
            <w:r w:rsidRPr="009F6CAE">
              <w:rPr>
                <w:sz w:val="24"/>
                <w:szCs w:val="24"/>
              </w:rPr>
              <w:t>ность возникновения» и «Влияние».</w:t>
            </w: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FC3A61" w:rsidRPr="009F6CAE" w:rsidTr="00C06886">
        <w:tc>
          <w:tcPr>
            <w:tcW w:w="2415" w:type="dxa"/>
          </w:tcPr>
          <w:p w:rsidR="00FC3A61" w:rsidRPr="009F6CAE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lastRenderedPageBreak/>
              <w:t>Потенциал</w:t>
            </w:r>
            <w:r w:rsidRPr="009F6CAE">
              <w:rPr>
                <w:b/>
                <w:sz w:val="24"/>
                <w:szCs w:val="24"/>
              </w:rPr>
              <w:t>ь</w:t>
            </w:r>
            <w:r w:rsidRPr="009F6CAE">
              <w:rPr>
                <w:b/>
                <w:sz w:val="24"/>
                <w:szCs w:val="24"/>
              </w:rPr>
              <w:t>ные заказч</w:t>
            </w:r>
            <w:r w:rsidRPr="009F6CAE">
              <w:rPr>
                <w:b/>
                <w:sz w:val="24"/>
                <w:szCs w:val="24"/>
              </w:rPr>
              <w:t>и</w:t>
            </w:r>
            <w:r w:rsidRPr="009F6CAE">
              <w:rPr>
                <w:b/>
                <w:sz w:val="24"/>
                <w:szCs w:val="24"/>
              </w:rPr>
              <w:t>ки</w:t>
            </w:r>
          </w:p>
        </w:tc>
        <w:tc>
          <w:tcPr>
            <w:tcW w:w="7800" w:type="dxa"/>
          </w:tcPr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  <w:p w:rsidR="00FC3A61" w:rsidRPr="009F6CAE" w:rsidRDefault="008E647C" w:rsidP="00DE27AE">
            <w:pPr>
              <w:ind w:firstLine="284"/>
              <w:jc w:val="both"/>
              <w:rPr>
                <w:sz w:val="24"/>
                <w:szCs w:val="24"/>
              </w:rPr>
            </w:pPr>
            <w:r w:rsidRPr="008E647C">
              <w:rPr>
                <w:sz w:val="24"/>
                <w:szCs w:val="24"/>
              </w:rPr>
              <w:t>Промышленные компании, арендодатели и девелоперы</w:t>
            </w:r>
            <w:r>
              <w:rPr>
                <w:sz w:val="24"/>
                <w:szCs w:val="24"/>
              </w:rPr>
              <w:t>,</w:t>
            </w:r>
            <w:r w:rsidRPr="008E647C">
              <w:rPr>
                <w:sz w:val="24"/>
                <w:szCs w:val="24"/>
              </w:rPr>
              <w:t xml:space="preserve"> имеющие в со</w:t>
            </w:r>
            <w:r w:rsidRPr="008E647C">
              <w:rPr>
                <w:sz w:val="24"/>
                <w:szCs w:val="24"/>
              </w:rPr>
              <w:t>б</w:t>
            </w:r>
            <w:r w:rsidRPr="008E647C">
              <w:rPr>
                <w:sz w:val="24"/>
                <w:szCs w:val="24"/>
              </w:rPr>
              <w:t>ственности крупные здания.</w:t>
            </w:r>
            <w:r w:rsidR="00CC02AF">
              <w:rPr>
                <w:sz w:val="24"/>
                <w:szCs w:val="24"/>
              </w:rPr>
              <w:t xml:space="preserve"> Организации, эксплуатирующие общественно-административные и производственные здания.</w:t>
            </w:r>
          </w:p>
        </w:tc>
      </w:tr>
      <w:tr w:rsidR="00FC3A61" w:rsidRPr="009F6CAE" w:rsidTr="00C06886">
        <w:tc>
          <w:tcPr>
            <w:tcW w:w="2415" w:type="dxa"/>
          </w:tcPr>
          <w:p w:rsidR="00FC3A61" w:rsidRPr="009F6CAE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Бизнес-модель ста</w:t>
            </w:r>
            <w:r w:rsidRPr="009F6CAE">
              <w:rPr>
                <w:b/>
                <w:sz w:val="24"/>
                <w:szCs w:val="24"/>
              </w:rPr>
              <w:t>р</w:t>
            </w:r>
            <w:r w:rsidRPr="009F6CAE">
              <w:rPr>
                <w:b/>
                <w:sz w:val="24"/>
                <w:szCs w:val="24"/>
              </w:rPr>
              <w:t>тап-проекта</w:t>
            </w:r>
          </w:p>
          <w:p w:rsidR="00FC3A61" w:rsidRPr="009F6CAE" w:rsidRDefault="00FC3A61" w:rsidP="00FC3A61">
            <w:pPr>
              <w:spacing w:line="360" w:lineRule="auto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(как вы план</w:t>
            </w:r>
            <w:r w:rsidRPr="009F6CAE">
              <w:rPr>
                <w:sz w:val="24"/>
                <w:szCs w:val="24"/>
              </w:rPr>
              <w:t>и</w:t>
            </w:r>
            <w:r w:rsidRPr="009F6CAE">
              <w:rPr>
                <w:sz w:val="24"/>
                <w:szCs w:val="24"/>
              </w:rPr>
              <w:t>руете зараб</w:t>
            </w:r>
            <w:r w:rsidRPr="009F6CAE">
              <w:rPr>
                <w:sz w:val="24"/>
                <w:szCs w:val="24"/>
              </w:rPr>
              <w:t>а</w:t>
            </w:r>
            <w:r w:rsidRPr="009F6CAE">
              <w:rPr>
                <w:sz w:val="24"/>
                <w:szCs w:val="24"/>
              </w:rPr>
              <w:t>тывать п</w:t>
            </w:r>
            <w:r w:rsidRPr="009F6CAE">
              <w:rPr>
                <w:sz w:val="24"/>
                <w:szCs w:val="24"/>
              </w:rPr>
              <w:t>о</w:t>
            </w:r>
            <w:r w:rsidRPr="009F6CAE">
              <w:rPr>
                <w:sz w:val="24"/>
                <w:szCs w:val="24"/>
              </w:rPr>
              <w:t>средством реализации данного пр</w:t>
            </w:r>
            <w:r w:rsidRPr="009F6CAE">
              <w:rPr>
                <w:sz w:val="24"/>
                <w:szCs w:val="24"/>
              </w:rPr>
              <w:t>о</w:t>
            </w:r>
            <w:r w:rsidRPr="009F6CAE">
              <w:rPr>
                <w:sz w:val="24"/>
                <w:szCs w:val="24"/>
              </w:rPr>
              <w:t>екта)</w:t>
            </w:r>
          </w:p>
        </w:tc>
        <w:tc>
          <w:tcPr>
            <w:tcW w:w="7800" w:type="dxa"/>
          </w:tcPr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  <w:p w:rsidR="008E647C" w:rsidRDefault="008E647C" w:rsidP="008E647C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Конвеерное производство и оказание сервисных услуг.</w:t>
            </w:r>
          </w:p>
          <w:p w:rsidR="008E647C" w:rsidRDefault="008E647C" w:rsidP="008E647C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Конвеерное производство: изготовление энергоэффективных </w:t>
            </w:r>
            <w:r w:rsidR="00CC02AF">
              <w:rPr>
                <w:sz w:val="24"/>
                <w:szCs w:val="24"/>
              </w:rPr>
              <w:t>ставней в окнах</w:t>
            </w:r>
            <w:r>
              <w:rPr>
                <w:sz w:val="24"/>
                <w:szCs w:val="24"/>
              </w:rPr>
              <w:t xml:space="preserve"> в производственном помещении.</w:t>
            </w:r>
          </w:p>
          <w:p w:rsidR="00FC3A61" w:rsidRPr="009F6CAE" w:rsidRDefault="00DE27AE" w:rsidP="00FC3A61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9A45B4" w:rsidRPr="009F6CAE">
              <w:rPr>
                <w:sz w:val="24"/>
                <w:szCs w:val="24"/>
              </w:rPr>
              <w:t>казание сервисных услуг.</w:t>
            </w:r>
          </w:p>
          <w:p w:rsidR="009A45B4" w:rsidRPr="009F6CAE" w:rsidRDefault="009A45B4" w:rsidP="00FC3A61">
            <w:pPr>
              <w:ind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 xml:space="preserve">Сервисные услуги: расчет теплового баланса для объекта и определение  снижения тепловых </w:t>
            </w:r>
            <w:r w:rsidR="008E647C">
              <w:rPr>
                <w:sz w:val="24"/>
                <w:szCs w:val="24"/>
              </w:rPr>
              <w:t>и электро</w:t>
            </w:r>
            <w:r w:rsidR="00DE27AE">
              <w:rPr>
                <w:sz w:val="24"/>
                <w:szCs w:val="24"/>
              </w:rPr>
              <w:t>затрат</w:t>
            </w:r>
            <w:r w:rsidRPr="009F6CAE">
              <w:rPr>
                <w:sz w:val="24"/>
                <w:szCs w:val="24"/>
              </w:rPr>
              <w:t xml:space="preserve"> при установке </w:t>
            </w:r>
            <w:r w:rsidR="008E647C">
              <w:rPr>
                <w:sz w:val="24"/>
                <w:szCs w:val="24"/>
              </w:rPr>
              <w:t xml:space="preserve">энергоэффективных </w:t>
            </w:r>
            <w:r w:rsidR="00CC02AF">
              <w:rPr>
                <w:sz w:val="24"/>
                <w:szCs w:val="24"/>
              </w:rPr>
              <w:t>окон</w:t>
            </w:r>
            <w:r w:rsidRPr="009F6CAE">
              <w:rPr>
                <w:sz w:val="24"/>
                <w:szCs w:val="24"/>
              </w:rPr>
              <w:t xml:space="preserve">, определение конфигурации </w:t>
            </w:r>
            <w:r w:rsidR="008E647C">
              <w:rPr>
                <w:sz w:val="24"/>
                <w:szCs w:val="24"/>
              </w:rPr>
              <w:t xml:space="preserve">энергоэффективных </w:t>
            </w:r>
            <w:r w:rsidR="00CC02AF">
              <w:rPr>
                <w:sz w:val="24"/>
                <w:szCs w:val="24"/>
              </w:rPr>
              <w:t>окон</w:t>
            </w:r>
            <w:r w:rsidRPr="009F6CAE">
              <w:rPr>
                <w:sz w:val="24"/>
                <w:szCs w:val="24"/>
              </w:rPr>
              <w:t>. Монтаж и н</w:t>
            </w:r>
            <w:r w:rsidRPr="009F6CAE">
              <w:rPr>
                <w:sz w:val="24"/>
                <w:szCs w:val="24"/>
              </w:rPr>
              <w:t>а</w:t>
            </w:r>
            <w:r w:rsidRPr="009F6CAE">
              <w:rPr>
                <w:sz w:val="24"/>
                <w:szCs w:val="24"/>
              </w:rPr>
              <w:t>ладка оборудования.</w:t>
            </w:r>
            <w:r w:rsidR="00CC02AF">
              <w:rPr>
                <w:sz w:val="24"/>
                <w:szCs w:val="24"/>
              </w:rPr>
              <w:t xml:space="preserve"> Разработка предложений и рекомендаций по наладке энергосберегающих режимов работы динамического микроклимата.</w:t>
            </w: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  <w:p w:rsidR="00FC3A61" w:rsidRPr="009F6CAE" w:rsidRDefault="00FC3A61" w:rsidP="00FC3A61">
            <w:pPr>
              <w:ind w:firstLine="284"/>
              <w:jc w:val="both"/>
              <w:rPr>
                <w:sz w:val="24"/>
                <w:szCs w:val="24"/>
              </w:rPr>
            </w:pPr>
          </w:p>
        </w:tc>
      </w:tr>
      <w:tr w:rsidR="00FC3A61" w:rsidRPr="009F6CAE" w:rsidTr="00C06886">
        <w:tc>
          <w:tcPr>
            <w:tcW w:w="2415" w:type="dxa"/>
          </w:tcPr>
          <w:p w:rsidR="00FC3A61" w:rsidRPr="009F6CAE" w:rsidRDefault="00FC3A61" w:rsidP="00FC3A61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 xml:space="preserve">Обоснование соответствия </w:t>
            </w:r>
            <w:r w:rsidRPr="009F6CAE">
              <w:rPr>
                <w:b/>
                <w:sz w:val="24"/>
                <w:szCs w:val="24"/>
              </w:rPr>
              <w:lastRenderedPageBreak/>
              <w:t>идеи технол</w:t>
            </w:r>
            <w:r w:rsidRPr="009F6CAE">
              <w:rPr>
                <w:b/>
                <w:sz w:val="24"/>
                <w:szCs w:val="24"/>
              </w:rPr>
              <w:t>о</w:t>
            </w:r>
            <w:r w:rsidRPr="009F6CAE">
              <w:rPr>
                <w:b/>
                <w:sz w:val="24"/>
                <w:szCs w:val="24"/>
              </w:rPr>
              <w:t xml:space="preserve">гическому направлению </w:t>
            </w:r>
          </w:p>
          <w:p w:rsidR="00FC3A61" w:rsidRPr="009F6CAE" w:rsidRDefault="00FC3A61" w:rsidP="00FC3A61">
            <w:pPr>
              <w:spacing w:line="360" w:lineRule="auto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(описание о</w:t>
            </w:r>
            <w:r w:rsidRPr="009F6CAE">
              <w:rPr>
                <w:sz w:val="24"/>
                <w:szCs w:val="24"/>
              </w:rPr>
              <w:t>с</w:t>
            </w:r>
            <w:r w:rsidRPr="009F6CAE">
              <w:rPr>
                <w:sz w:val="24"/>
                <w:szCs w:val="24"/>
              </w:rPr>
              <w:t>новных техн</w:t>
            </w:r>
            <w:r w:rsidRPr="009F6CAE">
              <w:rPr>
                <w:sz w:val="24"/>
                <w:szCs w:val="24"/>
              </w:rPr>
              <w:t>о</w:t>
            </w:r>
            <w:r w:rsidRPr="009F6CAE">
              <w:rPr>
                <w:sz w:val="24"/>
                <w:szCs w:val="24"/>
              </w:rPr>
              <w:t>логических параметров)</w:t>
            </w:r>
          </w:p>
        </w:tc>
        <w:tc>
          <w:tcPr>
            <w:tcW w:w="7800" w:type="dxa"/>
          </w:tcPr>
          <w:p w:rsidR="00FC3A61" w:rsidRPr="009F6CAE" w:rsidRDefault="00DE27AE" w:rsidP="008E647C">
            <w:pPr>
              <w:tabs>
                <w:tab w:val="left" w:pos="425"/>
              </w:tabs>
              <w:ind w:left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Использование такого возобновляемого источника энергии, как солне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 xml:space="preserve">ная энергия, позволяет  значительно сократить  затраты </w:t>
            </w:r>
            <w:r w:rsidR="008E647C">
              <w:rPr>
                <w:sz w:val="24"/>
                <w:szCs w:val="24"/>
              </w:rPr>
              <w:t xml:space="preserve">электрической энергии на искусственное освещение и электрооборудование. </w:t>
            </w:r>
            <w:r>
              <w:rPr>
                <w:sz w:val="24"/>
                <w:szCs w:val="24"/>
              </w:rPr>
              <w:t>Количес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lastRenderedPageBreak/>
              <w:t xml:space="preserve">во солнечной энергии, падающей на поверхность </w:t>
            </w:r>
            <w:r w:rsidR="008E647C">
              <w:rPr>
                <w:sz w:val="24"/>
                <w:szCs w:val="24"/>
              </w:rPr>
              <w:t>панели</w:t>
            </w:r>
            <w:r>
              <w:rPr>
                <w:sz w:val="24"/>
                <w:szCs w:val="24"/>
              </w:rPr>
              <w:t>, во многом о</w:t>
            </w:r>
            <w:r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ределяется месторасположением объекта, ориентацией по сторонам 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та, количеством безоблачных дней, продолжительностью светлого вр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мени суток. </w:t>
            </w:r>
          </w:p>
        </w:tc>
      </w:tr>
    </w:tbl>
    <w:p w:rsidR="00FC3A61" w:rsidRPr="009F6CAE" w:rsidRDefault="00FC3A61" w:rsidP="00FC3A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6DA" w:rsidRPr="009F6CAE" w:rsidRDefault="003B56DA">
      <w:pPr>
        <w:rPr>
          <w:rFonts w:ascii="Times New Roman" w:hAnsi="Times New Roman" w:cs="Times New Roman"/>
          <w:sz w:val="24"/>
          <w:szCs w:val="24"/>
        </w:rPr>
      </w:pPr>
      <w:r w:rsidRPr="009F6CAE">
        <w:rPr>
          <w:rFonts w:ascii="Times New Roman" w:hAnsi="Times New Roman" w:cs="Times New Roman"/>
          <w:sz w:val="24"/>
          <w:szCs w:val="24"/>
        </w:rPr>
        <w:br w:type="page"/>
      </w:r>
    </w:p>
    <w:p w:rsidR="003B56DA" w:rsidRPr="009F6CAE" w:rsidRDefault="003B56DA" w:rsidP="003B5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"/>
        <w:tblW w:w="5000" w:type="pct"/>
        <w:tblCellMar>
          <w:left w:w="0" w:type="dxa"/>
          <w:right w:w="0" w:type="dxa"/>
        </w:tblCellMar>
        <w:tblLook w:val="04A0"/>
      </w:tblPr>
      <w:tblGrid>
        <w:gridCol w:w="2088"/>
        <w:gridCol w:w="7277"/>
      </w:tblGrid>
      <w:tr w:rsidR="003B56DA" w:rsidRPr="009F6CAE" w:rsidTr="00133417">
        <w:tc>
          <w:tcPr>
            <w:tcW w:w="10215" w:type="dxa"/>
            <w:gridSpan w:val="2"/>
          </w:tcPr>
          <w:p w:rsidR="003B56DA" w:rsidRPr="009F6CAE" w:rsidRDefault="003B56DA" w:rsidP="003B56DA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2. Порядок и структура финансирования</w:t>
            </w:r>
          </w:p>
        </w:tc>
      </w:tr>
      <w:tr w:rsidR="003B56DA" w:rsidRPr="009F6CAE" w:rsidTr="00A507EA">
        <w:trPr>
          <w:trHeight w:val="708"/>
        </w:trPr>
        <w:tc>
          <w:tcPr>
            <w:tcW w:w="2415" w:type="dxa"/>
          </w:tcPr>
          <w:p w:rsidR="003B56DA" w:rsidRPr="009F6CAE" w:rsidRDefault="003B56DA" w:rsidP="003B56DA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Объём финансов</w:t>
            </w:r>
            <w:r w:rsidRPr="009F6CAE">
              <w:rPr>
                <w:b/>
                <w:sz w:val="24"/>
                <w:szCs w:val="24"/>
              </w:rPr>
              <w:t>о</w:t>
            </w:r>
            <w:r w:rsidRPr="009F6CAE">
              <w:rPr>
                <w:b/>
                <w:sz w:val="24"/>
                <w:szCs w:val="24"/>
              </w:rPr>
              <w:t>го обеспечения</w:t>
            </w:r>
          </w:p>
        </w:tc>
        <w:tc>
          <w:tcPr>
            <w:tcW w:w="7800" w:type="dxa"/>
          </w:tcPr>
          <w:p w:rsidR="003B56DA" w:rsidRPr="009F6CAE" w:rsidRDefault="003B56DA" w:rsidP="003B56DA">
            <w:pPr>
              <w:ind w:firstLine="284"/>
              <w:jc w:val="both"/>
              <w:rPr>
                <w:sz w:val="24"/>
                <w:szCs w:val="24"/>
              </w:rPr>
            </w:pPr>
          </w:p>
          <w:p w:rsidR="003B56DA" w:rsidRPr="009F6CAE" w:rsidRDefault="00CC02AF" w:rsidP="00CC02AF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2,750</w:t>
            </w:r>
            <w:r w:rsidR="003B56DA" w:rsidRPr="009F6C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млн</w:t>
            </w:r>
            <w:r w:rsidR="003B56DA" w:rsidRPr="009F6CAE">
              <w:rPr>
                <w:sz w:val="24"/>
                <w:szCs w:val="24"/>
              </w:rPr>
              <w:t>. рублей</w:t>
            </w:r>
          </w:p>
        </w:tc>
      </w:tr>
      <w:tr w:rsidR="003B56DA" w:rsidRPr="009F6CAE" w:rsidTr="00133417">
        <w:tc>
          <w:tcPr>
            <w:tcW w:w="2415" w:type="dxa"/>
          </w:tcPr>
          <w:p w:rsidR="003B56DA" w:rsidRPr="009F6CAE" w:rsidRDefault="003B56DA" w:rsidP="003B56DA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Предполагаемые источники фина</w:t>
            </w:r>
            <w:r w:rsidRPr="009F6CAE">
              <w:rPr>
                <w:b/>
                <w:sz w:val="24"/>
                <w:szCs w:val="24"/>
              </w:rPr>
              <w:t>н</w:t>
            </w:r>
            <w:r w:rsidRPr="009F6CAE">
              <w:rPr>
                <w:b/>
                <w:sz w:val="24"/>
                <w:szCs w:val="24"/>
              </w:rPr>
              <w:t>сирования</w:t>
            </w:r>
          </w:p>
        </w:tc>
        <w:tc>
          <w:tcPr>
            <w:tcW w:w="7800" w:type="dxa"/>
          </w:tcPr>
          <w:p w:rsidR="003B56DA" w:rsidRPr="009F6CAE" w:rsidRDefault="003B56DA" w:rsidP="003B56DA">
            <w:pPr>
              <w:ind w:firstLine="284"/>
              <w:rPr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1083"/>
              <w:gridCol w:w="926"/>
              <w:gridCol w:w="691"/>
              <w:gridCol w:w="925"/>
              <w:gridCol w:w="832"/>
              <w:gridCol w:w="690"/>
              <w:gridCol w:w="1146"/>
              <w:gridCol w:w="964"/>
            </w:tblGrid>
            <w:tr w:rsidR="003B56DA" w:rsidRPr="009F6CAE" w:rsidTr="00133417">
              <w:trPr>
                <w:trHeight w:val="737"/>
              </w:trPr>
              <w:tc>
                <w:tcPr>
                  <w:tcW w:w="9344" w:type="dxa"/>
                  <w:gridSpan w:val="8"/>
                  <w:tcBorders>
                    <w:bottom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ИСТОЧНИКИ</w:t>
                  </w:r>
                </w:p>
              </w:tc>
            </w:tr>
            <w:tr w:rsidR="003B56DA" w:rsidRPr="009F6CAE" w:rsidTr="00133417">
              <w:trPr>
                <w:trHeight w:val="567"/>
              </w:trPr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3B56DA" w:rsidRPr="009F6CAE" w:rsidRDefault="003B56DA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B56DA" w:rsidRPr="009F6CAE" w:rsidTr="00133417">
              <w:trPr>
                <w:trHeight w:val="737"/>
              </w:trPr>
              <w:tc>
                <w:tcPr>
                  <w:tcW w:w="2336" w:type="dxa"/>
                  <w:gridSpan w:val="2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Собственный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Заемный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Привлеченный</w:t>
                  </w:r>
                </w:p>
              </w:tc>
            </w:tr>
            <w:tr w:rsidR="003B56DA" w:rsidRPr="009F6CAE" w:rsidTr="00133417">
              <w:trPr>
                <w:trHeight w:val="567"/>
              </w:trPr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B56DA" w:rsidRPr="009F6CAE" w:rsidTr="00133417">
              <w:trPr>
                <w:trHeight w:val="737"/>
              </w:trPr>
              <w:tc>
                <w:tcPr>
                  <w:tcW w:w="2336" w:type="dxa"/>
                  <w:gridSpan w:val="2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2F067F" w:rsidP="00CC02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</w:t>
                  </w:r>
                  <w:r w:rsid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млн</w:t>
                  </w:r>
                  <w:r w:rsidR="003B56DA"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руб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B56DA" w:rsidRPr="009F6CAE" w:rsidRDefault="002F067F" w:rsidP="00CC02A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1,</w:t>
                  </w:r>
                  <w:r w:rsid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млн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руб</w:t>
                  </w:r>
                </w:p>
              </w:tc>
              <w:tc>
                <w:tcPr>
                  <w:tcW w:w="116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:rsidR="003B56DA" w:rsidRPr="009F6CAE" w:rsidRDefault="003B56DA" w:rsidP="0013341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36" w:type="dxa"/>
                  <w:gridSpan w:val="2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B56DA" w:rsidRPr="009F6CAE" w:rsidRDefault="00CC02AF" w:rsidP="002F067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0,25</w:t>
                  </w:r>
                  <w:r w:rsidR="002F067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млн</w:t>
                  </w:r>
                  <w:r w:rsidR="002F067F"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руб</w:t>
                  </w:r>
                </w:p>
              </w:tc>
            </w:tr>
          </w:tbl>
          <w:p w:rsidR="003B56DA" w:rsidRPr="009F6CAE" w:rsidRDefault="003B56DA" w:rsidP="003B56DA">
            <w:pPr>
              <w:ind w:firstLine="284"/>
              <w:rPr>
                <w:sz w:val="24"/>
                <w:szCs w:val="24"/>
              </w:rPr>
            </w:pPr>
          </w:p>
        </w:tc>
      </w:tr>
      <w:tr w:rsidR="003B56DA" w:rsidRPr="009F6CAE" w:rsidTr="00133417">
        <w:tc>
          <w:tcPr>
            <w:tcW w:w="2415" w:type="dxa"/>
          </w:tcPr>
          <w:p w:rsidR="003B56DA" w:rsidRPr="009F6CAE" w:rsidRDefault="003B56DA" w:rsidP="003B56DA">
            <w:pPr>
              <w:spacing w:line="360" w:lineRule="auto"/>
              <w:rPr>
                <w:b/>
                <w:sz w:val="24"/>
                <w:szCs w:val="24"/>
              </w:rPr>
            </w:pPr>
            <w:r w:rsidRPr="009F6CAE">
              <w:rPr>
                <w:b/>
                <w:sz w:val="24"/>
                <w:szCs w:val="24"/>
              </w:rPr>
              <w:t>Оценка потенци</w:t>
            </w:r>
            <w:r w:rsidRPr="009F6CAE">
              <w:rPr>
                <w:b/>
                <w:sz w:val="24"/>
                <w:szCs w:val="24"/>
              </w:rPr>
              <w:t>а</w:t>
            </w:r>
            <w:r w:rsidRPr="009F6CAE">
              <w:rPr>
                <w:b/>
                <w:sz w:val="24"/>
                <w:szCs w:val="24"/>
              </w:rPr>
              <w:t>ла «рынка» и ре</w:t>
            </w:r>
            <w:r w:rsidRPr="009F6CAE">
              <w:rPr>
                <w:b/>
                <w:sz w:val="24"/>
                <w:szCs w:val="24"/>
              </w:rPr>
              <w:t>н</w:t>
            </w:r>
            <w:r w:rsidRPr="009F6CAE">
              <w:rPr>
                <w:b/>
                <w:sz w:val="24"/>
                <w:szCs w:val="24"/>
              </w:rPr>
              <w:t>табельности пр</w:t>
            </w:r>
            <w:r w:rsidRPr="009F6CAE">
              <w:rPr>
                <w:b/>
                <w:sz w:val="24"/>
                <w:szCs w:val="24"/>
              </w:rPr>
              <w:t>о</w:t>
            </w:r>
            <w:r w:rsidRPr="009F6CAE">
              <w:rPr>
                <w:b/>
                <w:sz w:val="24"/>
                <w:szCs w:val="24"/>
              </w:rPr>
              <w:t>екта</w:t>
            </w:r>
          </w:p>
        </w:tc>
        <w:tc>
          <w:tcPr>
            <w:tcW w:w="7800" w:type="dxa"/>
            <w:tcMar>
              <w:left w:w="28" w:type="dxa"/>
              <w:right w:w="28" w:type="dxa"/>
            </w:tcMar>
          </w:tcPr>
          <w:p w:rsidR="003B56DA" w:rsidRPr="009F6CAE" w:rsidRDefault="003B56DA" w:rsidP="003B56DA">
            <w:pPr>
              <w:ind w:firstLine="284"/>
              <w:jc w:val="both"/>
              <w:rPr>
                <w:sz w:val="24"/>
                <w:szCs w:val="24"/>
              </w:rPr>
            </w:pPr>
            <w:r w:rsidRPr="009F6CAE">
              <w:rPr>
                <w:sz w:val="24"/>
                <w:szCs w:val="24"/>
              </w:rPr>
              <w:t>Оценка внутренних и внешних факторов (</w:t>
            </w:r>
            <w:r w:rsidRPr="009F6CAE">
              <w:rPr>
                <w:sz w:val="24"/>
                <w:szCs w:val="24"/>
                <w:lang w:val="en-US"/>
              </w:rPr>
              <w:t>SWOT</w:t>
            </w:r>
            <w:r w:rsidRPr="009F6CAE">
              <w:rPr>
                <w:sz w:val="24"/>
                <w:szCs w:val="24"/>
              </w:rPr>
              <w:t>) представлена ниже в таблице.</w:t>
            </w:r>
          </w:p>
          <w:p w:rsidR="003B56DA" w:rsidRPr="009F6CAE" w:rsidRDefault="003B56DA" w:rsidP="003B56DA">
            <w:pPr>
              <w:jc w:val="center"/>
              <w:rPr>
                <w:sz w:val="24"/>
                <w:szCs w:val="24"/>
              </w:rPr>
            </w:pPr>
            <w:r w:rsidRPr="009F6CAE">
              <w:rPr>
                <w:b/>
                <w:bCs/>
                <w:sz w:val="24"/>
                <w:szCs w:val="24"/>
              </w:rPr>
              <w:t>SWOT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2345"/>
              <w:gridCol w:w="2511"/>
              <w:gridCol w:w="2355"/>
            </w:tblGrid>
            <w:tr w:rsidR="00CC02AF" w:rsidRPr="009F6CAE" w:rsidTr="00CC02AF">
              <w:tc>
                <w:tcPr>
                  <w:tcW w:w="2345" w:type="dxa"/>
                  <w:tcBorders>
                    <w:tl2br w:val="single" w:sz="4" w:space="0" w:color="auto"/>
                  </w:tcBorders>
                </w:tcPr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547A59">
                  <w:pPr>
                    <w:ind w:left="3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Внешняя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</w:t>
                  </w: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среда </w:t>
                  </w: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tabs>
                      <w:tab w:val="left" w:pos="201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C02AF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Внутренняя</w:t>
                  </w: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6C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среда </w:t>
                  </w:r>
                </w:p>
                <w:p w:rsidR="00CC02AF" w:rsidRPr="009F6CAE" w:rsidRDefault="00CC02AF" w:rsidP="0013341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11" w:type="dxa"/>
                </w:tcPr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Opportunity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(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Возможности)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5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Низкая конк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ренция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5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Широкий спектр потребления 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51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Поддержка со стороны закон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дательства </w:t>
                  </w:r>
                </w:p>
              </w:tc>
              <w:tc>
                <w:tcPr>
                  <w:tcW w:w="2355" w:type="dxa"/>
                </w:tcPr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Threat (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Угрозы)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3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стоимости работ из-за возраст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ния стоимости материалов 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3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Высокая сто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мость проекта </w:t>
                  </w:r>
                </w:p>
                <w:p w:rsidR="00CC02AF" w:rsidRPr="00CC02AF" w:rsidRDefault="00CC02AF" w:rsidP="00611682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37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Нехватка квал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фицированных кадров на рынке труда </w:t>
                  </w:r>
                </w:p>
              </w:tc>
            </w:tr>
            <w:tr w:rsidR="00CC02AF" w:rsidRPr="009F6CAE" w:rsidTr="00CC02AF">
              <w:tc>
                <w:tcPr>
                  <w:tcW w:w="2345" w:type="dxa"/>
                </w:tcPr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Strength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(Сильные стороны)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А. Внедрение дин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мического микр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климатачв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Б. Сокращение п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требления тепловой и электрической энергии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В. Высокая ориг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нальность</w:t>
                  </w:r>
                </w:p>
              </w:tc>
              <w:tc>
                <w:tcPr>
                  <w:tcW w:w="2511" w:type="dxa"/>
                  <w:vAlign w:val="center"/>
                </w:tcPr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1.А,Б,В,+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2.А,Б,В +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3.А,Б,В +</w:t>
                  </w:r>
                </w:p>
              </w:tc>
              <w:tc>
                <w:tcPr>
                  <w:tcW w:w="2355" w:type="dxa"/>
                  <w:vAlign w:val="center"/>
                </w:tcPr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4.В+-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5.А-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4.Б+</w:t>
                  </w:r>
                </w:p>
              </w:tc>
            </w:tr>
            <w:tr w:rsidR="00CC02AF" w:rsidRPr="009F6CAE" w:rsidTr="00CC02AF">
              <w:tc>
                <w:tcPr>
                  <w:tcW w:w="2345" w:type="dxa"/>
                </w:tcPr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Weakness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(слабые стороны)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 Высокие трудоз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траты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Д. Сезонность в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полнения работ</w:t>
                  </w:r>
                </w:p>
                <w:p w:rsidR="00CC02AF" w:rsidRPr="00CC02AF" w:rsidRDefault="00CC02AF" w:rsidP="006116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Е. Узконаправле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ность  работ </w:t>
                  </w:r>
                </w:p>
              </w:tc>
              <w:tc>
                <w:tcPr>
                  <w:tcW w:w="2511" w:type="dxa"/>
                  <w:vAlign w:val="center"/>
                </w:tcPr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2.Е+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3.Е+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1.Д-</w:t>
                  </w:r>
                </w:p>
              </w:tc>
              <w:tc>
                <w:tcPr>
                  <w:tcW w:w="2355" w:type="dxa"/>
                  <w:vAlign w:val="center"/>
                </w:tcPr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6.Г -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4.Д-</w:t>
                  </w:r>
                </w:p>
                <w:p w:rsidR="00CC02AF" w:rsidRPr="00CC02AF" w:rsidRDefault="00CC02AF" w:rsidP="006116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C02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5.Е-</w:t>
                  </w:r>
                </w:p>
              </w:tc>
            </w:tr>
          </w:tbl>
          <w:p w:rsidR="003B56DA" w:rsidRPr="009F6CAE" w:rsidRDefault="003B56DA" w:rsidP="003B56DA">
            <w:pPr>
              <w:rPr>
                <w:sz w:val="24"/>
                <w:szCs w:val="24"/>
              </w:rPr>
            </w:pPr>
          </w:p>
          <w:p w:rsidR="000253FC" w:rsidRDefault="000253FC" w:rsidP="003B56D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Вывод:</w:t>
            </w:r>
          </w:p>
          <w:p w:rsidR="003B56DA" w:rsidRPr="009F6CAE" w:rsidRDefault="000253FC" w:rsidP="003B56DA">
            <w:pPr>
              <w:jc w:val="both"/>
              <w:rPr>
                <w:sz w:val="24"/>
                <w:szCs w:val="24"/>
              </w:rPr>
            </w:pPr>
            <w:r w:rsidRPr="000253FC">
              <w:rPr>
                <w:sz w:val="24"/>
                <w:szCs w:val="24"/>
              </w:rPr>
              <w:t>У проекта достаточно широкие возможности и сильные положител</w:t>
            </w:r>
            <w:r w:rsidRPr="000253FC">
              <w:rPr>
                <w:sz w:val="24"/>
                <w:szCs w:val="24"/>
              </w:rPr>
              <w:t>ь</w:t>
            </w:r>
            <w:r w:rsidRPr="000253FC">
              <w:rPr>
                <w:sz w:val="24"/>
                <w:szCs w:val="24"/>
              </w:rPr>
              <w:t xml:space="preserve">ные стороны, а присутствующие угрозы в большинстве косвенные и решаются путём переговоров и анализа деятельности </w:t>
            </w:r>
          </w:p>
        </w:tc>
      </w:tr>
    </w:tbl>
    <w:p w:rsidR="003B56DA" w:rsidRPr="003B56DA" w:rsidRDefault="003B56DA" w:rsidP="003B56DA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067F" w:rsidRPr="009A7D6F" w:rsidRDefault="002F067F" w:rsidP="002F067F">
      <w:pPr>
        <w:rPr>
          <w:rFonts w:ascii="Times New Roman" w:hAnsi="Times New Roman" w:cs="Times New Roman"/>
          <w:b/>
          <w:sz w:val="24"/>
          <w:szCs w:val="24"/>
        </w:rPr>
      </w:pPr>
      <w:r w:rsidRPr="009A7D6F">
        <w:rPr>
          <w:rFonts w:ascii="Times New Roman" w:hAnsi="Times New Roman" w:cs="Times New Roman"/>
          <w:b/>
          <w:sz w:val="24"/>
          <w:szCs w:val="24"/>
        </w:rPr>
        <w:t>Основной капитал: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C95F91">
        <w:rPr>
          <w:rFonts w:ascii="Times New Roman" w:hAnsi="Times New Roman" w:cs="Times New Roman"/>
          <w:sz w:val="24"/>
          <w:szCs w:val="24"/>
        </w:rPr>
        <w:t xml:space="preserve">. Рабочие места – 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C95F91">
        <w:rPr>
          <w:rFonts w:ascii="Times New Roman" w:hAnsi="Times New Roman" w:cs="Times New Roman"/>
          <w:sz w:val="24"/>
          <w:szCs w:val="24"/>
        </w:rPr>
        <w:t> 000 руб.,</w:t>
      </w:r>
    </w:p>
    <w:p w:rsid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Производственныеэлектрои</w:t>
      </w:r>
      <w:r w:rsidRPr="00C95F91">
        <w:rPr>
          <w:rFonts w:ascii="Times New Roman" w:hAnsi="Times New Roman" w:cs="Times New Roman"/>
          <w:sz w:val="24"/>
          <w:szCs w:val="24"/>
        </w:rPr>
        <w:t xml:space="preserve">нструменты – 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C95F91">
        <w:rPr>
          <w:rFonts w:ascii="Times New Roman" w:hAnsi="Times New Roman" w:cs="Times New Roman"/>
          <w:sz w:val="24"/>
          <w:szCs w:val="24"/>
        </w:rPr>
        <w:t> 000 руб.,</w:t>
      </w:r>
    </w:p>
    <w:p w:rsid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Вычислительная техника – 60 000 руб.,</w:t>
      </w:r>
    </w:p>
    <w:p w:rsid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Ручной инструмент – 20 000 руб.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НИОКР + патентование – 100 000 руб 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</w:rPr>
        <w:t>Оборотный капитал: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</w:rPr>
        <w:t>1. ФОТ=</w:t>
      </w:r>
      <w:r>
        <w:rPr>
          <w:rFonts w:ascii="Times New Roman" w:hAnsi="Times New Roman" w:cs="Times New Roman"/>
          <w:sz w:val="24"/>
          <w:szCs w:val="24"/>
        </w:rPr>
        <w:t>235</w:t>
      </w:r>
      <w:r w:rsidRPr="00C95F91">
        <w:rPr>
          <w:rFonts w:ascii="Times New Roman" w:hAnsi="Times New Roman" w:cs="Times New Roman"/>
          <w:sz w:val="24"/>
          <w:szCs w:val="24"/>
        </w:rPr>
        <w:t> 000*1,3=</w:t>
      </w:r>
      <w:r>
        <w:rPr>
          <w:rFonts w:ascii="Times New Roman" w:hAnsi="Times New Roman" w:cs="Times New Roman"/>
          <w:sz w:val="24"/>
          <w:szCs w:val="24"/>
        </w:rPr>
        <w:t>305</w:t>
      </w:r>
      <w:r w:rsidRPr="00C95F91">
        <w:rPr>
          <w:rFonts w:ascii="Times New Roman" w:hAnsi="Times New Roman" w:cs="Times New Roman"/>
          <w:sz w:val="24"/>
          <w:szCs w:val="24"/>
        </w:rPr>
        <w:t> 500 руб. (с учетом налогов 30%)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</w:rPr>
        <w:t xml:space="preserve">2. Аренда </w:t>
      </w:r>
      <w:r>
        <w:rPr>
          <w:rFonts w:ascii="Times New Roman" w:hAnsi="Times New Roman" w:cs="Times New Roman"/>
          <w:sz w:val="24"/>
          <w:szCs w:val="24"/>
        </w:rPr>
        <w:t>помещения</w:t>
      </w:r>
      <w:r w:rsidRPr="00C95F91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C95F91">
        <w:rPr>
          <w:rFonts w:ascii="Times New Roman" w:hAnsi="Times New Roman" w:cs="Times New Roman"/>
          <w:sz w:val="24"/>
          <w:szCs w:val="24"/>
        </w:rPr>
        <w:t> 000 руб.</w:t>
      </w:r>
    </w:p>
    <w:p w:rsid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</w:rPr>
        <w:t>3. Офисные нужды=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95F91">
        <w:rPr>
          <w:rFonts w:ascii="Times New Roman" w:hAnsi="Times New Roman" w:cs="Times New Roman"/>
          <w:sz w:val="24"/>
          <w:szCs w:val="24"/>
        </w:rPr>
        <w:t xml:space="preserve"> 000 руб. </w:t>
      </w:r>
    </w:p>
    <w:p w:rsidR="002F067F" w:rsidRDefault="002F067F" w:rsidP="002F067F">
      <w:pPr>
        <w:rPr>
          <w:rFonts w:ascii="Times New Roman" w:hAnsi="Times New Roman" w:cs="Times New Roman"/>
          <w:sz w:val="24"/>
          <w:szCs w:val="24"/>
        </w:rPr>
      </w:pPr>
    </w:p>
    <w:p w:rsidR="00CC02AF" w:rsidRPr="005B7AF3" w:rsidRDefault="00CC02AF" w:rsidP="00CC02A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План продаж</w:t>
      </w:r>
    </w:p>
    <w:tbl>
      <w:tblPr>
        <w:tblStyle w:val="a3"/>
        <w:tblW w:w="0" w:type="auto"/>
        <w:jc w:val="center"/>
        <w:tblLook w:val="04A0"/>
      </w:tblPr>
      <w:tblGrid>
        <w:gridCol w:w="1927"/>
        <w:gridCol w:w="1910"/>
      </w:tblGrid>
      <w:tr w:rsidR="00CC02AF" w:rsidRPr="00C95F91" w:rsidTr="00611682">
        <w:trPr>
          <w:jc w:val="center"/>
        </w:trPr>
        <w:tc>
          <w:tcPr>
            <w:tcW w:w="1927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Выручка (млн.)</w:t>
            </w:r>
          </w:p>
        </w:tc>
      </w:tr>
      <w:tr w:rsidR="00CC02AF" w:rsidRPr="00C95F91" w:rsidTr="00611682">
        <w:trPr>
          <w:jc w:val="center"/>
        </w:trPr>
        <w:tc>
          <w:tcPr>
            <w:tcW w:w="1927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1-ый год:</w:t>
            </w:r>
          </w:p>
        </w:tc>
        <w:tc>
          <w:tcPr>
            <w:tcW w:w="1910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46,2</w:t>
            </w:r>
          </w:p>
        </w:tc>
      </w:tr>
      <w:tr w:rsidR="00CC02AF" w:rsidRPr="00C95F91" w:rsidTr="00611682">
        <w:trPr>
          <w:jc w:val="center"/>
        </w:trPr>
        <w:tc>
          <w:tcPr>
            <w:tcW w:w="1927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2-ой год:</w:t>
            </w:r>
          </w:p>
        </w:tc>
        <w:tc>
          <w:tcPr>
            <w:tcW w:w="1910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50,82</w:t>
            </w:r>
          </w:p>
        </w:tc>
      </w:tr>
      <w:tr w:rsidR="00CC02AF" w:rsidRPr="00C95F91" w:rsidTr="00611682">
        <w:trPr>
          <w:jc w:val="center"/>
        </w:trPr>
        <w:tc>
          <w:tcPr>
            <w:tcW w:w="1927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3-ой год:</w:t>
            </w:r>
          </w:p>
        </w:tc>
        <w:tc>
          <w:tcPr>
            <w:tcW w:w="1910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58,21</w:t>
            </w:r>
          </w:p>
        </w:tc>
      </w:tr>
    </w:tbl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653"/>
        <w:gridCol w:w="1301"/>
        <w:gridCol w:w="1301"/>
        <w:gridCol w:w="1302"/>
      </w:tblGrid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Затраты (руб.)</w:t>
            </w:r>
          </w:p>
        </w:tc>
        <w:tc>
          <w:tcPr>
            <w:tcW w:w="1301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1-ый год</w:t>
            </w:r>
          </w:p>
        </w:tc>
        <w:tc>
          <w:tcPr>
            <w:tcW w:w="1301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2-ой год</w:t>
            </w:r>
          </w:p>
        </w:tc>
        <w:tc>
          <w:tcPr>
            <w:tcW w:w="1302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ФОТ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3 666 000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2 316 600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2 548 260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Аренда офиса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480 000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198 000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217 800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Офисные н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жды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39 600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43 560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Бухгалтерия на аутсорсинг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  <w:r w:rsidRPr="00C95F9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240 500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241 000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Производство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36 000 000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39 600 000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43 560 000</w:t>
            </w:r>
          </w:p>
        </w:tc>
      </w:tr>
      <w:tr w:rsidR="00CC02AF" w:rsidRPr="00C95F91" w:rsidTr="00611682">
        <w:tc>
          <w:tcPr>
            <w:tcW w:w="1574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Сумма (руб.)</w:t>
            </w:r>
          </w:p>
        </w:tc>
        <w:tc>
          <w:tcPr>
            <w:tcW w:w="1301" w:type="dxa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40 422 000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44 464 200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02AF" w:rsidRPr="00C95F91" w:rsidRDefault="00CC02AF" w:rsidP="006116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48 910 620</w:t>
            </w:r>
          </w:p>
        </w:tc>
      </w:tr>
    </w:tbl>
    <w:p w:rsidR="00CC02AF" w:rsidRDefault="00CC02AF" w:rsidP="00CC02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02AF" w:rsidRDefault="00CC02AF" w:rsidP="00CC02A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C02AF" w:rsidRDefault="00CC02AF" w:rsidP="00CC02AF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CC02AF" w:rsidRDefault="00CC02AF" w:rsidP="00CC02AF">
      <w:pPr>
        <w:jc w:val="center"/>
        <w:rPr>
          <w:rFonts w:ascii="Times New Roman" w:hAnsi="Times New Roman" w:cs="Times New Roman"/>
          <w:sz w:val="24"/>
          <w:szCs w:val="24"/>
        </w:rPr>
      </w:pPr>
      <w:r w:rsidRPr="005B7AF3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План доходов и расходов</w:t>
      </w:r>
    </w:p>
    <w:p w:rsidR="00CC02AF" w:rsidRP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Ставка дисконта (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C02AF">
        <w:rPr>
          <w:rFonts w:ascii="Times New Roman" w:hAnsi="Times New Roman" w:cs="Times New Roman"/>
          <w:sz w:val="24"/>
          <w:szCs w:val="24"/>
        </w:rPr>
        <w:t>=19%)</w:t>
      </w:r>
    </w:p>
    <w:tbl>
      <w:tblPr>
        <w:tblW w:w="6180" w:type="dxa"/>
        <w:tblInd w:w="-5" w:type="dxa"/>
        <w:tblLook w:val="04A0"/>
      </w:tblPr>
      <w:tblGrid>
        <w:gridCol w:w="960"/>
        <w:gridCol w:w="1520"/>
        <w:gridCol w:w="2120"/>
        <w:gridCol w:w="1580"/>
      </w:tblGrid>
      <w:tr w:rsidR="00CC02AF" w:rsidRPr="00AD08CF" w:rsidTr="00611682">
        <w:trPr>
          <w:trHeight w:val="28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02AF" w:rsidRPr="00AD08CF" w:rsidRDefault="00CC02AF" w:rsidP="00611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AD08CF" w:rsidRDefault="00CC02AF" w:rsidP="00611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ДП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AD08CF" w:rsidRDefault="00CC02AF" w:rsidP="00611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ДДП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AD08CF" w:rsidRDefault="00CC02AF" w:rsidP="006116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D0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НДДП</w:t>
            </w:r>
          </w:p>
        </w:tc>
      </w:tr>
      <w:tr w:rsidR="00CC02AF" w:rsidRPr="00AD08CF" w:rsidTr="0061168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D22D68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D6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-10 375 500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-10 375 500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-10 375 500</w:t>
            </w:r>
          </w:p>
        </w:tc>
      </w:tr>
      <w:tr w:rsidR="00CC02AF" w:rsidRPr="00AD08CF" w:rsidTr="0061168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D22D68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D6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5 778 000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4 938 461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-5 437 038</w:t>
            </w:r>
          </w:p>
        </w:tc>
      </w:tr>
      <w:tr w:rsidR="00CC02AF" w:rsidRPr="00AD08CF" w:rsidTr="0061168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D22D68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D6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6 355 800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4 642 998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-794 040</w:t>
            </w:r>
          </w:p>
        </w:tc>
      </w:tr>
      <w:tr w:rsidR="00CC02AF" w:rsidRPr="00AD08CF" w:rsidTr="00611682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2AF" w:rsidRPr="00D22D68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D6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9 301 380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5 807 507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02AF" w:rsidRPr="00BA135C" w:rsidRDefault="00CC02AF" w:rsidP="0061168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135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5 013 467</w:t>
            </w:r>
          </w:p>
        </w:tc>
      </w:tr>
    </w:tbl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B072D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 Чистый дисконтированный доход:</w:t>
      </w:r>
      <w:r w:rsidRPr="00BF17EC">
        <w:rPr>
          <w:position w:val="-28"/>
        </w:rPr>
        <w:object w:dxaOrig="65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7.7pt;height:32.3pt" o:ole="">
            <v:imagedata r:id="rId8" o:title=""/>
          </v:shape>
          <o:OLEObject Type="Embed" ProgID="Equation.DSMT4" ShapeID="_x0000_i1025" DrawAspect="Content" ObjectID="_1731957286" r:id="rId9"/>
        </w:object>
      </w:r>
      <w:r w:rsidRPr="00C95F91">
        <w:rPr>
          <w:rFonts w:ascii="Times New Roman" w:hAnsi="Times New Roman" w:cs="Times New Roman"/>
          <w:sz w:val="24"/>
          <w:szCs w:val="24"/>
        </w:rPr>
        <w:t>руб. За 3 года реализации проекта инвестор возвращает вложенные инвестиции и д</w:t>
      </w:r>
      <w:r>
        <w:rPr>
          <w:rFonts w:ascii="Times New Roman" w:hAnsi="Times New Roman" w:cs="Times New Roman"/>
          <w:sz w:val="24"/>
          <w:szCs w:val="24"/>
        </w:rPr>
        <w:t>ополнительно зарабатывает   5 013 467</w:t>
      </w:r>
      <w:r w:rsidRPr="00C95F91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Индекс доходности: </w:t>
      </w:r>
      <w:r w:rsidRPr="00BF17EC">
        <w:rPr>
          <w:position w:val="-28"/>
        </w:rPr>
        <w:object w:dxaOrig="5820" w:dyaOrig="660">
          <v:shape id="_x0000_i1026" type="#_x0000_t75" style="width:291.7pt;height:32.3pt" o:ole="">
            <v:imagedata r:id="rId10" o:title=""/>
          </v:shape>
          <o:OLEObject Type="Embed" ProgID="Equation.DSMT4" ShapeID="_x0000_i1026" DrawAspect="Content" ObjectID="_1731957287" r:id="rId11"/>
        </w:object>
      </w:r>
      <w:r w:rsidRPr="00C95F91">
        <w:rPr>
          <w:rFonts w:ascii="Times New Roman" w:hAnsi="Times New Roman" w:cs="Times New Roman"/>
          <w:sz w:val="24"/>
          <w:szCs w:val="24"/>
        </w:rPr>
        <w:t>. На ка</w:t>
      </w:r>
      <w:r w:rsidRPr="00C95F91">
        <w:rPr>
          <w:rFonts w:ascii="Times New Roman" w:hAnsi="Times New Roman" w:cs="Times New Roman"/>
          <w:sz w:val="24"/>
          <w:szCs w:val="24"/>
        </w:rPr>
        <w:t>ж</w:t>
      </w:r>
      <w:r w:rsidRPr="00C95F91">
        <w:rPr>
          <w:rFonts w:ascii="Times New Roman" w:hAnsi="Times New Roman" w:cs="Times New Roman"/>
          <w:sz w:val="24"/>
          <w:szCs w:val="24"/>
        </w:rPr>
        <w:t xml:space="preserve">дый руб. вложенных средств инвестор получает 2,6 коп. </w:t>
      </w:r>
      <w:r>
        <w:rPr>
          <w:rFonts w:ascii="Times New Roman" w:hAnsi="Times New Roman" w:cs="Times New Roman"/>
          <w:sz w:val="24"/>
          <w:szCs w:val="24"/>
        </w:rPr>
        <w:t>ЧП. Рентабельность проекта = 2,14</w:t>
      </w:r>
      <w:r w:rsidRPr="00C95F91">
        <w:rPr>
          <w:rFonts w:ascii="Times New Roman" w:hAnsi="Times New Roman" w:cs="Times New Roman"/>
          <w:sz w:val="24"/>
          <w:szCs w:val="24"/>
        </w:rPr>
        <w:t>%</w: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Внутренняя норма доходности:</w:t>
      </w:r>
      <w:r w:rsidRPr="00BF17EC">
        <w:rPr>
          <w:position w:val="-24"/>
        </w:rPr>
        <w:object w:dxaOrig="3580" w:dyaOrig="620">
          <v:shape id="_x0000_i1027" type="#_x0000_t75" style="width:178.75pt;height:31.05pt" o:ole="">
            <v:imagedata r:id="rId12" o:title=""/>
          </v:shape>
          <o:OLEObject Type="Embed" ProgID="Equation.DSMT4" ShapeID="_x0000_i1027" DrawAspect="Content" ObjectID="_1731957288" r:id="rId13"/>
        </w:object>
      </w:r>
    </w:p>
    <w:p w:rsidR="00CC02AF" w:rsidRPr="00C95F91" w:rsidRDefault="00CC02AF" w:rsidP="00CC02AF">
      <w:pPr>
        <w:rPr>
          <w:rFonts w:ascii="Times New Roman" w:hAnsi="Times New Roman" w:cs="Times New Roman"/>
          <w:sz w:val="24"/>
          <w:szCs w:val="24"/>
        </w:rPr>
      </w:pPr>
      <w:r w:rsidRPr="00C95F91">
        <w:rPr>
          <w:rFonts w:ascii="Times New Roman" w:hAnsi="Times New Roman" w:cs="Times New Roman"/>
          <w:sz w:val="24"/>
          <w:szCs w:val="24"/>
          <w:lang w:val="en-US"/>
        </w:rPr>
        <w:t>IRR</w:t>
      </w:r>
      <w:r>
        <w:rPr>
          <w:rFonts w:ascii="Times New Roman" w:hAnsi="Times New Roman" w:cs="Times New Roman"/>
          <w:sz w:val="24"/>
          <w:szCs w:val="24"/>
        </w:rPr>
        <w:t>=43</w:t>
      </w:r>
      <w:r w:rsidRPr="000A248C">
        <w:rPr>
          <w:rFonts w:ascii="Times New Roman" w:hAnsi="Times New Roman" w:cs="Times New Roman"/>
          <w:sz w:val="24"/>
          <w:szCs w:val="24"/>
        </w:rPr>
        <w:t>%</w:t>
      </w:r>
      <w:r w:rsidRPr="00C95F91">
        <w:rPr>
          <w:rFonts w:ascii="Times New Roman" w:hAnsi="Times New Roman" w:cs="Times New Roman"/>
          <w:sz w:val="24"/>
          <w:szCs w:val="24"/>
        </w:rPr>
        <w:t xml:space="preserve">. </w:t>
      </w:r>
      <w:r w:rsidRPr="00BF17EC">
        <w:rPr>
          <w:position w:val="-10"/>
        </w:rPr>
        <w:object w:dxaOrig="2820" w:dyaOrig="320">
          <v:shape id="_x0000_i1028" type="#_x0000_t75" style="width:140.3pt;height:16.15pt" o:ole="">
            <v:imagedata r:id="rId14" o:title=""/>
          </v:shape>
          <o:OLEObject Type="Embed" ProgID="Equation.DSMT4" ShapeID="_x0000_i1028" DrawAspect="Content" ObjectID="_1731957289" r:id="rId15"/>
        </w:object>
      </w:r>
      <w:r w:rsidRPr="00C95F91">
        <w:rPr>
          <w:rFonts w:ascii="Times New Roman" w:hAnsi="Times New Roman" w:cs="Times New Roman"/>
          <w:sz w:val="24"/>
          <w:szCs w:val="24"/>
        </w:rPr>
        <w:t xml:space="preserve">- диапазон финансовой прочности. </w:t>
      </w:r>
    </w:p>
    <w:p w:rsidR="00CC02AF" w:rsidRDefault="00CC02AF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BF17EC">
        <w:rPr>
          <w:position w:val="-30"/>
        </w:rPr>
        <w:object w:dxaOrig="4239" w:dyaOrig="680">
          <v:shape id="_x0000_i1029" type="#_x0000_t75" style="width:212.3pt;height:34.75pt" o:ole="">
            <v:imagedata r:id="rId16" o:title=""/>
          </v:shape>
          <o:OLEObject Type="Embed" ProgID="Equation.DSMT4" ShapeID="_x0000_i1029" DrawAspect="Content" ObjectID="_1731957290" r:id="rId17"/>
        </w:object>
      </w:r>
      <w:r w:rsidRPr="00C95F91">
        <w:rPr>
          <w:rFonts w:ascii="Times New Roman" w:hAnsi="Times New Roman" w:cs="Times New Roman"/>
          <w:sz w:val="24"/>
          <w:szCs w:val="24"/>
        </w:rPr>
        <w:t xml:space="preserve">г. –дисконтированный срок окупаемости. </w:t>
      </w:r>
    </w:p>
    <w:p w:rsidR="000253FC" w:rsidRDefault="000253FC" w:rsidP="00CC02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Вывод: данный проект является рентабельным, срок окупаемости 2,14 г.</w:t>
      </w:r>
    </w:p>
    <w:p w:rsidR="00B2136B" w:rsidRDefault="002F067F"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tbl>
      <w:tblPr>
        <w:tblStyle w:val="4"/>
        <w:tblW w:w="5000" w:type="pct"/>
        <w:tblCellMar>
          <w:left w:w="0" w:type="dxa"/>
          <w:right w:w="0" w:type="dxa"/>
        </w:tblCellMar>
        <w:tblLook w:val="04A0"/>
      </w:tblPr>
      <w:tblGrid>
        <w:gridCol w:w="5075"/>
        <w:gridCol w:w="1922"/>
        <w:gridCol w:w="2368"/>
      </w:tblGrid>
      <w:tr w:rsidR="00B2136B" w:rsidRPr="00B2136B" w:rsidTr="00B2136B">
        <w:tc>
          <w:tcPr>
            <w:tcW w:w="9365" w:type="dxa"/>
            <w:gridSpan w:val="3"/>
          </w:tcPr>
          <w:p w:rsidR="00B2136B" w:rsidRPr="00B2136B" w:rsidRDefault="00B2136B" w:rsidP="00B2136B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B2136B">
              <w:rPr>
                <w:b/>
                <w:sz w:val="24"/>
                <w:szCs w:val="24"/>
              </w:rPr>
              <w:lastRenderedPageBreak/>
              <w:t>3. Календарный план стартап-проекта</w:t>
            </w:r>
          </w:p>
        </w:tc>
      </w:tr>
      <w:tr w:rsidR="00B2136B" w:rsidRPr="00B2136B" w:rsidTr="00B2136B">
        <w:tc>
          <w:tcPr>
            <w:tcW w:w="5075" w:type="dxa"/>
            <w:vAlign w:val="center"/>
          </w:tcPr>
          <w:p w:rsidR="00B2136B" w:rsidRPr="00B2136B" w:rsidRDefault="00B2136B" w:rsidP="00B2136B">
            <w:pPr>
              <w:jc w:val="center"/>
              <w:rPr>
                <w:b/>
                <w:sz w:val="24"/>
                <w:szCs w:val="24"/>
              </w:rPr>
            </w:pPr>
            <w:r w:rsidRPr="00B2136B">
              <w:rPr>
                <w:b/>
                <w:sz w:val="24"/>
                <w:szCs w:val="24"/>
              </w:rPr>
              <w:t>Название этапа календарного плана</w:t>
            </w:r>
          </w:p>
        </w:tc>
        <w:tc>
          <w:tcPr>
            <w:tcW w:w="1922" w:type="dxa"/>
            <w:vAlign w:val="center"/>
          </w:tcPr>
          <w:p w:rsidR="00B2136B" w:rsidRPr="00B2136B" w:rsidRDefault="00B2136B" w:rsidP="00B2136B">
            <w:pPr>
              <w:jc w:val="center"/>
              <w:rPr>
                <w:sz w:val="24"/>
                <w:szCs w:val="24"/>
              </w:rPr>
            </w:pPr>
            <w:r w:rsidRPr="00B2136B">
              <w:rPr>
                <w:b/>
                <w:sz w:val="24"/>
                <w:szCs w:val="24"/>
              </w:rPr>
              <w:t>Длительность этапа, мес.</w:t>
            </w:r>
          </w:p>
        </w:tc>
        <w:tc>
          <w:tcPr>
            <w:tcW w:w="2368" w:type="dxa"/>
            <w:vAlign w:val="center"/>
          </w:tcPr>
          <w:p w:rsidR="00B2136B" w:rsidRPr="00B2136B" w:rsidRDefault="00B2136B" w:rsidP="00B2136B">
            <w:pPr>
              <w:jc w:val="center"/>
              <w:rPr>
                <w:sz w:val="24"/>
                <w:szCs w:val="24"/>
              </w:rPr>
            </w:pPr>
            <w:r w:rsidRPr="00B2136B">
              <w:rPr>
                <w:b/>
                <w:sz w:val="24"/>
                <w:szCs w:val="24"/>
              </w:rPr>
              <w:t>Стоимость, руб.</w:t>
            </w:r>
          </w:p>
        </w:tc>
      </w:tr>
      <w:tr w:rsidR="00B2136B" w:rsidRPr="00B2136B" w:rsidTr="00B2136B">
        <w:tc>
          <w:tcPr>
            <w:tcW w:w="5075" w:type="dxa"/>
          </w:tcPr>
          <w:p w:rsidR="00B2136B" w:rsidRPr="00B2136B" w:rsidRDefault="00B2136B" w:rsidP="00B2136B">
            <w:pPr>
              <w:ind w:firstLine="284"/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1-ый год работы</w:t>
            </w:r>
          </w:p>
        </w:tc>
        <w:tc>
          <w:tcPr>
            <w:tcW w:w="1922" w:type="dxa"/>
          </w:tcPr>
          <w:p w:rsidR="00B2136B" w:rsidRPr="00B2136B" w:rsidRDefault="00B2136B" w:rsidP="00B2136B">
            <w:pPr>
              <w:jc w:val="center"/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12</w:t>
            </w:r>
          </w:p>
        </w:tc>
        <w:tc>
          <w:tcPr>
            <w:tcW w:w="2368" w:type="dxa"/>
          </w:tcPr>
          <w:p w:rsidR="00B2136B" w:rsidRPr="00547A59" w:rsidRDefault="000253FC" w:rsidP="00B213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40 422 000</w:t>
            </w:r>
          </w:p>
        </w:tc>
      </w:tr>
      <w:tr w:rsidR="00B2136B" w:rsidRPr="00B2136B" w:rsidTr="00B2136B">
        <w:tc>
          <w:tcPr>
            <w:tcW w:w="5075" w:type="dxa"/>
          </w:tcPr>
          <w:p w:rsidR="00B2136B" w:rsidRPr="00B2136B" w:rsidRDefault="00547A59" w:rsidP="00547A59">
            <w:pPr>
              <w:ind w:firstLine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2136B" w:rsidRPr="000578C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о</w:t>
            </w:r>
            <w:r w:rsidR="00B2136B" w:rsidRPr="000578C2">
              <w:rPr>
                <w:sz w:val="24"/>
                <w:szCs w:val="24"/>
              </w:rPr>
              <w:t>й год работы</w:t>
            </w:r>
          </w:p>
        </w:tc>
        <w:tc>
          <w:tcPr>
            <w:tcW w:w="1922" w:type="dxa"/>
          </w:tcPr>
          <w:p w:rsidR="00B2136B" w:rsidRPr="00B2136B" w:rsidRDefault="00B2136B" w:rsidP="00B2136B">
            <w:pPr>
              <w:jc w:val="center"/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12</w:t>
            </w:r>
          </w:p>
        </w:tc>
        <w:tc>
          <w:tcPr>
            <w:tcW w:w="2368" w:type="dxa"/>
          </w:tcPr>
          <w:p w:rsidR="00B2136B" w:rsidRPr="00547A59" w:rsidRDefault="000253FC" w:rsidP="00B213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44 464 200</w:t>
            </w:r>
          </w:p>
        </w:tc>
      </w:tr>
      <w:tr w:rsidR="00B2136B" w:rsidRPr="00B2136B" w:rsidTr="00B2136B">
        <w:tc>
          <w:tcPr>
            <w:tcW w:w="5075" w:type="dxa"/>
          </w:tcPr>
          <w:p w:rsidR="00B2136B" w:rsidRPr="00B2136B" w:rsidRDefault="00547A59" w:rsidP="00547A59">
            <w:pPr>
              <w:ind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2136B" w:rsidRPr="000578C2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и</w:t>
            </w:r>
            <w:r w:rsidR="00B2136B" w:rsidRPr="000578C2">
              <w:rPr>
                <w:sz w:val="24"/>
                <w:szCs w:val="24"/>
              </w:rPr>
              <w:t>й год работы</w:t>
            </w:r>
          </w:p>
        </w:tc>
        <w:tc>
          <w:tcPr>
            <w:tcW w:w="1922" w:type="dxa"/>
          </w:tcPr>
          <w:p w:rsidR="00B2136B" w:rsidRPr="00B2136B" w:rsidRDefault="00B2136B" w:rsidP="00B2136B">
            <w:pPr>
              <w:jc w:val="center"/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12</w:t>
            </w:r>
          </w:p>
        </w:tc>
        <w:tc>
          <w:tcPr>
            <w:tcW w:w="2368" w:type="dxa"/>
          </w:tcPr>
          <w:p w:rsidR="00B2136B" w:rsidRPr="00B2136B" w:rsidRDefault="000253FC" w:rsidP="00B2136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48 910 620</w:t>
            </w:r>
          </w:p>
        </w:tc>
      </w:tr>
      <w:tr w:rsidR="00B2136B" w:rsidRPr="00B2136B" w:rsidTr="00B2136B">
        <w:tc>
          <w:tcPr>
            <w:tcW w:w="6997" w:type="dxa"/>
            <w:gridSpan w:val="2"/>
          </w:tcPr>
          <w:p w:rsidR="00B2136B" w:rsidRPr="00B2136B" w:rsidRDefault="00B2136B" w:rsidP="00B2136B">
            <w:pPr>
              <w:jc w:val="right"/>
              <w:rPr>
                <w:sz w:val="24"/>
                <w:szCs w:val="24"/>
              </w:rPr>
            </w:pPr>
            <w:r w:rsidRPr="00B2136B">
              <w:rPr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2368" w:type="dxa"/>
          </w:tcPr>
          <w:p w:rsidR="00B2136B" w:rsidRPr="00B2136B" w:rsidRDefault="000253FC" w:rsidP="00B2136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133 796 820</w:t>
            </w:r>
          </w:p>
        </w:tc>
      </w:tr>
    </w:tbl>
    <w:p w:rsidR="00B2136B" w:rsidRPr="00B2136B" w:rsidRDefault="00B2136B" w:rsidP="00B2136B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136B" w:rsidRPr="000578C2" w:rsidRDefault="00B2136B" w:rsidP="00B2136B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578C2"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 план (структурная декомпозиция работ)</w:t>
      </w:r>
    </w:p>
    <w:p w:rsidR="00B2136B" w:rsidRDefault="001F6EDD" w:rsidP="00B2136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250076" cy="28608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78" cy="286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DD" w:rsidRPr="005B7AF3" w:rsidRDefault="001F6EDD" w:rsidP="001F6E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B7AF3">
        <w:rPr>
          <w:rFonts w:ascii="Times New Roman" w:eastAsia="Times New Roman" w:hAnsi="Times New Roman" w:cs="Times New Roman"/>
          <w:b/>
          <w:bCs/>
          <w:sz w:val="32"/>
          <w:szCs w:val="32"/>
        </w:rPr>
        <w:t>График Ганта</w:t>
      </w:r>
    </w:p>
    <w:p w:rsidR="001F6EDD" w:rsidRDefault="001F6EDD" w:rsidP="001F6EDD">
      <w:pPr>
        <w:jc w:val="center"/>
        <w:rPr>
          <w:noProof/>
          <w:lang w:eastAsia="ru-RU"/>
        </w:rPr>
      </w:pPr>
    </w:p>
    <w:p w:rsidR="001F6EDD" w:rsidRDefault="00D200CA" w:rsidP="001F6EDD">
      <w:pPr>
        <w:ind w:left="-1276" w:right="-427"/>
        <w:jc w:val="center"/>
      </w:pPr>
      <w:r w:rsidRPr="00D200CA">
        <w:rPr>
          <w:noProof/>
          <w:lang w:eastAsia="ru-RU"/>
        </w:rPr>
        <w:drawing>
          <wp:inline distT="0" distB="0" distL="0" distR="0">
            <wp:extent cx="5939790" cy="35274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3A6" w:rsidRPr="002F23A6" w:rsidRDefault="002F23A6" w:rsidP="002F23A6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5"/>
        <w:tblW w:w="5000" w:type="pct"/>
        <w:tblCellMar>
          <w:left w:w="0" w:type="dxa"/>
          <w:right w:w="0" w:type="dxa"/>
        </w:tblCellMar>
        <w:tblLook w:val="04A0"/>
      </w:tblPr>
      <w:tblGrid>
        <w:gridCol w:w="5191"/>
        <w:gridCol w:w="2231"/>
        <w:gridCol w:w="1943"/>
      </w:tblGrid>
      <w:tr w:rsidR="002F23A6" w:rsidRPr="002F23A6" w:rsidTr="00133417">
        <w:tc>
          <w:tcPr>
            <w:tcW w:w="10215" w:type="dxa"/>
            <w:gridSpan w:val="3"/>
          </w:tcPr>
          <w:p w:rsidR="002F23A6" w:rsidRPr="002F23A6" w:rsidRDefault="002F23A6" w:rsidP="002F23A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4. Предполагаемая структура уставного капитала компании (в рамках стартап-проекта)</w:t>
            </w:r>
          </w:p>
        </w:tc>
      </w:tr>
      <w:tr w:rsidR="002F23A6" w:rsidRPr="002F23A6" w:rsidTr="00133417">
        <w:tc>
          <w:tcPr>
            <w:tcW w:w="5675" w:type="dxa"/>
            <w:vMerge w:val="restart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  <w:r w:rsidRPr="002F23A6">
              <w:rPr>
                <w:sz w:val="24"/>
                <w:szCs w:val="24"/>
              </w:rPr>
              <w:t>Участники</w:t>
            </w:r>
          </w:p>
        </w:tc>
        <w:tc>
          <w:tcPr>
            <w:tcW w:w="4540" w:type="dxa"/>
            <w:gridSpan w:val="2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</w:p>
        </w:tc>
      </w:tr>
      <w:tr w:rsidR="002F23A6" w:rsidRPr="002F23A6" w:rsidTr="00133417">
        <w:tc>
          <w:tcPr>
            <w:tcW w:w="5675" w:type="dxa"/>
            <w:vMerge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  <w:r w:rsidRPr="002F23A6">
              <w:rPr>
                <w:sz w:val="24"/>
                <w:szCs w:val="24"/>
              </w:rPr>
              <w:t>Размер доли, (руб.)</w:t>
            </w:r>
          </w:p>
        </w:tc>
        <w:tc>
          <w:tcPr>
            <w:tcW w:w="2130" w:type="dxa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  <w:r w:rsidRPr="002F23A6">
              <w:rPr>
                <w:sz w:val="24"/>
                <w:szCs w:val="24"/>
              </w:rPr>
              <w:t>%</w:t>
            </w:r>
          </w:p>
        </w:tc>
      </w:tr>
      <w:tr w:rsidR="002F23A6" w:rsidRPr="002F23A6" w:rsidTr="00133417">
        <w:tc>
          <w:tcPr>
            <w:tcW w:w="5675" w:type="dxa"/>
          </w:tcPr>
          <w:p w:rsidR="002F23A6" w:rsidRPr="002F23A6" w:rsidRDefault="002F23A6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Авторы проекта</w:t>
            </w:r>
          </w:p>
        </w:tc>
        <w:tc>
          <w:tcPr>
            <w:tcW w:w="2410" w:type="dxa"/>
            <w:vAlign w:val="center"/>
          </w:tcPr>
          <w:p w:rsidR="002F23A6" w:rsidRPr="002F23A6" w:rsidRDefault="001F6EDD" w:rsidP="00D200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200C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00</w:t>
            </w:r>
            <w:r w:rsidR="00E7680B">
              <w:rPr>
                <w:sz w:val="24"/>
                <w:szCs w:val="24"/>
              </w:rPr>
              <w:t xml:space="preserve"> 000</w:t>
            </w:r>
          </w:p>
        </w:tc>
        <w:tc>
          <w:tcPr>
            <w:tcW w:w="2130" w:type="dxa"/>
            <w:vAlign w:val="center"/>
          </w:tcPr>
          <w:p w:rsidR="002F23A6" w:rsidRPr="002F23A6" w:rsidRDefault="009E6972" w:rsidP="002F23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</w:tr>
      <w:tr w:rsidR="002F23A6" w:rsidRPr="002F23A6" w:rsidTr="00133417">
        <w:tc>
          <w:tcPr>
            <w:tcW w:w="5675" w:type="dxa"/>
          </w:tcPr>
          <w:p w:rsidR="002F23A6" w:rsidRPr="002F23A6" w:rsidRDefault="002F23A6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Инвестор</w:t>
            </w:r>
          </w:p>
        </w:tc>
        <w:tc>
          <w:tcPr>
            <w:tcW w:w="2410" w:type="dxa"/>
            <w:vAlign w:val="center"/>
          </w:tcPr>
          <w:p w:rsidR="002F23A6" w:rsidRPr="002F23A6" w:rsidRDefault="00D200CA" w:rsidP="002F23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  <w:r w:rsidR="00E7680B">
              <w:rPr>
                <w:sz w:val="24"/>
                <w:szCs w:val="24"/>
              </w:rPr>
              <w:t xml:space="preserve"> 000 </w:t>
            </w:r>
          </w:p>
        </w:tc>
        <w:tc>
          <w:tcPr>
            <w:tcW w:w="2130" w:type="dxa"/>
            <w:vAlign w:val="center"/>
          </w:tcPr>
          <w:p w:rsidR="002F23A6" w:rsidRPr="002F23A6" w:rsidRDefault="009E6972" w:rsidP="002F23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2F23A6" w:rsidRPr="002F23A6" w:rsidTr="00133417">
        <w:tc>
          <w:tcPr>
            <w:tcW w:w="5675" w:type="dxa"/>
          </w:tcPr>
          <w:p w:rsidR="002F23A6" w:rsidRPr="002F23A6" w:rsidRDefault="002F23A6" w:rsidP="002F23A6">
            <w:pPr>
              <w:jc w:val="right"/>
              <w:rPr>
                <w:sz w:val="24"/>
                <w:szCs w:val="24"/>
              </w:rPr>
            </w:pPr>
            <w:r w:rsidRPr="002F23A6">
              <w:rPr>
                <w:sz w:val="24"/>
                <w:szCs w:val="24"/>
              </w:rPr>
              <w:t>Размер Уставного капитала</w:t>
            </w:r>
          </w:p>
        </w:tc>
        <w:tc>
          <w:tcPr>
            <w:tcW w:w="2410" w:type="dxa"/>
          </w:tcPr>
          <w:p w:rsidR="002F23A6" w:rsidRPr="002F23A6" w:rsidRDefault="00D200CA" w:rsidP="002F23A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1 750 000</w:t>
            </w:r>
          </w:p>
        </w:tc>
        <w:tc>
          <w:tcPr>
            <w:tcW w:w="2130" w:type="dxa"/>
          </w:tcPr>
          <w:p w:rsidR="002F23A6" w:rsidRPr="002F23A6" w:rsidRDefault="002F23A6" w:rsidP="002F23A6">
            <w:pPr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100</w:t>
            </w:r>
          </w:p>
        </w:tc>
      </w:tr>
    </w:tbl>
    <w:p w:rsidR="002F23A6" w:rsidRPr="002F23A6" w:rsidRDefault="002F23A6" w:rsidP="002F23A6">
      <w:pPr>
        <w:tabs>
          <w:tab w:val="left" w:pos="36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23A6" w:rsidRPr="000578C2" w:rsidRDefault="002F23A6" w:rsidP="002F23A6">
      <w:pPr>
        <w:tabs>
          <w:tab w:val="left" w:pos="408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6"/>
        <w:tblW w:w="5000" w:type="pct"/>
        <w:tblCellMar>
          <w:left w:w="0" w:type="dxa"/>
          <w:right w:w="0" w:type="dxa"/>
        </w:tblCellMar>
        <w:tblLook w:val="04A0"/>
      </w:tblPr>
      <w:tblGrid>
        <w:gridCol w:w="1579"/>
        <w:gridCol w:w="1442"/>
        <w:gridCol w:w="2484"/>
        <w:gridCol w:w="1810"/>
        <w:gridCol w:w="2050"/>
      </w:tblGrid>
      <w:tr w:rsidR="002F23A6" w:rsidRPr="002F23A6" w:rsidTr="002F23A6">
        <w:tc>
          <w:tcPr>
            <w:tcW w:w="9365" w:type="dxa"/>
            <w:gridSpan w:val="5"/>
          </w:tcPr>
          <w:p w:rsidR="002F23A6" w:rsidRPr="002F23A6" w:rsidRDefault="002F23A6" w:rsidP="002F23A6">
            <w:pPr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5. Команда стартап-проекта</w:t>
            </w:r>
          </w:p>
        </w:tc>
      </w:tr>
      <w:tr w:rsidR="002F23A6" w:rsidRPr="002F23A6" w:rsidTr="001F6EDD">
        <w:tc>
          <w:tcPr>
            <w:tcW w:w="1385" w:type="dxa"/>
            <w:vAlign w:val="center"/>
          </w:tcPr>
          <w:p w:rsidR="002F23A6" w:rsidRPr="002F23A6" w:rsidRDefault="002F23A6" w:rsidP="002F23A6">
            <w:pPr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1549" w:type="dxa"/>
            <w:vAlign w:val="center"/>
          </w:tcPr>
          <w:p w:rsidR="002F23A6" w:rsidRPr="002F23A6" w:rsidRDefault="002F23A6" w:rsidP="002F23A6">
            <w:pPr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571" w:type="dxa"/>
            <w:vAlign w:val="center"/>
          </w:tcPr>
          <w:p w:rsidR="002F23A6" w:rsidRPr="002F23A6" w:rsidRDefault="002F23A6" w:rsidP="002F23A6">
            <w:pPr>
              <w:jc w:val="center"/>
              <w:rPr>
                <w:b/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Контакты</w:t>
            </w:r>
          </w:p>
        </w:tc>
        <w:tc>
          <w:tcPr>
            <w:tcW w:w="1810" w:type="dxa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Выполняемые работы в Пр</w:t>
            </w:r>
            <w:r w:rsidRPr="002F23A6">
              <w:rPr>
                <w:b/>
                <w:sz w:val="24"/>
                <w:szCs w:val="24"/>
              </w:rPr>
              <w:t>о</w:t>
            </w:r>
            <w:r w:rsidRPr="002F23A6">
              <w:rPr>
                <w:b/>
                <w:sz w:val="24"/>
                <w:szCs w:val="24"/>
              </w:rPr>
              <w:t>екте</w:t>
            </w:r>
          </w:p>
        </w:tc>
        <w:tc>
          <w:tcPr>
            <w:tcW w:w="2050" w:type="dxa"/>
            <w:vAlign w:val="center"/>
          </w:tcPr>
          <w:p w:rsidR="002F23A6" w:rsidRPr="002F23A6" w:rsidRDefault="002F23A6" w:rsidP="002F23A6">
            <w:pPr>
              <w:jc w:val="center"/>
              <w:rPr>
                <w:sz w:val="24"/>
                <w:szCs w:val="24"/>
              </w:rPr>
            </w:pPr>
            <w:r w:rsidRPr="002F23A6">
              <w:rPr>
                <w:b/>
                <w:sz w:val="24"/>
                <w:szCs w:val="24"/>
              </w:rPr>
              <w:t>Образование/опыт работы</w:t>
            </w:r>
          </w:p>
        </w:tc>
      </w:tr>
      <w:tr w:rsidR="00BE0CF9" w:rsidRPr="002F23A6" w:rsidTr="001F6EDD">
        <w:tc>
          <w:tcPr>
            <w:tcW w:w="1385" w:type="dxa"/>
          </w:tcPr>
          <w:p w:rsidR="00BE0CF9" w:rsidRPr="002F23A6" w:rsidRDefault="009E6972" w:rsidP="002F23A6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Парфенов Григорий Ив</w:t>
            </w:r>
            <w:r>
              <w:rPr>
                <w:rFonts w:eastAsia="Calibri"/>
                <w:sz w:val="24"/>
                <w:szCs w:val="24"/>
              </w:rPr>
              <w:t>а</w:t>
            </w:r>
            <w:r>
              <w:rPr>
                <w:rFonts w:eastAsia="Calibri"/>
                <w:sz w:val="24"/>
                <w:szCs w:val="24"/>
              </w:rPr>
              <w:t>нович</w:t>
            </w:r>
          </w:p>
        </w:tc>
        <w:tc>
          <w:tcPr>
            <w:tcW w:w="1549" w:type="dxa"/>
          </w:tcPr>
          <w:p w:rsidR="00BE0CF9" w:rsidRPr="00712F9F" w:rsidRDefault="009E6972" w:rsidP="00BE0C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  <w:r w:rsidR="00BE0CF9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71" w:type="dxa"/>
          </w:tcPr>
          <w:p w:rsidR="009E6972" w:rsidRPr="001F6EDD" w:rsidRDefault="009E6972" w:rsidP="009E6972">
            <w:pPr>
              <w:rPr>
                <w:rFonts w:eastAsia="Calibri"/>
                <w:sz w:val="24"/>
                <w:szCs w:val="24"/>
              </w:rPr>
            </w:pPr>
            <w:r w:rsidRPr="001F6EDD">
              <w:rPr>
                <w:rFonts w:eastAsia="Calibri"/>
                <w:sz w:val="24"/>
                <w:szCs w:val="24"/>
              </w:rPr>
              <w:t>parfenovgip@gmail.com, тел. 8-980-732-57-40</w:t>
            </w:r>
          </w:p>
          <w:p w:rsidR="00BE0CF9" w:rsidRPr="002F23A6" w:rsidRDefault="00BE0CF9" w:rsidP="002F23A6">
            <w:pPr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BE0CF9" w:rsidRPr="002F23A6" w:rsidRDefault="00BE0CF9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Общее руков</w:t>
            </w:r>
            <w:r w:rsidRPr="000578C2">
              <w:rPr>
                <w:sz w:val="24"/>
                <w:szCs w:val="24"/>
              </w:rPr>
              <w:t>о</w:t>
            </w:r>
            <w:r w:rsidRPr="000578C2">
              <w:rPr>
                <w:sz w:val="24"/>
                <w:szCs w:val="24"/>
              </w:rPr>
              <w:t>дство проектом</w:t>
            </w:r>
          </w:p>
        </w:tc>
        <w:tc>
          <w:tcPr>
            <w:tcW w:w="2050" w:type="dxa"/>
          </w:tcPr>
          <w:p w:rsidR="00BE0CF9" w:rsidRPr="002F23A6" w:rsidRDefault="009E6972" w:rsidP="002F23A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Высшее, магистр</w:t>
            </w:r>
          </w:p>
        </w:tc>
      </w:tr>
      <w:tr w:rsidR="00BE0CF9" w:rsidRPr="002F23A6" w:rsidTr="001F6EDD">
        <w:tc>
          <w:tcPr>
            <w:tcW w:w="1385" w:type="dxa"/>
          </w:tcPr>
          <w:p w:rsidR="00BE0CF9" w:rsidRPr="002F23A6" w:rsidRDefault="009E6972" w:rsidP="002F23A6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Быкова Ирина Александровна</w:t>
            </w:r>
          </w:p>
        </w:tc>
        <w:tc>
          <w:tcPr>
            <w:tcW w:w="1549" w:type="dxa"/>
          </w:tcPr>
          <w:p w:rsidR="00BE0CF9" w:rsidRPr="00712F9F" w:rsidRDefault="001F6EDD" w:rsidP="009E6972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  <w:r w:rsidR="009E6972">
              <w:rPr>
                <w:sz w:val="24"/>
                <w:szCs w:val="24"/>
              </w:rPr>
              <w:t>руководителя</w:t>
            </w:r>
          </w:p>
        </w:tc>
        <w:tc>
          <w:tcPr>
            <w:tcW w:w="2571" w:type="dxa"/>
          </w:tcPr>
          <w:p w:rsidR="00BE0CF9" w:rsidRPr="00161ADA" w:rsidRDefault="00161ADA" w:rsidP="002F23A6">
            <w:pPr>
              <w:rPr>
                <w:sz w:val="24"/>
                <w:szCs w:val="24"/>
              </w:rPr>
            </w:pPr>
            <w:r w:rsidRPr="00161ADA">
              <w:rPr>
                <w:rFonts w:eastAsia="Calibri"/>
                <w:sz w:val="24"/>
                <w:szCs w:val="24"/>
              </w:rPr>
              <w:t xml:space="preserve">i.bykova_2000@mail.ru, тел. 8-910-997-07-65 </w:t>
            </w:r>
          </w:p>
        </w:tc>
        <w:tc>
          <w:tcPr>
            <w:tcW w:w="1810" w:type="dxa"/>
          </w:tcPr>
          <w:p w:rsidR="00BE0CF9" w:rsidRPr="002F23A6" w:rsidRDefault="00BE0CF9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Техническое р</w:t>
            </w:r>
            <w:r w:rsidRPr="000578C2">
              <w:rPr>
                <w:sz w:val="24"/>
                <w:szCs w:val="24"/>
              </w:rPr>
              <w:t>у</w:t>
            </w:r>
            <w:r w:rsidRPr="000578C2">
              <w:rPr>
                <w:sz w:val="24"/>
                <w:szCs w:val="24"/>
              </w:rPr>
              <w:t>ководство прое</w:t>
            </w:r>
            <w:r w:rsidRPr="000578C2">
              <w:rPr>
                <w:sz w:val="24"/>
                <w:szCs w:val="24"/>
              </w:rPr>
              <w:t>к</w:t>
            </w:r>
            <w:r w:rsidRPr="000578C2">
              <w:rPr>
                <w:sz w:val="24"/>
                <w:szCs w:val="24"/>
              </w:rPr>
              <w:t>тированием и производством</w:t>
            </w:r>
          </w:p>
        </w:tc>
        <w:tc>
          <w:tcPr>
            <w:tcW w:w="2050" w:type="dxa"/>
          </w:tcPr>
          <w:p w:rsidR="00BE0CF9" w:rsidRPr="002F23A6" w:rsidRDefault="00BE0CF9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Общее</w:t>
            </w:r>
          </w:p>
        </w:tc>
      </w:tr>
      <w:tr w:rsidR="00BE0CF9" w:rsidRPr="002F23A6" w:rsidTr="001F6EDD">
        <w:tc>
          <w:tcPr>
            <w:tcW w:w="1385" w:type="dxa"/>
          </w:tcPr>
          <w:p w:rsidR="00BE0CF9" w:rsidRPr="002F23A6" w:rsidRDefault="009E6972" w:rsidP="000578C2">
            <w:pPr>
              <w:rPr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Абышкин Максим Ол</w:t>
            </w:r>
            <w:r>
              <w:rPr>
                <w:rFonts w:eastAsia="Calibri"/>
                <w:sz w:val="24"/>
                <w:szCs w:val="24"/>
              </w:rPr>
              <w:t>е</w:t>
            </w:r>
            <w:r>
              <w:rPr>
                <w:rFonts w:eastAsia="Calibri"/>
                <w:sz w:val="24"/>
                <w:szCs w:val="24"/>
              </w:rPr>
              <w:t>гович</w:t>
            </w:r>
          </w:p>
        </w:tc>
        <w:tc>
          <w:tcPr>
            <w:tcW w:w="1549" w:type="dxa"/>
          </w:tcPr>
          <w:p w:rsidR="00BE0CF9" w:rsidRPr="00712F9F" w:rsidRDefault="00BE0CF9" w:rsidP="001F6EDD">
            <w:pPr>
              <w:shd w:val="clear" w:color="auto" w:fill="FFFFFF"/>
              <w:spacing w:before="100" w:beforeAutospacing="1" w:after="100" w:afterAutospacing="1"/>
              <w:rPr>
                <w:sz w:val="24"/>
                <w:szCs w:val="24"/>
              </w:rPr>
            </w:pPr>
            <w:r w:rsidRPr="00712F9F">
              <w:rPr>
                <w:sz w:val="24"/>
                <w:szCs w:val="24"/>
              </w:rPr>
              <w:t>Руководитель отдела пр</w:t>
            </w:r>
            <w:r w:rsidRPr="00712F9F">
              <w:rPr>
                <w:sz w:val="24"/>
                <w:szCs w:val="24"/>
              </w:rPr>
              <w:t>о</w:t>
            </w:r>
            <w:r w:rsidRPr="00712F9F">
              <w:rPr>
                <w:sz w:val="24"/>
                <w:szCs w:val="24"/>
              </w:rPr>
              <w:t>даж и марк</w:t>
            </w:r>
            <w:r w:rsidRPr="00712F9F">
              <w:rPr>
                <w:sz w:val="24"/>
                <w:szCs w:val="24"/>
              </w:rPr>
              <w:t>е</w:t>
            </w:r>
            <w:r w:rsidRPr="00712F9F">
              <w:rPr>
                <w:sz w:val="24"/>
                <w:szCs w:val="24"/>
              </w:rPr>
              <w:t>тинга</w:t>
            </w:r>
          </w:p>
        </w:tc>
        <w:tc>
          <w:tcPr>
            <w:tcW w:w="2571" w:type="dxa"/>
          </w:tcPr>
          <w:p w:rsidR="001F6EDD" w:rsidRPr="001F6EDD" w:rsidRDefault="00161ADA" w:rsidP="001F6EDD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161ADA">
              <w:rPr>
                <w:rFonts w:eastAsia="Calibri"/>
                <w:sz w:val="24"/>
                <w:szCs w:val="24"/>
                <w:lang w:val="en-US"/>
              </w:rPr>
              <w:t>тел. 8-920-670-98-87</w:t>
            </w:r>
          </w:p>
          <w:p w:rsidR="00BE0CF9" w:rsidRPr="002F23A6" w:rsidRDefault="00BE0CF9" w:rsidP="002F23A6">
            <w:pPr>
              <w:rPr>
                <w:sz w:val="24"/>
                <w:szCs w:val="24"/>
              </w:rPr>
            </w:pPr>
          </w:p>
        </w:tc>
        <w:tc>
          <w:tcPr>
            <w:tcW w:w="1810" w:type="dxa"/>
          </w:tcPr>
          <w:p w:rsidR="00BE0CF9" w:rsidRPr="002F23A6" w:rsidRDefault="00BE0CF9" w:rsidP="00BE0CF9">
            <w:pPr>
              <w:rPr>
                <w:sz w:val="24"/>
                <w:szCs w:val="24"/>
              </w:rPr>
            </w:pPr>
            <w:bookmarkStart w:id="0" w:name="_GoBack"/>
            <w:bookmarkEnd w:id="0"/>
            <w:r w:rsidRPr="000578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Продажи обор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дования</w:t>
            </w:r>
            <w:r w:rsidR="009E6972">
              <w:rPr>
                <w:sz w:val="24"/>
                <w:szCs w:val="24"/>
              </w:rPr>
              <w:t xml:space="preserve"> и услуг</w:t>
            </w:r>
          </w:p>
        </w:tc>
        <w:tc>
          <w:tcPr>
            <w:tcW w:w="2050" w:type="dxa"/>
          </w:tcPr>
          <w:p w:rsidR="00BE0CF9" w:rsidRPr="002F23A6" w:rsidRDefault="00BE0CF9" w:rsidP="002F23A6">
            <w:pPr>
              <w:rPr>
                <w:sz w:val="24"/>
                <w:szCs w:val="24"/>
              </w:rPr>
            </w:pPr>
            <w:r w:rsidRPr="000578C2">
              <w:rPr>
                <w:sz w:val="24"/>
                <w:szCs w:val="24"/>
              </w:rPr>
              <w:t>Общее</w:t>
            </w:r>
          </w:p>
        </w:tc>
      </w:tr>
    </w:tbl>
    <w:p w:rsidR="000578C2" w:rsidRDefault="000578C2" w:rsidP="000578C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F6EDD" w:rsidRDefault="00100063" w:rsidP="001F6ED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Кадровый состав фирмы (планируемый)</w:t>
      </w:r>
    </w:p>
    <w:tbl>
      <w:tblPr>
        <w:tblStyle w:val="a3"/>
        <w:tblW w:w="0" w:type="auto"/>
        <w:tblLook w:val="04A0"/>
      </w:tblPr>
      <w:tblGrid>
        <w:gridCol w:w="3115"/>
        <w:gridCol w:w="3115"/>
        <w:gridCol w:w="3115"/>
      </w:tblGrid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ЗП (руб)</w:t>
            </w:r>
          </w:p>
        </w:tc>
      </w:tr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д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главный инженер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Слесарь-станочник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Слесарь-монтажник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</w:tr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Бухгалтерия на аутсорсинг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</w:tr>
      <w:tr w:rsidR="00100063" w:rsidRPr="00C95F91" w:rsidTr="00611682"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5F91">
              <w:rPr>
                <w:rFonts w:ascii="Times New Roman" w:hAnsi="Times New Roman" w:cs="Times New Roman"/>
                <w:sz w:val="24"/>
                <w:szCs w:val="24"/>
              </w:rPr>
              <w:t>ИТОГ:</w:t>
            </w:r>
          </w:p>
        </w:tc>
        <w:tc>
          <w:tcPr>
            <w:tcW w:w="3115" w:type="dxa"/>
          </w:tcPr>
          <w:p w:rsidR="00100063" w:rsidRPr="00C95F91" w:rsidRDefault="00100063" w:rsidP="006116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235 000</w:t>
            </w:r>
          </w:p>
        </w:tc>
      </w:tr>
    </w:tbl>
    <w:p w:rsidR="001F6EDD" w:rsidRPr="00C95F91" w:rsidRDefault="001F6EDD" w:rsidP="001F6EDD">
      <w:pPr>
        <w:rPr>
          <w:rFonts w:ascii="Times New Roman" w:hAnsi="Times New Roman" w:cs="Times New Roman"/>
          <w:sz w:val="24"/>
          <w:szCs w:val="24"/>
        </w:rPr>
      </w:pPr>
    </w:p>
    <w:p w:rsidR="000578C2" w:rsidRDefault="000578C2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p w:rsidR="00100063" w:rsidRDefault="00100063" w:rsidP="002F23A6">
      <w:pPr>
        <w:tabs>
          <w:tab w:val="left" w:pos="4082"/>
        </w:tabs>
      </w:pPr>
    </w:p>
    <w:tbl>
      <w:tblPr>
        <w:tblStyle w:val="a3"/>
        <w:tblpPr w:leftFromText="180" w:rightFromText="180" w:vertAnchor="text" w:horzAnchor="margin" w:tblpY="-229"/>
        <w:tblW w:w="9368" w:type="dxa"/>
        <w:tblLook w:val="04A0"/>
      </w:tblPr>
      <w:tblGrid>
        <w:gridCol w:w="4683"/>
        <w:gridCol w:w="4685"/>
      </w:tblGrid>
      <w:tr w:rsidR="00100063" w:rsidTr="00611682">
        <w:trPr>
          <w:trHeight w:val="817"/>
        </w:trPr>
        <w:tc>
          <w:tcPr>
            <w:tcW w:w="9368" w:type="dxa"/>
            <w:gridSpan w:val="2"/>
          </w:tcPr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проектной идеи</w:t>
            </w:r>
          </w:p>
        </w:tc>
      </w:tr>
      <w:tr w:rsidR="00100063" w:rsidRPr="00B56E29" w:rsidTr="00611682">
        <w:trPr>
          <w:trHeight w:val="2134"/>
        </w:trPr>
        <w:tc>
          <w:tcPr>
            <w:tcW w:w="4683" w:type="dxa"/>
          </w:tcPr>
          <w:p w:rsidR="00100063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Идея (суть проекта, название)</w:t>
            </w:r>
          </w:p>
        </w:tc>
        <w:tc>
          <w:tcPr>
            <w:tcW w:w="4685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Энергосберегающие конструкции и режимы работы окон и систем по созданию динамического микрокл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мата в помещении</w:t>
            </w:r>
          </w:p>
          <w:p w:rsidR="00100063" w:rsidRPr="002D4D89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063" w:rsidRPr="00B56E29" w:rsidTr="00611682">
        <w:trPr>
          <w:trHeight w:val="988"/>
        </w:trPr>
        <w:tc>
          <w:tcPr>
            <w:tcW w:w="4683" w:type="dxa"/>
          </w:tcPr>
          <w:p w:rsidR="00100063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4685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энергосберегающих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струкций; уменьшение показателей характеризующих годовую удел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величину расхода энергетич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ресурсов; создание и внедрение динамического микроклимата</w:t>
            </w:r>
          </w:p>
          <w:p w:rsidR="00100063" w:rsidRPr="002D4D89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063" w:rsidRPr="00B56E29" w:rsidTr="00611682">
        <w:trPr>
          <w:trHeight w:val="1034"/>
        </w:trPr>
        <w:tc>
          <w:tcPr>
            <w:tcW w:w="4683" w:type="dxa"/>
          </w:tcPr>
          <w:p w:rsidR="00100063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Ориентировочная потребность в ресурсах (материальных, труд</w:t>
            </w: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вых, финансовых и др.)</w:t>
            </w:r>
          </w:p>
        </w:tc>
        <w:tc>
          <w:tcPr>
            <w:tcW w:w="4685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2D4D89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Система динамического микрокл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мата подает в помещение воздух с непрерывно изменяющимися во времени параметрами воздуха, что приводит к повышению работосп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собности сотрудников за счет во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буждения центральной нервной си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1625D">
              <w:rPr>
                <w:rFonts w:ascii="Times New Roman" w:hAnsi="Times New Roman" w:cs="Times New Roman"/>
                <w:sz w:val="28"/>
                <w:szCs w:val="28"/>
              </w:rPr>
              <w:t xml:space="preserve">темы. </w:t>
            </w:r>
          </w:p>
        </w:tc>
      </w:tr>
      <w:tr w:rsidR="00100063" w:rsidRPr="00B56E29" w:rsidTr="00611682">
        <w:trPr>
          <w:trHeight w:val="1034"/>
        </w:trPr>
        <w:tc>
          <w:tcPr>
            <w:tcW w:w="4683" w:type="dxa"/>
          </w:tcPr>
          <w:p w:rsidR="00100063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0063" w:rsidRPr="002D4D89" w:rsidRDefault="00100063" w:rsidP="006116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Моя оценка реалистичности пр</w:t>
            </w: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D4D89">
              <w:rPr>
                <w:rFonts w:ascii="Times New Roman" w:hAnsi="Times New Roman" w:cs="Times New Roman"/>
                <w:b/>
                <w:sz w:val="28"/>
                <w:szCs w:val="28"/>
              </w:rPr>
              <w:t>екта</w:t>
            </w:r>
          </w:p>
        </w:tc>
        <w:tc>
          <w:tcPr>
            <w:tcW w:w="4685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4D89">
              <w:rPr>
                <w:rFonts w:ascii="Times New Roman" w:hAnsi="Times New Roman" w:cs="Times New Roman"/>
                <w:sz w:val="28"/>
                <w:szCs w:val="28"/>
              </w:rPr>
              <w:t>При необходимости данный проект возможно реализовать. Требуется заинтересованность и поддержка р</w:t>
            </w:r>
            <w:r w:rsidRPr="002D4D8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2D4D89">
              <w:rPr>
                <w:rFonts w:ascii="Times New Roman" w:hAnsi="Times New Roman" w:cs="Times New Roman"/>
                <w:sz w:val="28"/>
                <w:szCs w:val="28"/>
              </w:rPr>
              <w:t xml:space="preserve">ководства предприятия. </w:t>
            </w:r>
          </w:p>
          <w:p w:rsidR="00100063" w:rsidRPr="002D4D89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0063" w:rsidRPr="004A65FD" w:rsidRDefault="00100063" w:rsidP="0010006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00063" w:rsidRPr="004A65FD" w:rsidRDefault="00100063" w:rsidP="0010006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A65FD"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100063" w:rsidRDefault="00100063" w:rsidP="00100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7716C">
        <w:rPr>
          <w:rFonts w:ascii="Times New Roman" w:eastAsia="Times New Roman" w:hAnsi="Times New Roman" w:cs="Times New Roman"/>
          <w:b/>
          <w:bCs/>
          <w:sz w:val="36"/>
          <w:szCs w:val="36"/>
          <w:lang w:val="en-US"/>
        </w:rPr>
        <w:lastRenderedPageBreak/>
        <w:t>SMART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-анализ</w:t>
      </w:r>
    </w:p>
    <w:tbl>
      <w:tblPr>
        <w:tblStyle w:val="a3"/>
        <w:tblW w:w="9344" w:type="dxa"/>
        <w:tblLook w:val="04A0"/>
      </w:tblPr>
      <w:tblGrid>
        <w:gridCol w:w="4672"/>
        <w:gridCol w:w="4672"/>
      </w:tblGrid>
      <w:tr w:rsidR="00100063" w:rsidTr="00611682"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S-Specifies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(специфичность)</w:t>
            </w:r>
          </w:p>
        </w:tc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энергоэффективных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топрозрачных конструкций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на об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екте;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динамического 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роклимата</w:t>
            </w: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063" w:rsidTr="00611682">
        <w:tc>
          <w:tcPr>
            <w:tcW w:w="4672" w:type="dxa"/>
          </w:tcPr>
          <w:p w:rsidR="00100063" w:rsidRPr="007209FE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M-Measurable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(измеримость)</w:t>
            </w:r>
          </w:p>
        </w:tc>
        <w:tc>
          <w:tcPr>
            <w:tcW w:w="4672" w:type="dxa"/>
          </w:tcPr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7EFA">
              <w:rPr>
                <w:rFonts w:ascii="Times New Roman" w:hAnsi="Times New Roman" w:cs="Times New Roman"/>
                <w:sz w:val="28"/>
                <w:szCs w:val="28"/>
              </w:rPr>
              <w:t>В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ственных зданиях доля тепловых </w:t>
            </w:r>
            <w:r w:rsidRPr="00C97EFA">
              <w:rPr>
                <w:rFonts w:ascii="Times New Roman" w:hAnsi="Times New Roman" w:cs="Times New Roman"/>
                <w:sz w:val="28"/>
                <w:szCs w:val="28"/>
              </w:rPr>
              <w:t xml:space="preserve">трансмиссионных потерь через светопрозрачные конструкции –  от 20 до 60 %.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Внедрение системы для повышения работоспособности сотрудников за счет возбуждения центральной нервной системы</w:t>
            </w:r>
          </w:p>
        </w:tc>
      </w:tr>
      <w:tr w:rsidR="00100063" w:rsidTr="00611682">
        <w:tc>
          <w:tcPr>
            <w:tcW w:w="4672" w:type="dxa"/>
          </w:tcPr>
          <w:p w:rsidR="00100063" w:rsidRPr="007209FE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A-Appropriate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(уместность)</w:t>
            </w:r>
          </w:p>
        </w:tc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В современных условиях наиболее важно поддерживать комфортный микроклимат в помещениях для продуктивной работы сотрудников и снижения стресса. Также необход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мо экономить энергоресурсы и д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нежные средства предприятия.</w:t>
            </w: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063" w:rsidTr="00611682"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R-Realistic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(реалистичность)</w:t>
            </w:r>
          </w:p>
        </w:tc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Проект реален и имеет необход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мость в офисных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помещения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х и многоэтажных домах. Установка возможна и окупаема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063" w:rsidTr="00611682">
        <w:tc>
          <w:tcPr>
            <w:tcW w:w="4672" w:type="dxa"/>
          </w:tcPr>
          <w:p w:rsidR="00100063" w:rsidRPr="007209FE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1469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Timebound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(ограниченность во времени)</w:t>
            </w:r>
          </w:p>
        </w:tc>
        <w:tc>
          <w:tcPr>
            <w:tcW w:w="4672" w:type="dxa"/>
          </w:tcPr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0063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компании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 xml:space="preserve"> лет, п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сле необходимо произвести моде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14695">
              <w:rPr>
                <w:rFonts w:ascii="Times New Roman" w:hAnsi="Times New Roman" w:cs="Times New Roman"/>
                <w:sz w:val="28"/>
                <w:szCs w:val="28"/>
              </w:rPr>
              <w:t>низацию производства.</w:t>
            </w:r>
          </w:p>
          <w:p w:rsidR="00100063" w:rsidRPr="00314695" w:rsidRDefault="00100063" w:rsidP="006116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F23A6" w:rsidRDefault="002F23A6" w:rsidP="00100063">
      <w:pPr>
        <w:tabs>
          <w:tab w:val="left" w:pos="4082"/>
        </w:tabs>
      </w:pPr>
    </w:p>
    <w:p w:rsidR="00100063" w:rsidRDefault="00100063" w:rsidP="00100063">
      <w:pPr>
        <w:tabs>
          <w:tab w:val="left" w:pos="4082"/>
        </w:tabs>
      </w:pPr>
    </w:p>
    <w:p w:rsidR="00D76BAC" w:rsidRDefault="00D76BAC" w:rsidP="00100063">
      <w:pPr>
        <w:tabs>
          <w:tab w:val="left" w:pos="4082"/>
        </w:tabs>
        <w:sectPr w:rsidR="00D76BAC" w:rsidSect="0010006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00063" w:rsidRPr="00D76BAC" w:rsidRDefault="00D76BAC" w:rsidP="00D76BAC">
      <w:pPr>
        <w:tabs>
          <w:tab w:val="left" w:pos="408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76BAC">
        <w:rPr>
          <w:rFonts w:ascii="Times New Roman" w:hAnsi="Times New Roman" w:cs="Times New Roman"/>
          <w:b/>
          <w:sz w:val="24"/>
          <w:szCs w:val="24"/>
        </w:rPr>
        <w:lastRenderedPageBreak/>
        <w:t>Техническое описание проекта</w:t>
      </w:r>
    </w:p>
    <w:p w:rsidR="00100063" w:rsidRPr="00D76BAC" w:rsidRDefault="00D76BAC" w:rsidP="00D76BAC">
      <w:pPr>
        <w:tabs>
          <w:tab w:val="left" w:pos="4082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D76BAC">
        <w:rPr>
          <w:rFonts w:ascii="Times New Roman" w:hAnsi="Times New Roman" w:cs="Times New Roman"/>
          <w:sz w:val="24"/>
          <w:szCs w:val="24"/>
        </w:rPr>
        <w:t>К применению предлагаются разработанные и запатентованные  энер-госберегающие конструкции окон на основе использования в них энергоэффективного ставня (продукт). Энергоэффективный ставень представляет из себя панель, которая включает в себя металлические теплоотражающие экраны и солнечную фотоэлектрическую панель, позволяющую генерировать электрическую энергию. Теплоотражающие экраны образуют воздушные прослойки, которые обладают значительным термическим сопротивлением. Энергоэффективный ставень ра</w:t>
      </w:r>
      <w:r w:rsidRPr="00D76BAC">
        <w:rPr>
          <w:rFonts w:ascii="Times New Roman" w:hAnsi="Times New Roman" w:cs="Times New Roman"/>
          <w:sz w:val="24"/>
          <w:szCs w:val="24"/>
        </w:rPr>
        <w:t>з</w:t>
      </w:r>
      <w:r w:rsidRPr="00D76BAC">
        <w:rPr>
          <w:rFonts w:ascii="Times New Roman" w:hAnsi="Times New Roman" w:cs="Times New Roman"/>
          <w:sz w:val="24"/>
          <w:szCs w:val="24"/>
        </w:rPr>
        <w:t>мещается с наружной стороны окна (со стороны окружающей среды). Таким образом в дневное время происходит выработка электрической энергии в солнечных коллекторах, причем идет снижение теплопотерь в холодный период и теплопоступлений (инсоляции) в помещение – в теплый период года. Электрическая энергия, вырабатываемая в фотоэлектрической батареи, расходуется на собственные нужды зданий. Ставни используются в темное время суток, а также во время отсутствия людей.</w:t>
      </w:r>
    </w:p>
    <w:p w:rsidR="00100063" w:rsidRDefault="00D76BAC" w:rsidP="00D76BAC">
      <w:pPr>
        <w:tabs>
          <w:tab w:val="left" w:pos="4082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7784881" cy="3830843"/>
            <wp:effectExtent l="19050" t="0" r="6569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3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4881" cy="383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63" w:rsidRDefault="00D76BAC" w:rsidP="00D76BAC">
      <w:pPr>
        <w:tabs>
          <w:tab w:val="left" w:pos="408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97525" cy="573864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137" cy="573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AC" w:rsidRDefault="00D76BAC" w:rsidP="00D76BAC">
      <w:pPr>
        <w:tabs>
          <w:tab w:val="left" w:pos="408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09990" cy="612565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791" cy="613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BAC" w:rsidRDefault="00D76BAC" w:rsidP="00D76BAC">
      <w:pPr>
        <w:tabs>
          <w:tab w:val="left" w:pos="4082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280978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BAC" w:rsidSect="00D76BAC">
      <w:headerReference w:type="default" r:id="rId2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10F0" w:rsidRDefault="00CB10F0" w:rsidP="00FB3E91">
      <w:pPr>
        <w:spacing w:after="0" w:line="240" w:lineRule="auto"/>
      </w:pPr>
      <w:r>
        <w:separator/>
      </w:r>
    </w:p>
  </w:endnote>
  <w:endnote w:type="continuationSeparator" w:id="1">
    <w:p w:rsidR="00CB10F0" w:rsidRDefault="00CB10F0" w:rsidP="00FB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10F0" w:rsidRDefault="00CB10F0" w:rsidP="00FB3E91">
      <w:pPr>
        <w:spacing w:after="0" w:line="240" w:lineRule="auto"/>
      </w:pPr>
      <w:r>
        <w:separator/>
      </w:r>
    </w:p>
  </w:footnote>
  <w:footnote w:type="continuationSeparator" w:id="1">
    <w:p w:rsidR="00CB10F0" w:rsidRDefault="00CB10F0" w:rsidP="00FB3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BAC" w:rsidRDefault="00D76BA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226D4"/>
    <w:multiLevelType w:val="hybridMultilevel"/>
    <w:tmpl w:val="8BA83C4E"/>
    <w:lvl w:ilvl="0" w:tplc="10C84F80">
      <w:start w:val="1"/>
      <w:numFmt w:val="decimal"/>
      <w:lvlText w:val="%1."/>
      <w:lvlJc w:val="left"/>
      <w:pPr>
        <w:ind w:left="62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7CC35A">
      <w:numFmt w:val="bullet"/>
      <w:lvlText w:val="•"/>
      <w:lvlJc w:val="left"/>
      <w:pPr>
        <w:ind w:left="868" w:hanging="360"/>
      </w:pPr>
      <w:rPr>
        <w:rFonts w:hint="default"/>
        <w:lang w:val="ru-RU" w:eastAsia="en-US" w:bidi="ar-SA"/>
      </w:rPr>
    </w:lvl>
    <w:lvl w:ilvl="2" w:tplc="FC2AA404">
      <w:numFmt w:val="bullet"/>
      <w:lvlText w:val="•"/>
      <w:lvlJc w:val="left"/>
      <w:pPr>
        <w:ind w:left="1117" w:hanging="360"/>
      </w:pPr>
      <w:rPr>
        <w:rFonts w:hint="default"/>
        <w:lang w:val="ru-RU" w:eastAsia="en-US" w:bidi="ar-SA"/>
      </w:rPr>
    </w:lvl>
    <w:lvl w:ilvl="3" w:tplc="D6E0DFA2">
      <w:numFmt w:val="bullet"/>
      <w:lvlText w:val="•"/>
      <w:lvlJc w:val="left"/>
      <w:pPr>
        <w:ind w:left="1366" w:hanging="360"/>
      </w:pPr>
      <w:rPr>
        <w:rFonts w:hint="default"/>
        <w:lang w:val="ru-RU" w:eastAsia="en-US" w:bidi="ar-SA"/>
      </w:rPr>
    </w:lvl>
    <w:lvl w:ilvl="4" w:tplc="C65C5A4E">
      <w:numFmt w:val="bullet"/>
      <w:lvlText w:val="•"/>
      <w:lvlJc w:val="left"/>
      <w:pPr>
        <w:ind w:left="1614" w:hanging="360"/>
      </w:pPr>
      <w:rPr>
        <w:rFonts w:hint="default"/>
        <w:lang w:val="ru-RU" w:eastAsia="en-US" w:bidi="ar-SA"/>
      </w:rPr>
    </w:lvl>
    <w:lvl w:ilvl="5" w:tplc="E4DC5916">
      <w:numFmt w:val="bullet"/>
      <w:lvlText w:val="•"/>
      <w:lvlJc w:val="left"/>
      <w:pPr>
        <w:ind w:left="1863" w:hanging="360"/>
      </w:pPr>
      <w:rPr>
        <w:rFonts w:hint="default"/>
        <w:lang w:val="ru-RU" w:eastAsia="en-US" w:bidi="ar-SA"/>
      </w:rPr>
    </w:lvl>
    <w:lvl w:ilvl="6" w:tplc="0498B25A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7" w:tplc="B91861EA">
      <w:numFmt w:val="bullet"/>
      <w:lvlText w:val="•"/>
      <w:lvlJc w:val="left"/>
      <w:pPr>
        <w:ind w:left="2360" w:hanging="360"/>
      </w:pPr>
      <w:rPr>
        <w:rFonts w:hint="default"/>
        <w:lang w:val="ru-RU" w:eastAsia="en-US" w:bidi="ar-SA"/>
      </w:rPr>
    </w:lvl>
    <w:lvl w:ilvl="8" w:tplc="B812FE7E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</w:abstractNum>
  <w:abstractNum w:abstractNumId="1">
    <w:nsid w:val="2B1F6DFC"/>
    <w:multiLevelType w:val="hybridMultilevel"/>
    <w:tmpl w:val="49A4876E"/>
    <w:lvl w:ilvl="0" w:tplc="1286FFC4">
      <w:start w:val="4"/>
      <w:numFmt w:val="decimal"/>
      <w:lvlText w:val="%1."/>
      <w:lvlJc w:val="left"/>
      <w:pPr>
        <w:ind w:left="482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4E9462">
      <w:numFmt w:val="bullet"/>
      <w:lvlText w:val="•"/>
      <w:lvlJc w:val="left"/>
      <w:pPr>
        <w:ind w:left="748" w:hanging="361"/>
      </w:pPr>
      <w:rPr>
        <w:rFonts w:hint="default"/>
        <w:lang w:val="ru-RU" w:eastAsia="en-US" w:bidi="ar-SA"/>
      </w:rPr>
    </w:lvl>
    <w:lvl w:ilvl="2" w:tplc="F8904EF6">
      <w:numFmt w:val="bullet"/>
      <w:lvlText w:val="•"/>
      <w:lvlJc w:val="left"/>
      <w:pPr>
        <w:ind w:left="1016" w:hanging="361"/>
      </w:pPr>
      <w:rPr>
        <w:rFonts w:hint="default"/>
        <w:lang w:val="ru-RU" w:eastAsia="en-US" w:bidi="ar-SA"/>
      </w:rPr>
    </w:lvl>
    <w:lvl w:ilvl="3" w:tplc="9770415C">
      <w:numFmt w:val="bullet"/>
      <w:lvlText w:val="•"/>
      <w:lvlJc w:val="left"/>
      <w:pPr>
        <w:ind w:left="1284" w:hanging="361"/>
      </w:pPr>
      <w:rPr>
        <w:rFonts w:hint="default"/>
        <w:lang w:val="ru-RU" w:eastAsia="en-US" w:bidi="ar-SA"/>
      </w:rPr>
    </w:lvl>
    <w:lvl w:ilvl="4" w:tplc="D81676FC">
      <w:numFmt w:val="bullet"/>
      <w:lvlText w:val="•"/>
      <w:lvlJc w:val="left"/>
      <w:pPr>
        <w:ind w:left="1552" w:hanging="361"/>
      </w:pPr>
      <w:rPr>
        <w:rFonts w:hint="default"/>
        <w:lang w:val="ru-RU" w:eastAsia="en-US" w:bidi="ar-SA"/>
      </w:rPr>
    </w:lvl>
    <w:lvl w:ilvl="5" w:tplc="162C1E3C">
      <w:numFmt w:val="bullet"/>
      <w:lvlText w:val="•"/>
      <w:lvlJc w:val="left"/>
      <w:pPr>
        <w:ind w:left="1820" w:hanging="361"/>
      </w:pPr>
      <w:rPr>
        <w:rFonts w:hint="default"/>
        <w:lang w:val="ru-RU" w:eastAsia="en-US" w:bidi="ar-SA"/>
      </w:rPr>
    </w:lvl>
    <w:lvl w:ilvl="6" w:tplc="2370EA24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7" w:tplc="FCACF770">
      <w:numFmt w:val="bullet"/>
      <w:lvlText w:val="•"/>
      <w:lvlJc w:val="left"/>
      <w:pPr>
        <w:ind w:left="2356" w:hanging="361"/>
      </w:pPr>
      <w:rPr>
        <w:rFonts w:hint="default"/>
        <w:lang w:val="ru-RU" w:eastAsia="en-US" w:bidi="ar-SA"/>
      </w:rPr>
    </w:lvl>
    <w:lvl w:ilvl="8" w:tplc="1BE21D6C">
      <w:numFmt w:val="bullet"/>
      <w:lvlText w:val="•"/>
      <w:lvlJc w:val="left"/>
      <w:pPr>
        <w:ind w:left="2624" w:hanging="361"/>
      </w:pPr>
      <w:rPr>
        <w:rFonts w:hint="default"/>
        <w:lang w:val="ru-RU" w:eastAsia="en-US" w:bidi="ar-SA"/>
      </w:rPr>
    </w:lvl>
  </w:abstractNum>
  <w:abstractNum w:abstractNumId="2">
    <w:nsid w:val="439D300B"/>
    <w:multiLevelType w:val="hybridMultilevel"/>
    <w:tmpl w:val="8BEAF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303CD7"/>
    <w:multiLevelType w:val="hybridMultilevel"/>
    <w:tmpl w:val="8BEAF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BC255C"/>
    <w:rsid w:val="00007801"/>
    <w:rsid w:val="000253FC"/>
    <w:rsid w:val="000426F5"/>
    <w:rsid w:val="00052FD6"/>
    <w:rsid w:val="00053212"/>
    <w:rsid w:val="000578C2"/>
    <w:rsid w:val="00067930"/>
    <w:rsid w:val="00084A32"/>
    <w:rsid w:val="000A248C"/>
    <w:rsid w:val="000B0AB5"/>
    <w:rsid w:val="000D739A"/>
    <w:rsid w:val="00100063"/>
    <w:rsid w:val="00124157"/>
    <w:rsid w:val="001309F4"/>
    <w:rsid w:val="00130EB9"/>
    <w:rsid w:val="00133417"/>
    <w:rsid w:val="00161ADA"/>
    <w:rsid w:val="001D0CA6"/>
    <w:rsid w:val="001F1E76"/>
    <w:rsid w:val="001F6EDD"/>
    <w:rsid w:val="00217EB6"/>
    <w:rsid w:val="0025212A"/>
    <w:rsid w:val="00273B2E"/>
    <w:rsid w:val="00280401"/>
    <w:rsid w:val="0028158B"/>
    <w:rsid w:val="0028304A"/>
    <w:rsid w:val="002A18CC"/>
    <w:rsid w:val="002B01A8"/>
    <w:rsid w:val="002D54A2"/>
    <w:rsid w:val="002D5C0C"/>
    <w:rsid w:val="002F067F"/>
    <w:rsid w:val="002F23A6"/>
    <w:rsid w:val="002F6B10"/>
    <w:rsid w:val="00307DEE"/>
    <w:rsid w:val="00317336"/>
    <w:rsid w:val="00337E8E"/>
    <w:rsid w:val="0037444C"/>
    <w:rsid w:val="00383094"/>
    <w:rsid w:val="0039186D"/>
    <w:rsid w:val="003B56DA"/>
    <w:rsid w:val="003B6E1C"/>
    <w:rsid w:val="003E390D"/>
    <w:rsid w:val="004A65FD"/>
    <w:rsid w:val="004A684B"/>
    <w:rsid w:val="00547A59"/>
    <w:rsid w:val="005A78E9"/>
    <w:rsid w:val="005B34E6"/>
    <w:rsid w:val="005B7AF3"/>
    <w:rsid w:val="00602CF7"/>
    <w:rsid w:val="006129C9"/>
    <w:rsid w:val="0063395E"/>
    <w:rsid w:val="00667688"/>
    <w:rsid w:val="006A2B23"/>
    <w:rsid w:val="00717135"/>
    <w:rsid w:val="007209FE"/>
    <w:rsid w:val="00743304"/>
    <w:rsid w:val="007542E8"/>
    <w:rsid w:val="00762630"/>
    <w:rsid w:val="00770E1B"/>
    <w:rsid w:val="00771C9F"/>
    <w:rsid w:val="007D23DE"/>
    <w:rsid w:val="0082795B"/>
    <w:rsid w:val="0086097B"/>
    <w:rsid w:val="008D0ED4"/>
    <w:rsid w:val="008E647C"/>
    <w:rsid w:val="008F36A6"/>
    <w:rsid w:val="009244D6"/>
    <w:rsid w:val="009A45B4"/>
    <w:rsid w:val="009E6972"/>
    <w:rsid w:val="009F2E7A"/>
    <w:rsid w:val="009F6CAE"/>
    <w:rsid w:val="00A507EA"/>
    <w:rsid w:val="00AD08CF"/>
    <w:rsid w:val="00AE4A70"/>
    <w:rsid w:val="00B072D4"/>
    <w:rsid w:val="00B20CE5"/>
    <w:rsid w:val="00B2136B"/>
    <w:rsid w:val="00B40B40"/>
    <w:rsid w:val="00B8266D"/>
    <w:rsid w:val="00BC255C"/>
    <w:rsid w:val="00BE0CF9"/>
    <w:rsid w:val="00BE2DBD"/>
    <w:rsid w:val="00C06886"/>
    <w:rsid w:val="00C35AE1"/>
    <w:rsid w:val="00C500F9"/>
    <w:rsid w:val="00C53F0E"/>
    <w:rsid w:val="00C55CA4"/>
    <w:rsid w:val="00C95F91"/>
    <w:rsid w:val="00CB10F0"/>
    <w:rsid w:val="00CC02AF"/>
    <w:rsid w:val="00CC33D7"/>
    <w:rsid w:val="00CF36C0"/>
    <w:rsid w:val="00CF4428"/>
    <w:rsid w:val="00D00897"/>
    <w:rsid w:val="00D200CA"/>
    <w:rsid w:val="00D33BEF"/>
    <w:rsid w:val="00D47979"/>
    <w:rsid w:val="00D76BAC"/>
    <w:rsid w:val="00DB5F99"/>
    <w:rsid w:val="00DC77A7"/>
    <w:rsid w:val="00DE1AFF"/>
    <w:rsid w:val="00DE27AE"/>
    <w:rsid w:val="00E12136"/>
    <w:rsid w:val="00E26053"/>
    <w:rsid w:val="00E37512"/>
    <w:rsid w:val="00E504BD"/>
    <w:rsid w:val="00E7086D"/>
    <w:rsid w:val="00E7680B"/>
    <w:rsid w:val="00EA2D75"/>
    <w:rsid w:val="00EC6453"/>
    <w:rsid w:val="00F34CD3"/>
    <w:rsid w:val="00F71FAF"/>
    <w:rsid w:val="00FB1F7D"/>
    <w:rsid w:val="00FB3E91"/>
    <w:rsid w:val="00FC3A61"/>
    <w:rsid w:val="00FD16E9"/>
    <w:rsid w:val="00FE3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44C"/>
  </w:style>
  <w:style w:type="paragraph" w:styleId="1">
    <w:name w:val="heading 1"/>
    <w:basedOn w:val="a"/>
    <w:link w:val="10"/>
    <w:uiPriority w:val="9"/>
    <w:qFormat/>
    <w:rsid w:val="00DE1AFF"/>
    <w:pPr>
      <w:widowControl w:val="0"/>
      <w:autoSpaceDE w:val="0"/>
      <w:autoSpaceDN w:val="0"/>
      <w:spacing w:after="0" w:line="240" w:lineRule="auto"/>
      <w:ind w:left="129" w:right="155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25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209FE"/>
    <w:pPr>
      <w:spacing w:after="200" w:line="276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B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3E91"/>
  </w:style>
  <w:style w:type="paragraph" w:styleId="a7">
    <w:name w:val="footer"/>
    <w:basedOn w:val="a"/>
    <w:link w:val="a8"/>
    <w:uiPriority w:val="99"/>
    <w:unhideWhenUsed/>
    <w:rsid w:val="00FB3E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3E91"/>
  </w:style>
  <w:style w:type="paragraph" w:styleId="a9">
    <w:name w:val="Balloon Text"/>
    <w:basedOn w:val="a"/>
    <w:link w:val="aa"/>
    <w:uiPriority w:val="99"/>
    <w:semiHidden/>
    <w:unhideWhenUsed/>
    <w:rsid w:val="0008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4A32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rsid w:val="00FC3A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FC3A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rsid w:val="003B56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rsid w:val="00B213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rsid w:val="002F2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rsid w:val="002F23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547A5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BE0C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BE0CF9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DE1AF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1AFF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png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037D-E910-4E12-BB23-40DD5EDA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15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Учетная запись Майкрософт</dc:creator>
  <cp:lastModifiedBy>Василий</cp:lastModifiedBy>
  <cp:revision>10</cp:revision>
  <dcterms:created xsi:type="dcterms:W3CDTF">2022-12-07T16:54:00Z</dcterms:created>
  <dcterms:modified xsi:type="dcterms:W3CDTF">2022-12-07T19:28:00Z</dcterms:modified>
</cp:coreProperties>
</file>