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______________(ссылка на проекта)</w:t>
        <w:tab/>
        <w:tab/>
        <w:tab/>
        <w:t xml:space="preserve">(дата выгрузки)_____________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образовательной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организации высшего образования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(Получателя гранта)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Федеральное государственное бюджетное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образовательное учреждение высшего образования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«Государственный университет управления»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Карточка ВУЗа (по ИНН)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7721037218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 ВУЗа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г. Москва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Наименование акселерационной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Технологии Здоровой Жизни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 заключения и номер Договора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июля 2023г. №70-2023-000649</w:t>
            </w:r>
          </w:p>
        </w:tc>
      </w:tr>
    </w:tbl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Краткая информация о стартап-проекте</w:t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910"/>
        <w:gridCol w:w="5580"/>
        <w:tblGridChange w:id="0">
          <w:tblGrid>
            <w:gridCol w:w="510"/>
            <w:gridCol w:w="2910"/>
            <w:gridCol w:w="5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Название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ЭкоКапс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ТН2. Новые материалы, оборудование и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производственные технологии;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соответствии с перечнем критических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технологий 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«Технологии информационных, управляющих,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навигационных систем»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Рынок НТИ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Технет, Хэлснет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Сквозные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“Новые производственные технологии “TechNet”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Информация о лидере и участниках стартап-проекта</w:t>
      </w:r>
    </w:p>
    <w:p w:rsidR="00000000" w:rsidDel="00000000" w:rsidP="00000000" w:rsidRDefault="00000000" w:rsidRPr="00000000" w14:paraId="0000002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2895"/>
        <w:gridCol w:w="5610"/>
        <w:tblGridChange w:id="0">
          <w:tblGrid>
            <w:gridCol w:w="495"/>
            <w:gridCol w:w="2895"/>
            <w:gridCol w:w="5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Лидер стартап-проекта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-Unit ID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U1230719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-Leader ID </w:t>
            </w:r>
            <w:r w:rsidDel="00000000" w:rsidR="00000000" w:rsidRPr="00000000">
              <w:rPr>
                <w:highlight w:val="white"/>
                <w:rtl w:val="0"/>
              </w:rPr>
              <w:t xml:space="preserve">4336025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-Салахетдинова Дария Ренатовна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-7916068775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-dasha290106@gmail.com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Команда стартап-проекта (участники стартап-проекта, которые работают в рамках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акселерационной программы)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294.999999999998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74.75357710651826"/>
              <w:gridCol w:w="1081.383147853736"/>
              <w:gridCol w:w="1081.383147853736"/>
              <w:gridCol w:w="1569.3243243243242"/>
              <w:gridCol w:w="2808.9586645468994"/>
              <w:gridCol w:w="1279.1971383147852"/>
              <w:tblGridChange w:id="0">
                <w:tblGrid>
                  <w:gridCol w:w="474.75357710651826"/>
                  <w:gridCol w:w="1081.383147853736"/>
                  <w:gridCol w:w="1081.383147853736"/>
                  <w:gridCol w:w="1569.3243243243242"/>
                  <w:gridCol w:w="2808.9586645468994"/>
                  <w:gridCol w:w="1279.1971383147852"/>
                </w:tblGrid>
              </w:tblGridChange>
            </w:tblGrid>
            <w:tr>
              <w:trPr>
                <w:cantSplit w:val="0"/>
                <w:trHeight w:val="537.94921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№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Unit ID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Leader ID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ФИО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Роль в проекте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Телефон, почта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868698"/>
                      <w:highlight w:val="white"/>
                    </w:rPr>
                  </w:pPr>
                  <w:r w:rsidDel="00000000" w:rsidR="00000000" w:rsidRPr="00000000">
                    <w:rPr>
                      <w:color w:val="868698"/>
                      <w:highlight w:val="white"/>
                      <w:rtl w:val="0"/>
                    </w:rPr>
                    <w:t xml:space="preserve">U1750414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color w:val="868698"/>
                      <w:highlight w:val="white"/>
                      <w:rtl w:val="0"/>
                    </w:rPr>
                    <w:t xml:space="preserve">4966382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Иванов Владислав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Занимался вопросами:</w:t>
                    <w:br w:type="textWrapping"/>
                    <w:t xml:space="preserve">- На основе какого научно-технического результата будет создан продукт</w:t>
                    <w:br w:type="textWrapping"/>
                    <w:t xml:space="preserve">- Научно-технические решения, результаты, необходимые для создания продукции</w:t>
                    <w:br w:type="textWrapping"/>
                    <w:t xml:space="preserve">- “Задел” уровень готовности продукта</w:t>
                    <w:br w:type="textWrapping"/>
                    <w:t xml:space="preserve">- Соответствие проекта приоритетам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79162404644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ive05@bk.ru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highlight w:val="white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19"/>
                      <w:szCs w:val="19"/>
                      <w:shd w:fill="e7f6ff" w:val="clear"/>
                      <w:rtl w:val="0"/>
                    </w:rPr>
                    <w:t xml:space="preserve">U1750400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4966446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Карцева Регина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Каналы продвижения будущего проекта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Оценка потенциального рынка, рентабельность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План дальнейшего развития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89778450855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reginakartseva@gmail.com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868698"/>
                      <w:highlight w:val="white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19"/>
                      <w:szCs w:val="19"/>
                      <w:shd w:fill="e7f6ff" w:val="clear"/>
                      <w:rtl w:val="0"/>
                    </w:rPr>
                    <w:t xml:space="preserve">U1750378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color w:val="868698"/>
                      <w:highlight w:val="white"/>
                      <w:rtl w:val="0"/>
                    </w:rPr>
                    <w:t xml:space="preserve">3659943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Магомедова Камилла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Занималась:</w:t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Обоснованием реализуемости</w:t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Потенциальным потребительским сегментом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Описанием проблемы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Какая часть проблемы будет решена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Какими способами проблема будет решена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89887550744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Kamillamagomedova959@gmail.com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342f37"/>
                      <w:highlight w:val="white"/>
                      <w:rtl w:val="0"/>
                    </w:rPr>
                    <w:t xml:space="preserve">U1750401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5362977</w:t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Резванова Полина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Каналы сбыта будущего проекта</w:t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"Держатель" проекта 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Ценностное предложение </w:t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Основные технические параметры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89607449413 </w:t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hyperlink r:id="rId6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Rezvanova.05@mail.ru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План реализации стартап-проекта</w:t>
      </w:r>
    </w:p>
    <w:p w:rsidR="00000000" w:rsidDel="00000000" w:rsidP="00000000" w:rsidRDefault="00000000" w:rsidRPr="00000000" w14:paraId="0000006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8 Аннотация. Проект ЭкоКапс подразумевает создание мусорных контейнеров, которые будут установлены в местах общественного пользования, пропагандируя людей сортировать отходы. Цель - улучшить состояние окружающей среды за счёт привлечения людей к сортировке по средствам системы бонусов и привилегий, которые получают участники программы. В наши задачи входит стимулирование малых бизнесов, создающих свою продукцию на основе переработанных материалов, увеличение количества людей, задействованных в сортировке мусора, улучшение состояния окружающей среды. Рассчитываем получить отклик от людей, ещё не включенных в эту деятельность за счет системы стимулирования, разработанной с партнерами. Потенциальным потребительским сегментов в начале станут люди, проводящие время в парках (семьи с детьми, спортсмены, люди пожилого возраста)</w:t>
      </w:r>
    </w:p>
    <w:p w:rsidR="00000000" w:rsidDel="00000000" w:rsidP="00000000" w:rsidRDefault="00000000" w:rsidRPr="00000000" w14:paraId="0000006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Базовая бизнес-идея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940"/>
        <w:gridCol w:w="5580"/>
        <w:tblGridChange w:id="0">
          <w:tblGrid>
            <w:gridCol w:w="480"/>
            <w:gridCol w:w="2940"/>
            <w:gridCol w:w="5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Какой продукт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Мусорки с дисплей экраном с помощью которых можно сортировать отходы и за это получать баллы\бонусы в магазинах партнерах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Какую и чью потенциальную проблему решает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Решает проблему человечества по борьбе с чрезмерными отходами, также дает возможность людям, которые хотят помочь природе, делать это без особых затрат, получая за это определенные привилегии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Потенциальные потребительские сегменты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Государство(так как оно заинтересованное в улучшение экологии страны)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Жители города Москвы(заинтересованные в сохранении чистого города)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основе какого научно-технического результата будет создан продукт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Оптико-механическая сортировка отходов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конце транспортера находится один или два пневмомодуля, снабженные рядом пневмо дюз. После распознавания нужного для сортировки компонента через расчетное время открываются необходимые дюзы и распознанный компонент отстреливается из потока с помощью сжатого воздуха.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oboto" w:cs="Roboto" w:eastAsia="Roboto" w:hAnsi="Roboto"/>
                <w:color w:val="302e3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Roboto" w:cs="Roboto" w:eastAsia="Roboto" w:hAnsi="Roboto"/>
                <w:color w:val="302e30"/>
                <w:rtl w:val="0"/>
              </w:rPr>
              <w:t xml:space="preserve">Стационарный 2D-сканер штрихкода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302e30"/>
                <w:sz w:val="24"/>
                <w:szCs w:val="24"/>
              </w:rPr>
            </w:pPr>
            <w:r w:rsidDel="00000000" w:rsidR="00000000" w:rsidRPr="00000000">
              <w:rPr>
                <w:color w:val="302e30"/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color w:val="302e30"/>
                <w:sz w:val="24"/>
                <w:szCs w:val="24"/>
                <w:rtl w:val="0"/>
              </w:rPr>
              <w:t xml:space="preserve">стройство, которое распознает и считывает двумерный штриховой код и обеспечивает передачу этой информации на ПК, ККТ или POS-терминал.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302e3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ШТРИХКОД, QR-КОД.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302e3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Клиент демонстрирует на экране штрихкод или QR-код. Цифровой сканер считывает код, определяя индивидуальный номер карты лояльности, пополняя её на n-ое количество бонусов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Бизнес-модель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Мусорный бак с экраном для выборки типа мусора и установаления связи с контейнером для зачисления баллов в личный кабинет. Мусорные баки с расположенными под землей контейнерами, из которых с помощью специальной технологии будет извлекаться мусор и разбиваться на секции в зависимости от материала. Сортированный мусор вывозится на переработку.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Основные конкуренты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EcoSystem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Зеленый мир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Binology (SmartCity Bin)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Splash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Cambridge Consultants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Ценностное предложение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Наши мусорки делают планету чище, а потребители получают приятные бонусы, что позволяет привлечь большое внимание к нашей разработке. Наш продукт основан на новейших разработках, которые упрощают работу сотрудников. Контейнеры оснащены современными технологиями.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Обоснование реализуемости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Проект является реализуемым по нескольким причинам: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1.Общество находится на том этапе развития , когда у многих людей развито разумное потребление (тем кто не понимает для чего оно нужно , наш продукт поможет  разобраться и тоже прийти к разумному пользованию)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Наш продукт даст возможность множеству неравнодушных помочь природе без затруднений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3.В нашей стране разделение отходов находится только на начальном этапе , экокапс поможет подняться на уровень выше и улучшить экологию государства</w:t>
            </w:r>
          </w:p>
        </w:tc>
      </w:tr>
    </w:tbl>
    <w:p w:rsidR="00000000" w:rsidDel="00000000" w:rsidP="00000000" w:rsidRDefault="00000000" w:rsidRPr="00000000" w14:paraId="0000009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Характеристика будущего проекта</w:t>
      </w:r>
    </w:p>
    <w:p w:rsidR="00000000" w:rsidDel="00000000" w:rsidP="00000000" w:rsidRDefault="00000000" w:rsidRPr="00000000" w14:paraId="0000009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000"/>
        <w:gridCol w:w="5535"/>
        <w:tblGridChange w:id="0">
          <w:tblGrid>
            <w:gridCol w:w="465"/>
            <w:gridCol w:w="3000"/>
            <w:gridCol w:w="5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Основные технические параметры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Сканеры продукции, дисплей экран, система штрихкодов и QR- кодов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Организационные, производственные и финансовые параметры бизнеса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Система соединения баков с личным кабинетом юзера контролируется несколькими программистами. Собственные машины для перевозки мусора, небольшие перерабатывающие заводы и сотрудничество с уже существующими бизнесами по переработке и малыми бизнесами, специализирующиеся на создание товаров из материалов переработки.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Основные конкурентные преимущества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Мы предоставим баки в местах общественного пользования. Граждане могут, отсканировав код, установить связь с баком, выкинуть туда мусор, который автоматически отсортируется в один из контейнеров, зарытых под землю. Позже человек получит какой-то бонус от партнеров или же баллы который сможет потратить в соответствующих магазинах. Это стимулирует граждан выкидывать и сортировать мусор, тем самым помогать природе и обществу.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Научно-технические решения, результаты, необходимые для создания продукции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Оптико-механическая сортировка отходов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Штрихкод, QR-код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Roboto" w:cs="Roboto" w:eastAsia="Roboto" w:hAnsi="Roboto"/>
                <w:color w:val="302e30"/>
                <w:rtl w:val="0"/>
              </w:rPr>
              <w:t xml:space="preserve">С</w:t>
            </w:r>
            <w:r w:rsidDel="00000000" w:rsidR="00000000" w:rsidRPr="00000000">
              <w:rPr>
                <w:rFonts w:ascii="Roboto" w:cs="Roboto" w:eastAsia="Roboto" w:hAnsi="Roboto"/>
                <w:color w:val="302e30"/>
                <w:rtl w:val="0"/>
              </w:rPr>
              <w:t xml:space="preserve">тационарный 2D-сканер штрихкода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“Задел” уровень готовности продукта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Сформулирована фундаментальная концепция технологии и обоснована её полезность.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Соответствие проекта приоритетам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Цели проекта и требования хорошо поняты и документированы. Масштаб и рамки проекта заданы четко. Разрабатываемые системы не потребуют новой технологической платформы.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Каналы продвижения будущего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Социальные сети (Facebook, Instagram, X, YouTube, Telegram и т.д.), так как там больше всего потенциальных потребителей.  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Рекламные платформы (Google Ads, Яндекс.Директ и т.д.).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Партнерские программы и аффилиат-маркетинг.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Email-маркетинг и рассылки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Блоги и форумы в сфере экологии.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Организация мероприятий и промо-акций.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СМИ и PR-статьи.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Реклама на телевидении, радио и в печатных изданиях.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Каналы сбыта будущего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Государство. Наш проект масштабный и требует установки мусорок в городах России, поэтому при согласии и сотрудничестве администрации города Москва мы сможем максимально эффективно реализовать наш проект.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Характеристика проблемы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075"/>
        <w:gridCol w:w="5460"/>
        <w:tblGridChange w:id="0">
          <w:tblGrid>
            <w:gridCol w:w="465"/>
            <w:gridCol w:w="3075"/>
            <w:gridCol w:w="5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Описание проблемы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Загрязнение окружающей среды является одной из важнейших глобальных проблем нашего времени. Многие не безразличные к этой проблеме люди хотят помочь , но не знают как, в этом им поможет наш продукт. Также он может привлечь к разумному пользованию ещё не заинтересованных граждан.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Какая часть проблемы решается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Наш продукт поможет заинтересованным людям без особого труда заботиться об окружающей среде , посредством сортировки отходов.Решается проблема по привлечению людей к улучшению состояния окружающей среды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“Держатель” проблемы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Отсутствие мотивации к сортировке мусора затрудняет экологическое положение не только городов, но и мира. Необходимо, чтобы как можно больше людей стали сортировать мусор. Так как это не требует особых усилий, а для начисления бонусов нужен лишь личный кабинет в нашем приложении, стать частью проекта могут все люди разных возрастов. Бонусы улучшат мотивацию людей к сортировке мусора, что приведёт к улучшению экологии Москвы.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Какими способами будет решена проблема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Установка баков и привлечения к нему общества  посредством рекламы поможет на пути преодоления одной из важнейших глобальных проблем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Оценка потенциального рынка, рентабельность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Экологический рынок имеет огромный потенциал роста, поскольку все больше компаний и потребителей становятся заинтересованы в устойчивых и экологически чистых продуктах и услугах. С увеличением осознания экологических проблем и изменением потребительских предпочтений, спрос на продукты и технологии, способствующие устойчивому развитию, будет только расти.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Компании, которые могут предложить инновационные решения для устойчивого развития и экологически чистых технологий, будут иметь конкурентное преимущество на рынке и также будет имеет потенциал для высокой прибыли. 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учетом растущего интереса со стороны потребителей, инвесторов и правительственных организаций, экологический рынок представляет собой значительную возможность для роста и развития бизнеса.</w:t>
            </w:r>
          </w:p>
        </w:tc>
      </w:tr>
    </w:tbl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План дальнейшего развития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1. Найти спонсоров проекта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2. Найти инженеров, которые сделают макет проекта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3. Запустить тестовую версию проекта на территории одно парка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4.  Запустить готовый продукт на территории одно парка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5. Запустить готовый продукт на территории одного района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6. Запустить готовый продукт на территории города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7. Запустить готовый продукт на территории страны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8. Запустить готовый продукт по всему миру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zvanova.05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