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95B2" w14:textId="77777777" w:rsidR="00842FCB" w:rsidRDefault="0036464E">
      <w:pPr>
        <w:rPr>
          <w:rFonts w:ascii="Times New Roman" w:hAnsi="Times New Roman" w:cs="Times New Roman"/>
          <w:sz w:val="28"/>
          <w:szCs w:val="28"/>
        </w:rPr>
      </w:pPr>
      <w:r w:rsidRPr="0036464E">
        <w:rPr>
          <w:rFonts w:ascii="Times New Roman" w:hAnsi="Times New Roman" w:cs="Times New Roman"/>
          <w:sz w:val="28"/>
          <w:szCs w:val="28"/>
        </w:rPr>
        <w:t>Приложение 2. Анализ сильных и слабых сторон стартапа – SWOT-анализ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394"/>
      </w:tblGrid>
      <w:tr w:rsidR="0036464E" w:rsidRPr="0036464E" w14:paraId="59AE8167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69A51" w14:textId="77777777" w:rsidR="0036464E" w:rsidRPr="0036464E" w:rsidRDefault="0036464E" w:rsidP="003646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● Какие преимущества у вашего проекта?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Что вы делаете лучше, чем все остальные?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сильные стороны видят ваши клиенты?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Какое у вас уникальное торговое предложение (УТП)?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 вы можете увеличить свою прибыль?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AE84B" w14:textId="77777777" w:rsidR="0036464E" w:rsidRPr="0036464E" w:rsidRDefault="0036464E" w:rsidP="003646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● Что необходимо улучшить?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Чего вам лучше избегать?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технологические проблемы могут возникнуть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внутренние риски существуют?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 xml:space="preserve">● Что ваши конкуренты делают </w:t>
            </w:r>
            <w:proofErr w:type="gramStart"/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лучше</w:t>
            </w:r>
            <w:proofErr w:type="gramEnd"/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чем вы?</w:t>
            </w:r>
          </w:p>
        </w:tc>
      </w:tr>
      <w:tr w:rsidR="0036464E" w:rsidRPr="0036464E" w14:paraId="1E87C3E6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72570" w14:textId="77777777" w:rsidR="0036464E" w:rsidRPr="0036464E" w:rsidRDefault="0036464E" w:rsidP="0036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Ваши сильные стороны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3E513" w14:textId="77777777" w:rsidR="0036464E" w:rsidRPr="0036464E" w:rsidRDefault="0036464E" w:rsidP="0036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Ваши слабые стороны</w:t>
            </w:r>
          </w:p>
        </w:tc>
      </w:tr>
      <w:tr w:rsidR="0036464E" w:rsidRPr="0036464E" w14:paraId="66883095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5FBE6" w14:textId="77777777" w:rsidR="0042645D" w:rsidRDefault="0042645D" w:rsidP="0036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Инновационность:</w:t>
            </w:r>
            <w:r w:rsidR="00674047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Использование 3D-печати для создания уникальных и интерактивных наборов игровых автоматов, что позволяет предлагать продукт, отличающийся от традиционных игровых решений. </w:t>
            </w:r>
          </w:p>
          <w:p w14:paraId="7157B6DC" w14:textId="77777777" w:rsidR="0042645D" w:rsidRDefault="00674047" w:rsidP="0036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потенциал: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Встроенные в игровые наборы элементы обучения и развития навыков, что делает продукт не только развлекательным, но и игровым для взрослых. Экологическая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устойчивость: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Производство с использованием экологически чистых материалов и методов, которые привлекают потребителей, производят продукцию в устойчивом потреблении. </w:t>
            </w:r>
          </w:p>
          <w:p w14:paraId="29941066" w14:textId="058547F4" w:rsidR="0036464E" w:rsidRPr="00E10CD0" w:rsidRDefault="0042645D" w:rsidP="0036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Персонализация:</w:t>
            </w:r>
            <w:r w:rsidR="00674047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Возможность создания наборов игровых автоматов с учетом </w:t>
            </w:r>
            <w:proofErr w:type="gramStart"/>
            <w:r w:rsidR="00674047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индивидуальных особенностей</w:t>
            </w:r>
            <w:proofErr w:type="gramEnd"/>
            <w:r w:rsidR="00674047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интересов потребителей.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916CC" w14:textId="77777777" w:rsidR="0042645D" w:rsidRDefault="00674047" w:rsidP="0036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Высокая стоимость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производства: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Использование 3D-печати может повысить стоимость производства, что может повысить доступность продукта для некоторых потребителей. Ограниченный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ассортимент: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начальном </w:t>
            </w:r>
            <w:proofErr w:type="gramStart"/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этапе может быть</w:t>
            </w:r>
            <w:proofErr w:type="gramEnd"/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ограниченный ассортимент игровых наборов, что может снизить доступность продукта для потребителей. </w:t>
            </w:r>
          </w:p>
          <w:p w14:paraId="1FA05FCE" w14:textId="218FE7CA" w:rsidR="0036464E" w:rsidRPr="00E10CD0" w:rsidRDefault="00674047" w:rsidP="003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Низкая узнаваемость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бренда: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Новые стартапы часто сталкиваются с проблемой низкой узнаваемости бренда, что может затруднить привлечение потребителей.</w:t>
            </w:r>
          </w:p>
        </w:tc>
      </w:tr>
      <w:tr w:rsidR="0036464E" w:rsidRPr="0036464E" w14:paraId="28EE2FF9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CC0AA" w14:textId="77777777" w:rsidR="0036464E" w:rsidRPr="0036464E" w:rsidRDefault="0036464E" w:rsidP="0036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7E8E4" w14:textId="77777777" w:rsidR="0036464E" w:rsidRPr="0036464E" w:rsidRDefault="0036464E" w:rsidP="0036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Угрозы</w:t>
            </w:r>
          </w:p>
        </w:tc>
      </w:tr>
      <w:tr w:rsidR="0036464E" w:rsidRPr="0036464E" w14:paraId="4B40DC9F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9EF8D" w14:textId="4E0C9EF8" w:rsidR="0042645D" w:rsidRDefault="00674047" w:rsidP="002D6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 интереса к 3D-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печати: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Растущий интерес к 3D-печати и технологиям, вызванным ней, может привести к появлению блесток на уникальных и персонализированных продуктах. </w:t>
            </w:r>
          </w:p>
          <w:p w14:paraId="1E439E9D" w14:textId="63B2039D" w:rsidR="0042645D" w:rsidRDefault="00674047" w:rsidP="002D6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обучающих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Рост интереса к образовательным и развлекательным играм среди взрослых может создать дополнительный спрос на аналогичные продукты. </w:t>
            </w:r>
          </w:p>
          <w:p w14:paraId="6C48C93A" w14:textId="52076B5A" w:rsidR="0042645D" w:rsidRDefault="00674047" w:rsidP="002D6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Экологический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тренд: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Тенденция к экологически устойчивому потреблению может увеличиться на продукты, измененные с использованием экологически чистых материалов. </w:t>
            </w:r>
          </w:p>
          <w:p w14:paraId="176E0EE4" w14:textId="12966276" w:rsidR="0036464E" w:rsidRPr="00E10CD0" w:rsidRDefault="00674047" w:rsidP="002D6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Партнерства и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страны: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Возможность заключения партнерских соглашений с известными брендами и зарегистрированными владельцами для создания тематических наборов игровых автоматов.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45278" w14:textId="37D6F9B5" w:rsidR="0042645D" w:rsidRDefault="0042645D" w:rsidP="002D6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Конкуренция</w:t>
            </w:r>
            <w:proofErr w:type="gramStart"/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674047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Существует</w:t>
            </w:r>
            <w:proofErr w:type="gramEnd"/>
            <w:r w:rsidR="00674047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множество компаний, работающих над созданием интерактивных игровых наборов, что может привести к жесткой конкуренции. </w:t>
            </w:r>
          </w:p>
          <w:p w14:paraId="64091393" w14:textId="4F41D184" w:rsidR="0036464E" w:rsidRPr="00E10CD0" w:rsidRDefault="00674047" w:rsidP="002D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изменения: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Быстрые изменения в технологиях 3D-печати могут сделать некоторые текущие продукты виртуальными. Экономические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Экономические кризисы или волатильность могут повлиять на покупательскую способность потребителей. Законодательные </w:t>
            </w:r>
            <w:r w:rsidR="0042645D"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изменения:</w:t>
            </w:r>
            <w:r w:rsidRPr="0067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Изменения в законодательстве, связанные с устойчивостью или безопасностью продуктов, могут касаться производства и продажи наборов игровых автоматов.</w:t>
            </w:r>
          </w:p>
        </w:tc>
      </w:tr>
      <w:tr w:rsidR="0036464E" w:rsidRPr="0036464E" w14:paraId="5F10CBF6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CA106" w14:textId="77777777" w:rsidR="0036464E" w:rsidRPr="0036464E" w:rsidRDefault="0036464E" w:rsidP="003646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● Какие внешние возможности вы видите?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интересные тенденции наблюдаются в вашей нише?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изменения в политике, социальной жизни, технологиях полезны для вас?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A0DD1" w14:textId="77777777" w:rsidR="0036464E" w:rsidRPr="0036464E" w:rsidRDefault="0036464E" w:rsidP="003646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● С какими препятствиями вы сталкиваетесь?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 внешняя среда может негативно повлиять на проект?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Существуют ли стандарты качества на ваше предложение, которые часто меняются?</w:t>
            </w:r>
          </w:p>
        </w:tc>
      </w:tr>
    </w:tbl>
    <w:p w14:paraId="226D8FAF" w14:textId="77777777" w:rsidR="0036464E" w:rsidRPr="0036464E" w:rsidRDefault="0036464E">
      <w:pPr>
        <w:rPr>
          <w:rFonts w:ascii="Times New Roman" w:hAnsi="Times New Roman" w:cs="Times New Roman"/>
          <w:sz w:val="28"/>
          <w:szCs w:val="28"/>
        </w:rPr>
      </w:pPr>
    </w:p>
    <w:sectPr w:rsidR="0036464E" w:rsidRPr="0036464E" w:rsidSect="006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C"/>
    <w:rsid w:val="002D6BB4"/>
    <w:rsid w:val="0036464E"/>
    <w:rsid w:val="0042645D"/>
    <w:rsid w:val="00674047"/>
    <w:rsid w:val="00683BD9"/>
    <w:rsid w:val="00842FCB"/>
    <w:rsid w:val="00E10CD0"/>
    <w:rsid w:val="00E6361C"/>
    <w:rsid w:val="00F26B29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7793"/>
  <w15:docId w15:val="{2FFA6A4C-D40A-1C4A-9F5E-53FFF21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Щербинина</cp:lastModifiedBy>
  <cp:revision>2</cp:revision>
  <cp:lastPrinted>2022-11-21T06:44:00Z</cp:lastPrinted>
  <dcterms:created xsi:type="dcterms:W3CDTF">2024-05-09T17:50:00Z</dcterms:created>
  <dcterms:modified xsi:type="dcterms:W3CDTF">2024-05-09T17:50:00Z</dcterms:modified>
</cp:coreProperties>
</file>