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Ссылка на проект, зарегистрированный на платформе Projects: https://pt.2035.university/project/uniton_2024_05_11_04_01_12</w:t>
      </w:r>
    </w:p>
    <w:tbl>
      <w:tblPr>
        <w:tblStyle w:val="Table1"/>
        <w:tblW w:w="1002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4800"/>
        <w:gridCol w:w="4500"/>
        <w:tblGridChange w:id="0">
          <w:tblGrid>
            <w:gridCol w:w="720"/>
            <w:gridCol w:w="4800"/>
            <w:gridCol w:w="45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1"/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keepNext w:val="1"/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04">
            <w:pPr>
              <w:tabs>
                <w:tab w:val="left" w:leader="none" w:pos="432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Uniton</w:t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стартап-проекта* 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432"/>
              </w:tabs>
              <w:rPr>
                <w:rFonts w:ascii="Roboto" w:cs="Roboto" w:eastAsia="Roboto" w:hAnsi="Roboto"/>
                <w:sz w:val="17"/>
                <w:szCs w:val="17"/>
              </w:rPr>
            </w:pPr>
            <w:r w:rsidDel="00000000" w:rsidR="00000000" w:rsidRPr="00000000">
              <w:rPr>
                <w:rFonts w:ascii="Roboto" w:cs="Roboto" w:eastAsia="Roboto" w:hAnsi="Roboto"/>
                <w:sz w:val="17"/>
                <w:szCs w:val="17"/>
                <w:rtl w:val="0"/>
              </w:rPr>
              <w:t xml:space="preserve">ТЕХНОЛОГИИ ДОСТУПА К ШИРОКОПОЛОСНЫМ МУЛЬТИМЕДИЙНЫМ УСЛУГАМ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432"/>
              </w:tabs>
              <w:rPr>
                <w:rFonts w:ascii="Roboto" w:cs="Roboto" w:eastAsia="Roboto" w:hAnsi="Roboto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7"/>
                <w:szCs w:val="17"/>
                <w:rtl w:val="0"/>
              </w:rPr>
              <w:t xml:space="preserve">Создавая условия для развития проектов и инициатив на рынке HealthNet, наш проект косвенно расширяет и наполняет этот рынок.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Технологическое направление в соответствии с перечнем критических технологий РФ</w:t>
              <w:br w:type="textWrapping"/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7"/>
                <w:szCs w:val="17"/>
                <w:rtl w:val="0"/>
              </w:rPr>
              <w:t xml:space="preserve">Новые материалы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Рынок НТИ</w:t>
              <w:br w:type="textWrapping"/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Edunet</w:t>
            </w:r>
          </w:p>
        </w:tc>
      </w:tr>
      <w:tr>
        <w:trPr>
          <w:cantSplit w:val="0"/>
          <w:trHeight w:val="639.960937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Сквозные технологии </w:t>
              <w:br w:type="textWrapping"/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17"/>
                <w:szCs w:val="17"/>
              </w:rPr>
            </w:pPr>
            <w:r w:rsidDel="00000000" w:rsidR="00000000" w:rsidRPr="00000000">
              <w:rPr>
                <w:rFonts w:ascii="Roboto" w:cs="Roboto" w:eastAsia="Roboto" w:hAnsi="Roboto"/>
                <w:sz w:val="17"/>
                <w:szCs w:val="17"/>
                <w:rtl w:val="0"/>
              </w:rPr>
              <w:t xml:space="preserve">КОЛЛАБОРАТИВНЫЕ ТЕХНОЛОГИИ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17"/>
                <w:szCs w:val="17"/>
              </w:rPr>
            </w:pPr>
            <w:r w:rsidDel="00000000" w:rsidR="00000000" w:rsidRPr="00000000">
              <w:rPr>
                <w:rFonts w:ascii="Roboto" w:cs="Roboto" w:eastAsia="Roboto" w:hAnsi="Roboto"/>
                <w:sz w:val="17"/>
                <w:szCs w:val="17"/>
                <w:rtl w:val="0"/>
              </w:rPr>
              <w:t xml:space="preserve">ТЕХНОЛОГИИ ИНФОРМАЦИОННОЙ БЕЗОПАСНОСТИ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1"/>
              <w:spacing w:before="240" w:line="276" w:lineRule="auto"/>
              <w:jc w:val="center"/>
              <w:rPr>
                <w:rFonts w:ascii="Cambria" w:cs="Cambria" w:eastAsia="Cambria" w:hAnsi="Cambria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keepNext w:val="1"/>
              <w:spacing w:before="240" w:line="276" w:lineRule="auto"/>
              <w:jc w:val="center"/>
              <w:rPr>
                <w:rFonts w:ascii="Roboto" w:cs="Roboto" w:eastAsia="Roboto" w:hAnsi="Roboto"/>
                <w:sz w:val="17"/>
                <w:szCs w:val="17"/>
              </w:rPr>
            </w:pPr>
            <w:r w:rsidDel="00000000" w:rsidR="00000000" w:rsidRPr="00000000">
              <w:rPr>
                <w:rFonts w:ascii="Roboto" w:cs="Roboto" w:eastAsia="Roboto" w:hAnsi="Roboto"/>
                <w:sz w:val="17"/>
                <w:szCs w:val="17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432"/>
              </w:tabs>
              <w:rPr>
                <w:rFonts w:ascii="Roboto" w:cs="Roboto" w:eastAsia="Roboto" w:hAnsi="Roboto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Лидер стартап-проекта 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432"/>
              </w:tabs>
              <w:rPr>
                <w:rFonts w:ascii="Roboto" w:cs="Roboto" w:eastAsia="Roboto" w:hAnsi="Roboto"/>
                <w:sz w:val="17"/>
                <w:szCs w:val="17"/>
              </w:rPr>
            </w:pPr>
            <w:r w:rsidDel="00000000" w:rsidR="00000000" w:rsidRPr="00000000">
              <w:rPr>
                <w:color w:val="342f37"/>
                <w:sz w:val="24"/>
                <w:szCs w:val="24"/>
                <w:highlight w:val="white"/>
                <w:rtl w:val="0"/>
              </w:rPr>
              <w:t xml:space="preserve">U1737730 </w:t>
            </w:r>
            <w:r w:rsidDel="00000000" w:rsidR="00000000" w:rsidRPr="00000000">
              <w:rPr>
                <w:rFonts w:ascii="Roboto" w:cs="Roboto" w:eastAsia="Roboto" w:hAnsi="Roboto"/>
                <w:sz w:val="17"/>
                <w:szCs w:val="17"/>
                <w:rtl w:val="0"/>
              </w:rPr>
              <w:t xml:space="preserve">- Unti ID 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color w:val="3f3f55"/>
                <w:sz w:val="18"/>
                <w:szCs w:val="18"/>
                <w:rtl w:val="0"/>
              </w:rPr>
              <w:t xml:space="preserve">4876852 </w:t>
            </w:r>
            <w:r w:rsidDel="00000000" w:rsidR="00000000" w:rsidRPr="00000000">
              <w:rPr>
                <w:rFonts w:ascii="Roboto" w:cs="Roboto" w:eastAsia="Roboto" w:hAnsi="Roboto"/>
                <w:sz w:val="17"/>
                <w:szCs w:val="17"/>
                <w:rtl w:val="0"/>
              </w:rPr>
              <w:t xml:space="preserve">- Leader ID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Масленников Никита Алексеевич </w:t>
            </w:r>
            <w:r w:rsidDel="00000000" w:rsidR="00000000" w:rsidRPr="00000000">
              <w:rPr>
                <w:rFonts w:ascii="Roboto" w:cs="Roboto" w:eastAsia="Roboto" w:hAnsi="Roboto"/>
                <w:sz w:val="17"/>
                <w:szCs w:val="17"/>
                <w:rtl w:val="0"/>
              </w:rPr>
              <w:t xml:space="preserve">- ФИО</w:t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432"/>
              </w:tabs>
              <w:rPr>
                <w:rFonts w:ascii="Roboto" w:cs="Roboto" w:eastAsia="Roboto" w:hAnsi="Roboto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89234855555 </w:t>
            </w:r>
            <w:r w:rsidDel="00000000" w:rsidR="00000000" w:rsidRPr="00000000">
              <w:rPr>
                <w:rFonts w:ascii="Roboto" w:cs="Roboto" w:eastAsia="Roboto" w:hAnsi="Roboto"/>
                <w:sz w:val="17"/>
                <w:szCs w:val="17"/>
                <w:rtl w:val="0"/>
              </w:rPr>
              <w:t xml:space="preserve">- телефон</w:t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432"/>
              </w:tabs>
              <w:rPr>
                <w:rFonts w:ascii="Roboto" w:cs="Roboto" w:eastAsia="Roboto" w:hAnsi="Roboto"/>
                <w:sz w:val="17"/>
                <w:szCs w:val="17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nikitmaslennikov@yandex.ru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sz w:val="17"/>
                <w:szCs w:val="17"/>
                <w:rtl w:val="0"/>
              </w:rPr>
              <w:t xml:space="preserve">- почта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2"/>
              <w:tblW w:w="946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75"/>
              <w:gridCol w:w="495"/>
              <w:gridCol w:w="555"/>
              <w:gridCol w:w="1590"/>
              <w:gridCol w:w="1215"/>
              <w:gridCol w:w="1440"/>
              <w:gridCol w:w="1725"/>
              <w:gridCol w:w="2070"/>
              <w:tblGridChange w:id="0">
                <w:tblGrid>
                  <w:gridCol w:w="375"/>
                  <w:gridCol w:w="495"/>
                  <w:gridCol w:w="555"/>
                  <w:gridCol w:w="1590"/>
                  <w:gridCol w:w="1215"/>
                  <w:gridCol w:w="1440"/>
                  <w:gridCol w:w="1725"/>
                  <w:gridCol w:w="207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4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№</w:t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Unti ID</w:t>
                  </w:r>
                </w:p>
              </w:tc>
              <w:tc>
                <w:tcPr/>
                <w:p w:rsidR="00000000" w:rsidDel="00000000" w:rsidP="00000000" w:rsidRDefault="00000000" w:rsidRPr="00000000" w14:paraId="00000026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Leader ID</w:t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ФИО</w:t>
                  </w:r>
                </w:p>
              </w:tc>
              <w:tc>
                <w:tcPr/>
                <w:p w:rsidR="00000000" w:rsidDel="00000000" w:rsidP="00000000" w:rsidRDefault="00000000" w:rsidRPr="00000000" w14:paraId="00000028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Роль в проекте</w:t>
                  </w:r>
                </w:p>
              </w:tc>
              <w:tc>
                <w:tcPr/>
                <w:p w:rsidR="00000000" w:rsidDel="00000000" w:rsidP="00000000" w:rsidRDefault="00000000" w:rsidRPr="00000000" w14:paraId="00000029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Телефон, почта</w:t>
                  </w:r>
                </w:p>
              </w:tc>
              <w:tc>
                <w:tcPr/>
                <w:p w:rsidR="00000000" w:rsidDel="00000000" w:rsidP="00000000" w:rsidRDefault="00000000" w:rsidRPr="00000000" w14:paraId="0000002A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Должность (при наличии)</w:t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Опыт и квалификация (краткое описание)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C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2D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U1740759</w:t>
                  </w:r>
                </w:p>
              </w:tc>
              <w:tc>
                <w:tcPr/>
                <w:p w:rsidR="00000000" w:rsidDel="00000000" w:rsidP="00000000" w:rsidRDefault="00000000" w:rsidRPr="00000000" w14:paraId="0000002E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L4862260</w:t>
                  </w:r>
                </w:p>
              </w:tc>
              <w:tc>
                <w:tcPr/>
                <w:p w:rsidR="00000000" w:rsidDel="00000000" w:rsidP="00000000" w:rsidRDefault="00000000" w:rsidRPr="00000000" w14:paraId="0000002F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Худых Май Петровна</w:t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Маркетолог</w:t>
                  </w:r>
                </w:p>
              </w:tc>
              <w:tc>
                <w:tcPr/>
                <w:p w:rsidR="00000000" w:rsidDel="00000000" w:rsidP="00000000" w:rsidRDefault="00000000" w:rsidRPr="00000000" w14:paraId="00000031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-</w:t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Интегратор</w:t>
                  </w:r>
                </w:p>
              </w:tc>
              <w:tc>
                <w:tcPr/>
                <w:p w:rsidR="00000000" w:rsidDel="00000000" w:rsidP="00000000" w:rsidRDefault="00000000" w:rsidRPr="00000000" w14:paraId="00000033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-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4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35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C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1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4">
            <w:pPr>
              <w:tabs>
                <w:tab w:val="left" w:leader="none" w:pos="43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1"/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keepNext w:val="1"/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  <w:rtl w:val="0"/>
              </w:rPr>
              <w:t xml:space="preserve">план реализации стартап-проекта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Аннотация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Rule="auto"/>
              <w:jc w:val="both"/>
              <w:rPr>
                <w:rFonts w:ascii="Trebuchet MS" w:cs="Trebuchet MS" w:eastAsia="Trebuchet MS" w:hAnsi="Trebuchet MS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33333"/>
                <w:sz w:val="24"/>
                <w:szCs w:val="24"/>
                <w:rtl w:val="0"/>
              </w:rPr>
              <w:t xml:space="preserve">Каждый студент в рамках обучения обязан создать научную работу. Однако, что с ней делать дальше, если есть желание развивать свою научную деятельность и реализовать задумку?</w:t>
            </w:r>
          </w:p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Rule="auto"/>
              <w:jc w:val="both"/>
              <w:rPr>
                <w:rFonts w:ascii="Trebuchet MS" w:cs="Trebuchet MS" w:eastAsia="Trebuchet MS" w:hAnsi="Trebuchet MS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33333"/>
                <w:sz w:val="24"/>
                <w:szCs w:val="24"/>
                <w:rtl w:val="0"/>
              </w:rPr>
              <w:t xml:space="preserve">проблема - Инновационный проект - многие хотят его создать, мало кто знает, как это сделать.</w:t>
            </w:r>
          </w:p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Rule="auto"/>
              <w:jc w:val="both"/>
              <w:rPr>
                <w:rFonts w:ascii="Trebuchet MS" w:cs="Trebuchet MS" w:eastAsia="Trebuchet MS" w:hAnsi="Trebuchet MS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33333"/>
                <w:sz w:val="24"/>
                <w:szCs w:val="24"/>
                <w:rtl w:val="0"/>
              </w:rPr>
              <w:t xml:space="preserve">тренды/данные, подтверждающие актуальность для ВУЗа/региона/предприятия - по данным Tomsk.ru 86% студентов не уверены, что смогут работать по специальности</w:t>
            </w:r>
          </w:p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Rule="auto"/>
              <w:jc w:val="both"/>
              <w:rPr>
                <w:rFonts w:ascii="Trebuchet MS" w:cs="Trebuchet MS" w:eastAsia="Trebuchet MS" w:hAnsi="Trebuchet MS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33333"/>
                <w:sz w:val="24"/>
                <w:szCs w:val="24"/>
                <w:rtl w:val="0"/>
              </w:rPr>
              <w:t xml:space="preserve">Поэтому мы предлагаем создание онлайн-площадки как основы для будущего сообщества, которая сможет:</w:t>
              <w:br w:type="textWrapping"/>
              <w:t xml:space="preserve">Собрать обучающие материалы, которые позволят новым участникам разобраться в этой сфере и влиться в проектную работу</w:t>
              <w:br w:type="textWrapping"/>
              <w:t xml:space="preserve">Агрегировать события и мероприятия, участие в которых благотворно скажется на развитии проекта</w:t>
              <w:br w:type="textWrapping"/>
              <w:t xml:space="preserve">Дать участникам площадки простой путь для поиска команды, объединенной общими интересами и нужными компетенциями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tabs>
                <w:tab w:val="left" w:leader="none" w:pos="414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tabs>
                <w:tab w:val="left" w:leader="none" w:pos="414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Базовая бизнес-идея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9.8632812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5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</w:tc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tabs>
                <w:tab w:val="left" w:leader="none" w:pos="432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B2С - продвижение резюме / проекта в топ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tabs>
                <w:tab w:val="left" w:leader="none" w:pos="432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B2B - размещение запроса, доступ к базе резюме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9.86328125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Какую и чью (какого типа потребителей) проблему решает*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tabs>
                <w:tab w:val="left" w:leader="none" w:pos="432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Проблема малой вовлеченности студенов в практически ориентированную проекто-научную деятельность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tabs>
                <w:tab w:val="left" w:leader="none" w:pos="432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Проблема отсутствия связи между компаниями с запросами на разработку и исполнителями с научно-практическими компетенциями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Потенциальные потребительские сегменты*</w:t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leader="none" w:pos="43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Сегмент А - мультиотраслевые компании с большим количеством разработок</w:t>
            </w:r>
          </w:p>
          <w:p w:rsidR="00000000" w:rsidDel="00000000" w:rsidP="00000000" w:rsidRDefault="00000000" w:rsidRPr="00000000" w14:paraId="0000005F">
            <w:pPr>
              <w:tabs>
                <w:tab w:val="left" w:leader="none" w:pos="43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Сегмент B - новые компании, ищущие пути развития и людей на работу и стажировку</w:t>
            </w:r>
          </w:p>
          <w:p w:rsidR="00000000" w:rsidDel="00000000" w:rsidP="00000000" w:rsidRDefault="00000000" w:rsidRPr="00000000" w14:paraId="00000060">
            <w:pPr>
              <w:tabs>
                <w:tab w:val="left" w:leader="none" w:pos="43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Сегмент С - студенты-активисты в поиске проекта для портфолио, команды для конкурса или знаний для реализации инновационного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9.1235351562498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2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Платформа будет выполнена на основе сайта с функционалом социальной сети, агрегатора и обучающих программ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Бизнес-модель*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leader="none" w:pos="43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Мы создаем платформу, содержащую в себе все инструменты для запуска инновационного проекта и выступающую базой для аккумуляции сообщества со спектром научно-технических компетенций и обмена знаниями, а также формирования команд и проектных групп. Компании смогут размещать свои запросы для разработок на аутсорсе и связываться с исполнителями или проектными командами, готовыми взяться за запрос.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конкуренты*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4"/>
              </w:numPr>
              <w:tabs>
                <w:tab w:val="left" w:leader="none" w:pos="432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hh.ru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4"/>
              </w:numPr>
              <w:tabs>
                <w:tab w:val="left" w:leader="none" w:pos="432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НАТТ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4"/>
              </w:numPr>
              <w:tabs>
                <w:tab w:val="left" w:leader="none" w:pos="432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PROJECTS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4"/>
              </w:numPr>
              <w:tabs>
                <w:tab w:val="left" w:leader="none" w:pos="432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Зарплата.ру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4"/>
              </w:numPr>
              <w:tabs>
                <w:tab w:val="left" w:leader="none" w:pos="432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Workzilla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Ценностное предложение*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Мы, компания Uniton,</w:t>
            </w:r>
          </w:p>
          <w:p w:rsidR="00000000" w:rsidDel="00000000" w:rsidP="00000000" w:rsidRDefault="00000000" w:rsidRPr="00000000" w14:paraId="00000071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помогаем студентам-активистам и проектным компаниям</w:t>
            </w:r>
          </w:p>
          <w:p w:rsidR="00000000" w:rsidDel="00000000" w:rsidP="00000000" w:rsidRDefault="00000000" w:rsidRPr="00000000" w14:paraId="00000072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ситуации запуска инновационного проекта</w:t>
            </w:r>
          </w:p>
          <w:p w:rsidR="00000000" w:rsidDel="00000000" w:rsidP="00000000" w:rsidRDefault="00000000" w:rsidRPr="00000000" w14:paraId="00000073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решать проблему поиска людей и информации</w:t>
            </w:r>
          </w:p>
          <w:p w:rsidR="00000000" w:rsidDel="00000000" w:rsidP="00000000" w:rsidRDefault="00000000" w:rsidRPr="00000000" w14:paraId="00000074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 помощью онлайн площадки с элементами обучения, афиши и соцсети</w:t>
            </w:r>
          </w:p>
          <w:p w:rsidR="00000000" w:rsidDel="00000000" w:rsidP="00000000" w:rsidRDefault="00000000" w:rsidRPr="00000000" w14:paraId="00000075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 получать доступ ко всей необходимой информации для запуска проекта в одном месте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1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77">
            <w:pPr>
              <w:keepLines w:val="1"/>
              <w:rPr>
                <w:rFonts w:ascii="Times New Roman" w:cs="Times New Roman" w:eastAsia="Times New Roman" w:hAnsi="Times New Roman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fce5cd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shd w:fill="fce5cd" w:val="clear"/>
                <w:rtl w:val="0"/>
              </w:rPr>
              <w:t xml:space="preserve">для проектов, прошедших во второй этап акселерационной программы)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shd w:fill="fce5cd" w:val="clear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  <w:br w:type="textWrapping"/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leader="none" w:pos="432"/>
              </w:tabs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будущего продукта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4.86328125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/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уникальная клиентская база, обусловленная объединением всех инструментов для решения проблемы в одной платформе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бесплатность для B2C клиентов, что позволит создать базу из студентов, которые в большинстве обладают научно-проектными компетенциями и привлечены бесплатными возможностями, не имея больших финансов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  <w:rtl w:val="0"/>
              </w:rPr>
              <w:t xml:space="preserve">Организационные, производственные и финансовые параметры бизнеса* </w:t>
            </w:r>
          </w:p>
          <w:p w:rsidR="00000000" w:rsidDel="00000000" w:rsidP="00000000" w:rsidRDefault="00000000" w:rsidRPr="00000000" w14:paraId="00000085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shd w:fill="fce5cd" w:val="clear"/>
                <w:rtl w:val="0"/>
              </w:rPr>
              <w:t xml:space="preserve">для проектов, прошедших во второй этап акселерационной программы)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shd w:fill="fce5cd" w:val="clear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/>
          <w:p w:rsidR="00000000" w:rsidDel="00000000" w:rsidP="00000000" w:rsidRDefault="00000000" w:rsidRPr="00000000" w14:paraId="00000088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08B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shd w:fill="fce5cd" w:val="clear"/>
                <w:rtl w:val="0"/>
              </w:rPr>
              <w:t xml:space="preserve">для проектов, прошедших во второй этап акселерационной программы)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shd w:fill="fce5cd" w:val="clear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8F">
            <w:pPr>
              <w:keepLines w:val="1"/>
              <w:rPr>
                <w:rFonts w:ascii="Times New Roman" w:cs="Times New Roman" w:eastAsia="Times New Roman" w:hAnsi="Times New Roman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  <w:rtl w:val="0"/>
              </w:rPr>
              <w:t xml:space="preserve">Научно-техническое решение и/или результаты, необходимые для создания продукции*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Lines w:val="1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shd w:fill="fce5cd" w:val="clear"/>
                <w:rtl w:val="0"/>
              </w:rPr>
              <w:t xml:space="preserve">для проектов, прошедших во второй этап акселерационной программы) </w:t>
            </w:r>
          </w:p>
          <w:p w:rsidR="00000000" w:rsidDel="00000000" w:rsidP="00000000" w:rsidRDefault="00000000" w:rsidRPr="00000000" w14:paraId="00000091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shd w:fill="fce5cd" w:val="clear"/>
                <w:rtl w:val="0"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/>
          <w:p w:rsidR="00000000" w:rsidDel="00000000" w:rsidP="00000000" w:rsidRDefault="00000000" w:rsidRPr="00000000" w14:paraId="00000093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95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  <w:rtl w:val="0"/>
              </w:rPr>
              <w:t xml:space="preserve">«Задел». Уровень готовности продукта TRL </w:t>
            </w:r>
          </w:p>
          <w:p w:rsidR="00000000" w:rsidDel="00000000" w:rsidP="00000000" w:rsidRDefault="00000000" w:rsidRPr="00000000" w14:paraId="00000096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shd w:fill="fce5cd" w:val="clear"/>
                <w:rtl w:val="0"/>
              </w:rPr>
              <w:t xml:space="preserve">для проектов, прошедших во второй этап акселерационной программы)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shd w:fill="fce5cd" w:val="clear"/>
                <w:rtl w:val="0"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/>
          <w:p w:rsidR="00000000" w:rsidDel="00000000" w:rsidP="00000000" w:rsidRDefault="00000000" w:rsidRPr="00000000" w14:paraId="00000098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4.921875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9A">
            <w:pPr>
              <w:keepLines w:val="1"/>
              <w:rPr>
                <w:rFonts w:ascii="Times New Roman" w:cs="Times New Roman" w:eastAsia="Times New Roman" w:hAnsi="Times New Roman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fce5cd" w:val="clear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9B">
            <w:pPr>
              <w:keepLines w:val="1"/>
              <w:rPr>
                <w:rFonts w:ascii="Times New Roman" w:cs="Times New Roman" w:eastAsia="Times New Roman" w:hAnsi="Times New Roman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shd w:fill="fce5cd" w:val="clear"/>
                <w:rtl w:val="0"/>
              </w:rPr>
              <w:t xml:space="preserve">для проектов, прошедших во второй этап акселерационной программы)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9E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  <w:rtl w:val="0"/>
              </w:rPr>
              <w:t xml:space="preserve">Каналы продвижения будущего продукта* </w:t>
            </w:r>
          </w:p>
          <w:p w:rsidR="00000000" w:rsidDel="00000000" w:rsidP="00000000" w:rsidRDefault="00000000" w:rsidRPr="00000000" w14:paraId="0000009F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  <w:rtl w:val="0"/>
              </w:rPr>
              <w:t xml:space="preserve">(для проектов, прошедших во второй этап акселерационной программы) </w:t>
            </w:r>
          </w:p>
          <w:p w:rsidR="00000000" w:rsidDel="00000000" w:rsidP="00000000" w:rsidRDefault="00000000" w:rsidRPr="00000000" w14:paraId="000000A0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Lines w:val="1"/>
              <w:rPr>
                <w:rFonts w:ascii="Times New Roman" w:cs="Times New Roman" w:eastAsia="Times New Roman" w:hAnsi="Times New Roman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shd w:fill="fce5cd" w:val="clear"/>
                <w:rtl w:val="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fce5cd" w:val="clear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A2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4.921875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A4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  <w:rtl w:val="0"/>
              </w:rPr>
              <w:t xml:space="preserve">Каналы сбыта будущего продукта* </w:t>
            </w:r>
          </w:p>
          <w:p w:rsidR="00000000" w:rsidDel="00000000" w:rsidP="00000000" w:rsidRDefault="00000000" w:rsidRPr="00000000" w14:paraId="000000A5">
            <w:pPr>
              <w:keepLines w:val="1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shd w:fill="fce5cd" w:val="clear"/>
                <w:rtl w:val="0"/>
              </w:rPr>
              <w:t xml:space="preserve">(для проектов, прошедших во второй этап акселерационной программы)</w:t>
            </w:r>
          </w:p>
          <w:p w:rsidR="00000000" w:rsidDel="00000000" w:rsidP="00000000" w:rsidRDefault="00000000" w:rsidRPr="00000000" w14:paraId="000000A6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shd w:fill="fce5cd" w:val="clear"/>
                <w:rtl w:val="0"/>
              </w:rPr>
              <w:t xml:space="preserve">Указать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/>
          <w:p w:rsidR="00000000" w:rsidDel="00000000" w:rsidP="00000000" w:rsidRDefault="00000000" w:rsidRPr="00000000" w14:paraId="000000A8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0.537109375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keepNext w:val="1"/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keepNext w:val="1"/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проблемы, на решение которой направлен стартап-проект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AD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Какая часть проблемы решается (может быть решена)*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</w:p>
        </w:tc>
        <w:tc>
          <w:tcPr/>
          <w:p w:rsidR="00000000" w:rsidDel="00000000" w:rsidP="00000000" w:rsidRDefault="00000000" w:rsidRPr="00000000" w14:paraId="000000AE">
            <w:pPr>
              <w:ind w:left="7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Инструмент предоставит канал общения для двух групп целевой аудитории, которые могут помочь друг другу в достижении целей в ходе симбиотического взаимодействия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B0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11) </w:t>
            </w:r>
          </w:p>
        </w:tc>
        <w:tc>
          <w:tcPr/>
          <w:p w:rsidR="00000000" w:rsidDel="00000000" w:rsidP="00000000" w:rsidRDefault="00000000" w:rsidRPr="00000000" w14:paraId="000000B1">
            <w:pPr>
              <w:ind w:left="7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студент-активист может поискать информацию по всему интернету, объединиться с коллегами с группы или знакомыми с университета, однако в виду характера личных знакомств, его знакомые, вероятно, будут иметь схожие цели, навыки и амбиции и будут либо конкурентами, либо не смогут сформировать полноценную команду.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9.921875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B3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Каким способом будет решена проблема*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7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Наш сервис предлагает поиск команды вне стен одного университета по фильтру интересов и области исследования.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B6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Оценка потенциала «рынка» и рентабельности бизнеса*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/>
          <w:p w:rsidR="00000000" w:rsidDel="00000000" w:rsidP="00000000" w:rsidRDefault="00000000" w:rsidRPr="00000000" w14:paraId="000000B7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Платформа имеет схожую бизнесс-модель с сайтом hh.ru с выручкой 6 млрд. руб. в год, однако имеет иную целевую аудиторию и не находится в конкуренции за клиентов, что дает шансы на быстрое развитие и большую клиентскую базу.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B9">
            <w:pPr>
              <w:keepLines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  <w:rtl w:val="0"/>
              </w:rPr>
              <w:t xml:space="preserve">План дальнейшего развития стартап проекта</w:t>
            </w:r>
          </w:p>
          <w:p w:rsidR="00000000" w:rsidDel="00000000" w:rsidP="00000000" w:rsidRDefault="00000000" w:rsidRPr="00000000" w14:paraId="000000BA">
            <w:pPr>
              <w:keepLines w:val="1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ce5cd" w:val="clear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shd w:fill="fce5cd" w:val="clear"/>
                <w:rtl w:val="0"/>
              </w:rPr>
              <w:t xml:space="preserve">для проектов, прошедших во второй этап акселерационной программы) </w:t>
            </w:r>
          </w:p>
          <w:p w:rsidR="00000000" w:rsidDel="00000000" w:rsidP="00000000" w:rsidRDefault="00000000" w:rsidRPr="00000000" w14:paraId="000000BB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Lines w:val="1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shd w:fill="fce5cd" w:val="clear"/>
                <w:rtl w:val="0"/>
              </w:rPr>
              <w:t xml:space="preserve">Укажите, какие шаги будут предприняты в течение 6-12 месяцев после завершения прохождения акселерационной программы, какие меры поддержки планируется привлечь</w:t>
            </w:r>
          </w:p>
        </w:tc>
        <w:tc>
          <w:tcPr/>
          <w:p w:rsidR="00000000" w:rsidDel="00000000" w:rsidP="00000000" w:rsidRDefault="00000000" w:rsidRPr="00000000" w14:paraId="000000BD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widowControl w:val="0"/>
        <w:spacing w:after="60" w:before="6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ikitmaslennikov@yandex.ru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