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CF2D" w14:textId="77777777" w:rsidR="00D758B9" w:rsidRDefault="00D758B9" w:rsidP="00D758B9">
      <w:pPr>
        <w:spacing w:after="0" w:line="276" w:lineRule="auto"/>
        <w:ind w:left="-851" w:firstLine="567"/>
        <w:jc w:val="center"/>
        <w:rPr>
          <w:rFonts w:ascii="Tahoma" w:hAnsi="Tahoma" w:cs="Tahoma"/>
          <w:b/>
          <w:bCs/>
          <w:sz w:val="28"/>
          <w:szCs w:val="28"/>
        </w:rPr>
      </w:pPr>
      <w:r w:rsidRPr="00D758B9">
        <w:rPr>
          <w:rFonts w:ascii="Tahoma" w:hAnsi="Tahoma" w:cs="Tahoma"/>
          <w:b/>
          <w:bCs/>
          <w:sz w:val="28"/>
          <w:szCs w:val="28"/>
        </w:rPr>
        <w:t>ПРОЕКТ «ДЭСИР»</w:t>
      </w:r>
    </w:p>
    <w:p w14:paraId="46A27D10" w14:textId="175E2BF4" w:rsidR="00D758B9" w:rsidRPr="00D758B9" w:rsidRDefault="00D758B9" w:rsidP="00D758B9">
      <w:pPr>
        <w:spacing w:after="0" w:line="276" w:lineRule="auto"/>
        <w:ind w:left="-851" w:firstLine="567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(Диалог-Эмоции-Социум-Интеллект-Развитие)</w:t>
      </w:r>
    </w:p>
    <w:p w14:paraId="099AE185" w14:textId="5818D60A" w:rsidR="00D758B9" w:rsidRPr="00D758B9" w:rsidRDefault="00D758B9" w:rsidP="00D758B9">
      <w:pPr>
        <w:spacing w:after="0" w:line="276" w:lineRule="auto"/>
        <w:ind w:left="-851" w:firstLine="567"/>
        <w:jc w:val="center"/>
        <w:rPr>
          <w:rFonts w:ascii="Tahoma" w:hAnsi="Tahoma" w:cs="Tahoma"/>
          <w:b/>
          <w:bCs/>
          <w:sz w:val="28"/>
          <w:szCs w:val="28"/>
        </w:rPr>
      </w:pPr>
      <w:r w:rsidRPr="00D758B9">
        <w:rPr>
          <w:rFonts w:ascii="Tahoma" w:hAnsi="Tahoma" w:cs="Tahoma"/>
          <w:b/>
          <w:bCs/>
          <w:sz w:val="28"/>
          <w:szCs w:val="28"/>
        </w:rPr>
        <w:t>Экономическая модель</w:t>
      </w:r>
    </w:p>
    <w:p w14:paraId="15CA5B93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Рабочий вариант: 10 сессий в месяц, окупаемая модель</w:t>
      </w:r>
    </w:p>
    <w:p w14:paraId="74AF34D8" w14:textId="3FD1E6AA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D758B9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Pr="00D758B9">
        <w:rPr>
          <w:rFonts w:ascii="Tahoma" w:hAnsi="Tahoma" w:cs="Tahoma"/>
          <w:b/>
          <w:bCs/>
          <w:sz w:val="28"/>
          <w:szCs w:val="28"/>
          <w:u w:val="single"/>
        </w:rPr>
        <w:t xml:space="preserve">. Результаты </w:t>
      </w:r>
      <w:proofErr w:type="spellStart"/>
      <w:r w:rsidRPr="00D758B9">
        <w:rPr>
          <w:rFonts w:ascii="Tahoma" w:hAnsi="Tahoma" w:cs="Tahoma"/>
          <w:b/>
          <w:bCs/>
          <w:sz w:val="28"/>
          <w:szCs w:val="28"/>
          <w:u w:val="single"/>
        </w:rPr>
        <w:t>customer</w:t>
      </w:r>
      <w:proofErr w:type="spellEnd"/>
      <w:r w:rsidRPr="00D758B9">
        <w:rPr>
          <w:rFonts w:ascii="Tahoma" w:hAnsi="Tahoma" w:cs="Tahoma"/>
          <w:b/>
          <w:bCs/>
          <w:sz w:val="28"/>
          <w:szCs w:val="28"/>
          <w:u w:val="single"/>
        </w:rPr>
        <w:t xml:space="preserve"> </w:t>
      </w:r>
      <w:proofErr w:type="spellStart"/>
      <w:r w:rsidRPr="00D758B9">
        <w:rPr>
          <w:rFonts w:ascii="Tahoma" w:hAnsi="Tahoma" w:cs="Tahoma"/>
          <w:b/>
          <w:bCs/>
          <w:sz w:val="28"/>
          <w:szCs w:val="28"/>
          <w:u w:val="single"/>
        </w:rPr>
        <w:t>development</w:t>
      </w:r>
      <w:proofErr w:type="spellEnd"/>
    </w:p>
    <w:p w14:paraId="06D0F36E" w14:textId="77777777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Пилотная оффлайн-сессия показала среднее впечатление </w:t>
      </w:r>
      <w:r w:rsidRPr="00D758B9">
        <w:rPr>
          <w:rFonts w:ascii="Tahoma" w:hAnsi="Tahoma" w:cs="Tahoma"/>
          <w:b/>
          <w:bCs/>
          <w:sz w:val="28"/>
          <w:szCs w:val="28"/>
        </w:rPr>
        <w:t>6,7/10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0E7C2DFE" w14:textId="77777777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Понятность правил с первого объяснения </w:t>
      </w:r>
      <w:r w:rsidRPr="00D758B9"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5,0/10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42BABA6E" w14:textId="77777777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Логика игровых событий </w:t>
      </w:r>
      <w:r w:rsidRPr="00D758B9"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7,7/10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2A979ED9" w14:textId="77777777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Роль гейм-мастера </w:t>
      </w:r>
      <w:r w:rsidRPr="00D758B9"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8,3/10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3CD198FB" w14:textId="22E2E7EF" w:rsidR="00D758B9" w:rsidRP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Ценовой ориентир на физический набор </w:t>
      </w:r>
      <w:r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1500</w:t>
      </w:r>
      <w:r w:rsidRPr="00D758B9">
        <w:rPr>
          <w:rFonts w:ascii="Tahoma" w:hAnsi="Tahoma" w:cs="Tahoma"/>
          <w:b/>
          <w:bCs/>
          <w:sz w:val="28"/>
          <w:szCs w:val="28"/>
        </w:rPr>
        <w:t>-</w:t>
      </w:r>
      <w:r w:rsidRPr="00D758B9">
        <w:rPr>
          <w:rFonts w:ascii="Tahoma" w:hAnsi="Tahoma" w:cs="Tahoma"/>
          <w:b/>
          <w:bCs/>
          <w:sz w:val="28"/>
          <w:szCs w:val="28"/>
        </w:rPr>
        <w:t>3000 руб.</w:t>
      </w:r>
    </w:p>
    <w:p w14:paraId="18EFA325" w14:textId="71CEC576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Пилотная онлайн-сессия показала погружение </w:t>
      </w:r>
      <w:r>
        <w:rPr>
          <w:rFonts w:ascii="Tahoma" w:hAnsi="Tahoma" w:cs="Tahoma"/>
          <w:sz w:val="28"/>
          <w:szCs w:val="28"/>
        </w:rPr>
        <w:t xml:space="preserve">- </w:t>
      </w:r>
      <w:r w:rsidRPr="00D758B9">
        <w:rPr>
          <w:rFonts w:ascii="Tahoma" w:hAnsi="Tahoma" w:cs="Tahoma"/>
          <w:b/>
          <w:bCs/>
          <w:sz w:val="28"/>
          <w:szCs w:val="28"/>
        </w:rPr>
        <w:t>8,3/10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0F6F4327" w14:textId="7D4FAE71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Командная связь </w:t>
      </w:r>
      <w:r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8,7/10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00A92536" w14:textId="708CD3BD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Удобство платформы </w:t>
      </w:r>
      <w:r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6,3/10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119AEF01" w14:textId="5C3D017B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Готовность тестировать собственную платформу </w:t>
      </w:r>
      <w:r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3/3 = 100%</w:t>
      </w:r>
      <w:r w:rsidRPr="00D758B9">
        <w:rPr>
          <w:rFonts w:ascii="Tahoma" w:hAnsi="Tahoma" w:cs="Tahoma"/>
          <w:sz w:val="28"/>
          <w:szCs w:val="28"/>
        </w:rPr>
        <w:t>.</w:t>
      </w:r>
    </w:p>
    <w:p w14:paraId="5108D3FF" w14:textId="4A42BACB" w:rsid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Подписка по ответам участников </w:t>
      </w:r>
      <w:r>
        <w:rPr>
          <w:rFonts w:ascii="Tahoma" w:hAnsi="Tahoma" w:cs="Tahoma"/>
          <w:sz w:val="28"/>
          <w:szCs w:val="28"/>
        </w:rPr>
        <w:t>–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250</w:t>
      </w:r>
      <w:r>
        <w:rPr>
          <w:rFonts w:ascii="Tahoma" w:hAnsi="Tahoma" w:cs="Tahoma"/>
          <w:b/>
          <w:bCs/>
          <w:sz w:val="28"/>
          <w:szCs w:val="28"/>
        </w:rPr>
        <w:t>-</w:t>
      </w:r>
      <w:r w:rsidRPr="00D758B9">
        <w:rPr>
          <w:rFonts w:ascii="Tahoma" w:hAnsi="Tahoma" w:cs="Tahoma"/>
          <w:b/>
          <w:bCs/>
          <w:sz w:val="28"/>
          <w:szCs w:val="28"/>
        </w:rPr>
        <w:t>1000 руб./</w:t>
      </w:r>
      <w:proofErr w:type="gramStart"/>
      <w:r w:rsidRPr="00D758B9">
        <w:rPr>
          <w:rFonts w:ascii="Tahoma" w:hAnsi="Tahoma" w:cs="Tahoma"/>
          <w:b/>
          <w:bCs/>
          <w:sz w:val="28"/>
          <w:szCs w:val="28"/>
        </w:rPr>
        <w:t>мес.</w:t>
      </w:r>
      <w:r w:rsidRPr="00D758B9">
        <w:rPr>
          <w:rFonts w:ascii="Tahoma" w:hAnsi="Tahoma" w:cs="Tahoma"/>
          <w:sz w:val="28"/>
          <w:szCs w:val="28"/>
        </w:rPr>
        <w:t>.</w:t>
      </w:r>
      <w:proofErr w:type="gramEnd"/>
    </w:p>
    <w:p w14:paraId="28A08085" w14:textId="30EA5693" w:rsidR="00D758B9" w:rsidRPr="00D758B9" w:rsidRDefault="00D758B9" w:rsidP="00D758B9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Разовая сессия </w:t>
      </w:r>
      <w:r>
        <w:rPr>
          <w:rFonts w:ascii="Tahoma" w:hAnsi="Tahoma" w:cs="Tahoma"/>
          <w:sz w:val="28"/>
          <w:szCs w:val="28"/>
        </w:rPr>
        <w:t>–</w:t>
      </w:r>
      <w:r w:rsidRPr="00D758B9">
        <w:rPr>
          <w:rFonts w:ascii="Tahoma" w:hAnsi="Tahoma" w:cs="Tahoma"/>
          <w:sz w:val="28"/>
          <w:szCs w:val="28"/>
        </w:rPr>
        <w:t> </w:t>
      </w:r>
      <w:r w:rsidRPr="00D758B9">
        <w:rPr>
          <w:rFonts w:ascii="Tahoma" w:hAnsi="Tahoma" w:cs="Tahoma"/>
          <w:b/>
          <w:bCs/>
          <w:sz w:val="28"/>
          <w:szCs w:val="28"/>
        </w:rPr>
        <w:t>100</w:t>
      </w:r>
      <w:r>
        <w:rPr>
          <w:rFonts w:ascii="Tahoma" w:hAnsi="Tahoma" w:cs="Tahoma"/>
          <w:b/>
          <w:bCs/>
          <w:sz w:val="28"/>
          <w:szCs w:val="28"/>
        </w:rPr>
        <w:t>-</w:t>
      </w:r>
      <w:r w:rsidRPr="00D758B9">
        <w:rPr>
          <w:rFonts w:ascii="Tahoma" w:hAnsi="Tahoma" w:cs="Tahoma"/>
          <w:b/>
          <w:bCs/>
          <w:sz w:val="28"/>
          <w:szCs w:val="28"/>
        </w:rPr>
        <w:t xml:space="preserve">300 </w:t>
      </w:r>
      <w:proofErr w:type="gramStart"/>
      <w:r w:rsidRPr="00D758B9">
        <w:rPr>
          <w:rFonts w:ascii="Tahoma" w:hAnsi="Tahoma" w:cs="Tahoma"/>
          <w:b/>
          <w:bCs/>
          <w:sz w:val="28"/>
          <w:szCs w:val="28"/>
        </w:rPr>
        <w:t>руб.</w:t>
      </w:r>
      <w:r w:rsidRPr="00D758B9">
        <w:rPr>
          <w:rFonts w:ascii="Tahoma" w:hAnsi="Tahoma" w:cs="Tahoma"/>
          <w:sz w:val="28"/>
          <w:szCs w:val="28"/>
        </w:rPr>
        <w:t>.</w:t>
      </w:r>
      <w:proofErr w:type="gramEnd"/>
    </w:p>
    <w:p w14:paraId="306F2910" w14:textId="387DD55E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D758B9">
        <w:rPr>
          <w:rFonts w:ascii="Tahoma" w:hAnsi="Tahoma" w:cs="Tahoma"/>
          <w:b/>
          <w:bCs/>
          <w:sz w:val="28"/>
          <w:szCs w:val="28"/>
          <w:u w:val="single"/>
        </w:rPr>
        <w:t>2</w:t>
      </w:r>
      <w:r w:rsidRPr="00D758B9">
        <w:rPr>
          <w:rFonts w:ascii="Tahoma" w:hAnsi="Tahoma" w:cs="Tahoma"/>
          <w:b/>
          <w:bCs/>
          <w:sz w:val="28"/>
          <w:szCs w:val="28"/>
          <w:u w:val="single"/>
        </w:rPr>
        <w:t>. Рабочая модель запуска</w:t>
      </w:r>
    </w:p>
    <w:p w14:paraId="33870DE0" w14:textId="4E6F4A3E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Стартовая нагрузка </w:t>
      </w:r>
      <w:r w:rsidRPr="00D758B9">
        <w:rPr>
          <w:rFonts w:ascii="Tahoma" w:hAnsi="Tahoma" w:cs="Tahoma"/>
          <w:b/>
          <w:bCs/>
          <w:sz w:val="28"/>
          <w:szCs w:val="28"/>
        </w:rPr>
        <w:t>10 сессий в месяц</w:t>
      </w:r>
      <w:r w:rsidRPr="00D758B9">
        <w:rPr>
          <w:rFonts w:ascii="Tahoma" w:hAnsi="Tahoma" w:cs="Tahoma"/>
          <w:sz w:val="28"/>
          <w:szCs w:val="28"/>
        </w:rPr>
        <w:t>.</w:t>
      </w:r>
      <w:r w:rsidRPr="00D758B9">
        <w:rPr>
          <w:rFonts w:ascii="Tahoma" w:hAnsi="Tahoma" w:cs="Tahoma"/>
          <w:sz w:val="28"/>
          <w:szCs w:val="28"/>
        </w:rPr>
        <w:br/>
        <w:t>На этом объёме проект уже не строится как дешёвая тестовая версия, а сразу работает как сервис с подпиской и корпоративными пакетами.</w:t>
      </w:r>
      <w:r w:rsidRPr="00D758B9">
        <w:rPr>
          <w:rFonts w:ascii="Tahoma" w:hAnsi="Tahoma" w:cs="Tahoma"/>
          <w:sz w:val="28"/>
          <w:szCs w:val="28"/>
        </w:rPr>
        <w:br/>
        <w:t>Разовая сессия остаётся точкой входа, но не основным источником выручки.</w:t>
      </w:r>
      <w:r w:rsidRPr="00D758B9">
        <w:rPr>
          <w:rFonts w:ascii="Tahoma" w:hAnsi="Tahoma" w:cs="Tahoma"/>
          <w:sz w:val="28"/>
          <w:szCs w:val="28"/>
        </w:rPr>
        <w:br/>
        <w:t>Основная прибыль формируется за счёт подписки и B2B-продаж.</w:t>
      </w:r>
    </w:p>
    <w:p w14:paraId="5F2C13A7" w14:textId="3307B25C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D758B9">
        <w:rPr>
          <w:rFonts w:ascii="Tahoma" w:hAnsi="Tahoma" w:cs="Tahoma"/>
          <w:b/>
          <w:bCs/>
          <w:sz w:val="28"/>
          <w:szCs w:val="28"/>
          <w:u w:val="single"/>
        </w:rPr>
        <w:t>3</w:t>
      </w:r>
      <w:r w:rsidRPr="00D758B9">
        <w:rPr>
          <w:rFonts w:ascii="Tahoma" w:hAnsi="Tahoma" w:cs="Tahoma"/>
          <w:b/>
          <w:bCs/>
          <w:sz w:val="28"/>
          <w:szCs w:val="28"/>
          <w:u w:val="single"/>
        </w:rPr>
        <w:t>. Рабочее ценообразование</w:t>
      </w:r>
    </w:p>
    <w:p w14:paraId="0B792D39" w14:textId="33CA4081" w:rsidR="00D758B9" w:rsidRPr="00103F4A" w:rsidRDefault="00D758B9" w:rsidP="00103F4A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103F4A">
        <w:rPr>
          <w:rFonts w:ascii="Tahoma" w:hAnsi="Tahoma" w:cs="Tahoma"/>
          <w:sz w:val="28"/>
          <w:szCs w:val="28"/>
        </w:rPr>
        <w:t>Разовая онлайн-сессия</w:t>
      </w:r>
      <w:r w:rsidR="00103F4A" w:rsidRPr="00103F4A">
        <w:rPr>
          <w:rFonts w:ascii="Tahoma" w:hAnsi="Tahoma" w:cs="Tahoma"/>
          <w:sz w:val="28"/>
          <w:szCs w:val="28"/>
        </w:rPr>
        <w:t xml:space="preserve"> - </w:t>
      </w:r>
      <w:r w:rsidRPr="00103F4A">
        <w:rPr>
          <w:rFonts w:ascii="Tahoma" w:hAnsi="Tahoma" w:cs="Tahoma"/>
          <w:b/>
          <w:bCs/>
          <w:sz w:val="28"/>
          <w:szCs w:val="28"/>
        </w:rPr>
        <w:t>500 руб. за участника</w:t>
      </w:r>
    </w:p>
    <w:p w14:paraId="2776140E" w14:textId="2F88F275" w:rsidR="00D758B9" w:rsidRPr="00103F4A" w:rsidRDefault="00D758B9" w:rsidP="00103F4A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103F4A">
        <w:rPr>
          <w:rFonts w:ascii="Tahoma" w:hAnsi="Tahoma" w:cs="Tahoma"/>
          <w:sz w:val="28"/>
          <w:szCs w:val="28"/>
        </w:rPr>
        <w:t>Подписка</w:t>
      </w:r>
      <w:r w:rsidR="00103F4A" w:rsidRPr="00103F4A">
        <w:rPr>
          <w:rFonts w:ascii="Tahoma" w:hAnsi="Tahoma" w:cs="Tahoma"/>
          <w:sz w:val="28"/>
          <w:szCs w:val="28"/>
        </w:rPr>
        <w:t xml:space="preserve"> - </w:t>
      </w:r>
      <w:r w:rsidRPr="00103F4A">
        <w:rPr>
          <w:rFonts w:ascii="Tahoma" w:hAnsi="Tahoma" w:cs="Tahoma"/>
          <w:b/>
          <w:bCs/>
          <w:sz w:val="28"/>
          <w:szCs w:val="28"/>
        </w:rPr>
        <w:t>900 руб./мес.</w:t>
      </w:r>
    </w:p>
    <w:p w14:paraId="38385F7C" w14:textId="5D181E87" w:rsidR="00D758B9" w:rsidRPr="00103F4A" w:rsidRDefault="00D758B9" w:rsidP="00103F4A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103F4A">
        <w:rPr>
          <w:rFonts w:ascii="Tahoma" w:hAnsi="Tahoma" w:cs="Tahoma"/>
          <w:sz w:val="28"/>
          <w:szCs w:val="28"/>
        </w:rPr>
        <w:t>B2B-пакет</w:t>
      </w:r>
      <w:r w:rsidR="00103F4A" w:rsidRPr="00103F4A">
        <w:rPr>
          <w:rFonts w:ascii="Tahoma" w:hAnsi="Tahoma" w:cs="Tahoma"/>
          <w:sz w:val="28"/>
          <w:szCs w:val="28"/>
        </w:rPr>
        <w:t xml:space="preserve"> - </w:t>
      </w:r>
      <w:r w:rsidRPr="00103F4A">
        <w:rPr>
          <w:rFonts w:ascii="Tahoma" w:hAnsi="Tahoma" w:cs="Tahoma"/>
          <w:b/>
          <w:bCs/>
          <w:sz w:val="28"/>
          <w:szCs w:val="28"/>
        </w:rPr>
        <w:t>15 000 руб./мес. за организацию</w:t>
      </w:r>
    </w:p>
    <w:p w14:paraId="3F4891B2" w14:textId="04011B13" w:rsidR="00D758B9" w:rsidRPr="00103F4A" w:rsidRDefault="00D758B9" w:rsidP="00103F4A">
      <w:pPr>
        <w:pStyle w:val="a7"/>
        <w:numPr>
          <w:ilvl w:val="0"/>
          <w:numId w:val="11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103F4A">
        <w:rPr>
          <w:rFonts w:ascii="Tahoma" w:hAnsi="Tahoma" w:cs="Tahoma"/>
          <w:sz w:val="28"/>
          <w:szCs w:val="28"/>
        </w:rPr>
        <w:t>Корпоративная лицензия на платформу</w:t>
      </w:r>
      <w:r w:rsidR="00103F4A" w:rsidRPr="00103F4A">
        <w:rPr>
          <w:rFonts w:ascii="Tahoma" w:hAnsi="Tahoma" w:cs="Tahoma"/>
          <w:sz w:val="28"/>
          <w:szCs w:val="28"/>
        </w:rPr>
        <w:t xml:space="preserve"> - </w:t>
      </w:r>
      <w:r w:rsidRPr="00103F4A">
        <w:rPr>
          <w:rFonts w:ascii="Tahoma" w:hAnsi="Tahoma" w:cs="Tahoma"/>
          <w:b/>
          <w:bCs/>
          <w:sz w:val="28"/>
          <w:szCs w:val="28"/>
        </w:rPr>
        <w:t>30 000 руб./мес.</w:t>
      </w:r>
    </w:p>
    <w:p w14:paraId="5E0A2677" w14:textId="60ED42FC" w:rsidR="00D758B9" w:rsidRPr="00103F4A" w:rsidRDefault="00103F4A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103F4A">
        <w:rPr>
          <w:rFonts w:ascii="Tahoma" w:hAnsi="Tahoma" w:cs="Tahoma"/>
          <w:b/>
          <w:bCs/>
          <w:sz w:val="28"/>
          <w:szCs w:val="28"/>
          <w:u w:val="single"/>
        </w:rPr>
        <w:t>4</w:t>
      </w:r>
      <w:r w:rsidR="00D758B9" w:rsidRPr="00103F4A">
        <w:rPr>
          <w:rFonts w:ascii="Tahoma" w:hAnsi="Tahoma" w:cs="Tahoma"/>
          <w:b/>
          <w:bCs/>
          <w:sz w:val="28"/>
          <w:szCs w:val="28"/>
          <w:u w:val="single"/>
        </w:rPr>
        <w:t>. Выручка при 10 сессиях</w:t>
      </w:r>
    </w:p>
    <w:p w14:paraId="58215E1A" w14:textId="77777777" w:rsidR="00103F4A" w:rsidRDefault="00D758B9" w:rsidP="00103F4A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Если в одной сессии в среднем </w:t>
      </w:r>
      <w:r w:rsidRPr="00D758B9">
        <w:rPr>
          <w:rFonts w:ascii="Tahoma" w:hAnsi="Tahoma" w:cs="Tahoma"/>
          <w:b/>
          <w:bCs/>
          <w:sz w:val="28"/>
          <w:szCs w:val="28"/>
        </w:rPr>
        <w:t>5 игроков</w:t>
      </w:r>
      <w:r w:rsidRPr="00D758B9">
        <w:rPr>
          <w:rFonts w:ascii="Tahoma" w:hAnsi="Tahoma" w:cs="Tahoma"/>
          <w:sz w:val="28"/>
          <w:szCs w:val="28"/>
        </w:rPr>
        <w:t>, то:</w:t>
      </w:r>
    </w:p>
    <w:p w14:paraId="0C18CDD9" w14:textId="77777777" w:rsidR="00103F4A" w:rsidRPr="002F4A27" w:rsidRDefault="00D758B9" w:rsidP="002F4A27">
      <w:pPr>
        <w:pStyle w:val="a7"/>
        <w:numPr>
          <w:ilvl w:val="0"/>
          <w:numId w:val="15"/>
        </w:numPr>
        <w:spacing w:after="0" w:line="276" w:lineRule="auto"/>
        <w:ind w:left="426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1 сессия = </w:t>
      </w:r>
      <w:r w:rsidRPr="002F4A27">
        <w:rPr>
          <w:rFonts w:ascii="Tahoma" w:hAnsi="Tahoma" w:cs="Tahoma"/>
          <w:b/>
          <w:bCs/>
          <w:sz w:val="28"/>
          <w:szCs w:val="28"/>
        </w:rPr>
        <w:t>5 × 500 = 2 500 руб.</w:t>
      </w:r>
    </w:p>
    <w:p w14:paraId="661181D6" w14:textId="034513E4" w:rsidR="00D758B9" w:rsidRPr="002F4A27" w:rsidRDefault="00D758B9" w:rsidP="002F4A27">
      <w:pPr>
        <w:pStyle w:val="a7"/>
        <w:numPr>
          <w:ilvl w:val="0"/>
          <w:numId w:val="15"/>
        </w:numPr>
        <w:spacing w:after="0" w:line="276" w:lineRule="auto"/>
        <w:ind w:left="426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10 сессий = </w:t>
      </w:r>
      <w:r w:rsidRPr="002F4A27">
        <w:rPr>
          <w:rFonts w:ascii="Tahoma" w:hAnsi="Tahoma" w:cs="Tahoma"/>
          <w:b/>
          <w:bCs/>
          <w:sz w:val="28"/>
          <w:szCs w:val="28"/>
        </w:rPr>
        <w:t>25 000 руб./мес.</w:t>
      </w:r>
    </w:p>
    <w:p w14:paraId="48AEDFCF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Подписочная часть:</w:t>
      </w:r>
    </w:p>
    <w:p w14:paraId="77CCE5B5" w14:textId="77777777" w:rsidR="00D758B9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b/>
          <w:bCs/>
          <w:sz w:val="28"/>
          <w:szCs w:val="28"/>
        </w:rPr>
        <w:t>40 подписчиков × 900 руб. = 36 000 руб./мес.</w:t>
      </w:r>
    </w:p>
    <w:p w14:paraId="0A9544F9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B2B-часть:</w:t>
      </w:r>
    </w:p>
    <w:p w14:paraId="1B83AD72" w14:textId="77777777" w:rsidR="00D758B9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b/>
          <w:bCs/>
          <w:sz w:val="28"/>
          <w:szCs w:val="28"/>
        </w:rPr>
        <w:t>3 организации × 15 000 руб. = 45 000 руб./мес.</w:t>
      </w:r>
    </w:p>
    <w:p w14:paraId="25A1AF9B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b/>
          <w:bCs/>
          <w:sz w:val="28"/>
          <w:szCs w:val="28"/>
        </w:rPr>
        <w:t>Итого выручка: 106 000 руб./мес.</w:t>
      </w:r>
    </w:p>
    <w:p w14:paraId="46DA81D5" w14:textId="0CB6A561" w:rsidR="00D758B9" w:rsidRPr="002F4A27" w:rsidRDefault="002F4A27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2F4A27">
        <w:rPr>
          <w:rFonts w:ascii="Tahoma" w:hAnsi="Tahoma" w:cs="Tahoma"/>
          <w:b/>
          <w:bCs/>
          <w:sz w:val="28"/>
          <w:szCs w:val="28"/>
          <w:u w:val="single"/>
        </w:rPr>
        <w:t>5</w:t>
      </w:r>
      <w:r w:rsidR="00D758B9" w:rsidRPr="002F4A27">
        <w:rPr>
          <w:rFonts w:ascii="Tahoma" w:hAnsi="Tahoma" w:cs="Tahoma"/>
          <w:b/>
          <w:bCs/>
          <w:sz w:val="28"/>
          <w:szCs w:val="28"/>
          <w:u w:val="single"/>
        </w:rPr>
        <w:t>. Затраты на запуск</w:t>
      </w:r>
    </w:p>
    <w:p w14:paraId="651CEBE9" w14:textId="7A7C19DF" w:rsidR="002F4A27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 xml:space="preserve">Минимальная стоимость разработки платформы </w:t>
      </w:r>
      <w:r w:rsidR="002F4A27" w:rsidRPr="002F4A27">
        <w:rPr>
          <w:rFonts w:ascii="Tahoma" w:hAnsi="Tahoma" w:cs="Tahoma"/>
          <w:sz w:val="28"/>
          <w:szCs w:val="28"/>
        </w:rPr>
        <w:t xml:space="preserve">- </w:t>
      </w:r>
      <w:r w:rsidRPr="002F4A27">
        <w:rPr>
          <w:rFonts w:ascii="Tahoma" w:hAnsi="Tahoma" w:cs="Tahoma"/>
          <w:b/>
          <w:bCs/>
          <w:sz w:val="28"/>
          <w:szCs w:val="28"/>
        </w:rPr>
        <w:t>300 000 руб.</w:t>
      </w:r>
    </w:p>
    <w:p w14:paraId="15608ECE" w14:textId="1117F1C8" w:rsidR="002F4A27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lastRenderedPageBreak/>
        <w:t xml:space="preserve">Дизайн и UX/UI </w:t>
      </w:r>
      <w:r w:rsidR="002F4A27" w:rsidRPr="002F4A27">
        <w:rPr>
          <w:rFonts w:ascii="Tahoma" w:hAnsi="Tahoma" w:cs="Tahoma"/>
          <w:sz w:val="28"/>
          <w:szCs w:val="28"/>
        </w:rPr>
        <w:t>-</w:t>
      </w:r>
      <w:r w:rsidRPr="002F4A27">
        <w:rPr>
          <w:rFonts w:ascii="Tahoma" w:hAnsi="Tahoma" w:cs="Tahoma"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50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000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-</w:t>
      </w:r>
      <w:r w:rsidRPr="002F4A27">
        <w:rPr>
          <w:rFonts w:ascii="Tahoma" w:hAnsi="Tahoma" w:cs="Tahoma"/>
          <w:b/>
          <w:bCs/>
          <w:sz w:val="28"/>
          <w:szCs w:val="28"/>
        </w:rPr>
        <w:t>150 000 руб.</w:t>
      </w:r>
    </w:p>
    <w:p w14:paraId="6FA55E73" w14:textId="1E75201A" w:rsidR="002F4A27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 xml:space="preserve">Тестирование и доработка </w:t>
      </w:r>
      <w:r w:rsidR="002F4A27" w:rsidRPr="002F4A27">
        <w:rPr>
          <w:rFonts w:ascii="Tahoma" w:hAnsi="Tahoma" w:cs="Tahoma"/>
          <w:sz w:val="28"/>
          <w:szCs w:val="28"/>
        </w:rPr>
        <w:t>-</w:t>
      </w:r>
      <w:r w:rsidRPr="002F4A27">
        <w:rPr>
          <w:rFonts w:ascii="Tahoma" w:hAnsi="Tahoma" w:cs="Tahoma"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30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000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-</w:t>
      </w:r>
      <w:r w:rsidRPr="002F4A27">
        <w:rPr>
          <w:rFonts w:ascii="Tahoma" w:hAnsi="Tahoma" w:cs="Tahoma"/>
          <w:b/>
          <w:bCs/>
          <w:sz w:val="28"/>
          <w:szCs w:val="28"/>
        </w:rPr>
        <w:t>80 000 руб.</w:t>
      </w:r>
    </w:p>
    <w:p w14:paraId="7816E65F" w14:textId="2C80E15F" w:rsidR="002F4A27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 xml:space="preserve">Домен, хостинг, сервисы </w:t>
      </w:r>
      <w:r w:rsidR="002F4A27" w:rsidRPr="002F4A27">
        <w:rPr>
          <w:rFonts w:ascii="Tahoma" w:hAnsi="Tahoma" w:cs="Tahoma"/>
          <w:sz w:val="28"/>
          <w:szCs w:val="28"/>
        </w:rPr>
        <w:t>-</w:t>
      </w:r>
      <w:r w:rsidRPr="002F4A27">
        <w:rPr>
          <w:rFonts w:ascii="Tahoma" w:hAnsi="Tahoma" w:cs="Tahoma"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10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000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-</w:t>
      </w:r>
      <w:r w:rsidRPr="002F4A27">
        <w:rPr>
          <w:rFonts w:ascii="Tahoma" w:hAnsi="Tahoma" w:cs="Tahoma"/>
          <w:b/>
          <w:bCs/>
          <w:sz w:val="28"/>
          <w:szCs w:val="28"/>
        </w:rPr>
        <w:t>30 000 руб./год</w:t>
      </w:r>
      <w:r w:rsidRPr="002F4A27">
        <w:rPr>
          <w:rFonts w:ascii="Tahoma" w:hAnsi="Tahoma" w:cs="Tahoma"/>
          <w:sz w:val="28"/>
          <w:szCs w:val="28"/>
        </w:rPr>
        <w:t>.</w:t>
      </w:r>
    </w:p>
    <w:p w14:paraId="21109335" w14:textId="490911EF" w:rsidR="002F4A27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 xml:space="preserve">Поддержка сайта </w:t>
      </w:r>
      <w:r w:rsidR="002F4A27" w:rsidRPr="002F4A27">
        <w:rPr>
          <w:rFonts w:ascii="Tahoma" w:hAnsi="Tahoma" w:cs="Tahoma"/>
          <w:sz w:val="28"/>
          <w:szCs w:val="28"/>
        </w:rPr>
        <w:t>-</w:t>
      </w:r>
      <w:r w:rsidRPr="002F4A27">
        <w:rPr>
          <w:rFonts w:ascii="Tahoma" w:hAnsi="Tahoma" w:cs="Tahoma"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15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000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-</w:t>
      </w:r>
      <w:r w:rsidRPr="002F4A27">
        <w:rPr>
          <w:rFonts w:ascii="Tahoma" w:hAnsi="Tahoma" w:cs="Tahoma"/>
          <w:b/>
          <w:bCs/>
          <w:sz w:val="28"/>
          <w:szCs w:val="28"/>
        </w:rPr>
        <w:t>50 000 руб./мес.</w:t>
      </w:r>
    </w:p>
    <w:p w14:paraId="68F3ED94" w14:textId="1B88B7A8" w:rsidR="002F4A27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 xml:space="preserve">Контент и сценарии </w:t>
      </w:r>
      <w:r w:rsidR="002F4A27" w:rsidRPr="002F4A27">
        <w:rPr>
          <w:rFonts w:ascii="Tahoma" w:hAnsi="Tahoma" w:cs="Tahoma"/>
          <w:sz w:val="28"/>
          <w:szCs w:val="28"/>
        </w:rPr>
        <w:t>-</w:t>
      </w:r>
      <w:r w:rsidRPr="002F4A27">
        <w:rPr>
          <w:rFonts w:ascii="Tahoma" w:hAnsi="Tahoma" w:cs="Tahoma"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15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000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-</w:t>
      </w:r>
      <w:r w:rsidRPr="002F4A27">
        <w:rPr>
          <w:rFonts w:ascii="Tahoma" w:hAnsi="Tahoma" w:cs="Tahoma"/>
          <w:b/>
          <w:bCs/>
          <w:sz w:val="28"/>
          <w:szCs w:val="28"/>
        </w:rPr>
        <w:t>40 000 руб./мес.</w:t>
      </w:r>
    </w:p>
    <w:p w14:paraId="47B3AEE1" w14:textId="58DB5B98" w:rsidR="00D758B9" w:rsidRPr="002F4A27" w:rsidRDefault="00D758B9" w:rsidP="002F4A27">
      <w:pPr>
        <w:pStyle w:val="a7"/>
        <w:numPr>
          <w:ilvl w:val="0"/>
          <w:numId w:val="16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 xml:space="preserve">Таргет и продвижение </w:t>
      </w:r>
      <w:r w:rsidR="002F4A27" w:rsidRPr="002F4A27">
        <w:rPr>
          <w:rFonts w:ascii="Tahoma" w:hAnsi="Tahoma" w:cs="Tahoma"/>
          <w:sz w:val="28"/>
          <w:szCs w:val="28"/>
        </w:rPr>
        <w:t>-</w:t>
      </w:r>
      <w:r w:rsidRPr="002F4A27">
        <w:rPr>
          <w:rFonts w:ascii="Tahoma" w:hAnsi="Tahoma" w:cs="Tahoma"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30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 </w:t>
      </w:r>
      <w:r w:rsidRPr="002F4A27">
        <w:rPr>
          <w:rFonts w:ascii="Tahoma" w:hAnsi="Tahoma" w:cs="Tahoma"/>
          <w:b/>
          <w:bCs/>
          <w:sz w:val="28"/>
          <w:szCs w:val="28"/>
        </w:rPr>
        <w:t>000</w:t>
      </w:r>
      <w:r w:rsidR="002F4A27" w:rsidRPr="002F4A27">
        <w:rPr>
          <w:rFonts w:ascii="Tahoma" w:hAnsi="Tahoma" w:cs="Tahoma"/>
          <w:b/>
          <w:bCs/>
          <w:sz w:val="28"/>
          <w:szCs w:val="28"/>
        </w:rPr>
        <w:t>-</w:t>
      </w:r>
      <w:r w:rsidRPr="002F4A27">
        <w:rPr>
          <w:rFonts w:ascii="Tahoma" w:hAnsi="Tahoma" w:cs="Tahoma"/>
          <w:b/>
          <w:bCs/>
          <w:sz w:val="28"/>
          <w:szCs w:val="28"/>
        </w:rPr>
        <w:t>100 000 руб./мес.</w:t>
      </w:r>
    </w:p>
    <w:p w14:paraId="5348DA29" w14:textId="71F8930C" w:rsidR="00D758B9" w:rsidRPr="002F4A27" w:rsidRDefault="002F4A27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2F4A27">
        <w:rPr>
          <w:rFonts w:ascii="Tahoma" w:hAnsi="Tahoma" w:cs="Tahoma"/>
          <w:b/>
          <w:bCs/>
          <w:sz w:val="28"/>
          <w:szCs w:val="28"/>
          <w:u w:val="single"/>
        </w:rPr>
        <w:t>6</w:t>
      </w:r>
      <w:r w:rsidR="00D758B9" w:rsidRPr="002F4A27">
        <w:rPr>
          <w:rFonts w:ascii="Tahoma" w:hAnsi="Tahoma" w:cs="Tahoma"/>
          <w:b/>
          <w:bCs/>
          <w:sz w:val="28"/>
          <w:szCs w:val="28"/>
          <w:u w:val="single"/>
        </w:rPr>
        <w:t>. Ежемесячные расходы</w:t>
      </w:r>
    </w:p>
    <w:p w14:paraId="6B27D408" w14:textId="77777777" w:rsidR="002F4A27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Ведущие: </w:t>
      </w:r>
      <w:r w:rsidRPr="002F4A27">
        <w:rPr>
          <w:rFonts w:ascii="Tahoma" w:hAnsi="Tahoma" w:cs="Tahoma"/>
          <w:b/>
          <w:bCs/>
          <w:sz w:val="28"/>
          <w:szCs w:val="28"/>
        </w:rPr>
        <w:t>10 сессий × 1 500 руб. = 15 000 руб.</w:t>
      </w:r>
    </w:p>
    <w:p w14:paraId="0B913197" w14:textId="77777777" w:rsidR="002F4A27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Поддержка платформы: </w:t>
      </w:r>
      <w:r w:rsidRPr="002F4A27">
        <w:rPr>
          <w:rFonts w:ascii="Tahoma" w:hAnsi="Tahoma" w:cs="Tahoma"/>
          <w:b/>
          <w:bCs/>
          <w:sz w:val="28"/>
          <w:szCs w:val="28"/>
        </w:rPr>
        <w:t>15 000 руб.</w:t>
      </w:r>
    </w:p>
    <w:p w14:paraId="41EF3750" w14:textId="77777777" w:rsidR="002F4A27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Модерация: </w:t>
      </w:r>
      <w:r w:rsidRPr="002F4A27">
        <w:rPr>
          <w:rFonts w:ascii="Tahoma" w:hAnsi="Tahoma" w:cs="Tahoma"/>
          <w:b/>
          <w:bCs/>
          <w:sz w:val="28"/>
          <w:szCs w:val="28"/>
        </w:rPr>
        <w:t>20 000 руб.</w:t>
      </w:r>
    </w:p>
    <w:p w14:paraId="210545B6" w14:textId="77777777" w:rsidR="002F4A27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Таргет: </w:t>
      </w:r>
      <w:r w:rsidRPr="002F4A27">
        <w:rPr>
          <w:rFonts w:ascii="Tahoma" w:hAnsi="Tahoma" w:cs="Tahoma"/>
          <w:b/>
          <w:bCs/>
          <w:sz w:val="28"/>
          <w:szCs w:val="28"/>
        </w:rPr>
        <w:t>20 000 руб.</w:t>
      </w:r>
    </w:p>
    <w:p w14:paraId="72206683" w14:textId="77777777" w:rsidR="002F4A27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Контент и сценарии: </w:t>
      </w:r>
      <w:r w:rsidRPr="002F4A27">
        <w:rPr>
          <w:rFonts w:ascii="Tahoma" w:hAnsi="Tahoma" w:cs="Tahoma"/>
          <w:b/>
          <w:bCs/>
          <w:sz w:val="28"/>
          <w:szCs w:val="28"/>
        </w:rPr>
        <w:t>15 000 руб.</w:t>
      </w:r>
    </w:p>
    <w:p w14:paraId="042CC690" w14:textId="77777777" w:rsidR="002F4A27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Сервисные и технические расходы: </w:t>
      </w:r>
      <w:r w:rsidRPr="002F4A27">
        <w:rPr>
          <w:rFonts w:ascii="Tahoma" w:hAnsi="Tahoma" w:cs="Tahoma"/>
          <w:b/>
          <w:bCs/>
          <w:sz w:val="28"/>
          <w:szCs w:val="28"/>
        </w:rPr>
        <w:t>10 000 руб.</w:t>
      </w:r>
    </w:p>
    <w:p w14:paraId="2CE62A5E" w14:textId="6BBE721E" w:rsidR="00D758B9" w:rsidRPr="002F4A27" w:rsidRDefault="00D758B9" w:rsidP="002F4A27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2F4A27">
        <w:rPr>
          <w:rFonts w:ascii="Tahoma" w:hAnsi="Tahoma" w:cs="Tahoma"/>
          <w:sz w:val="28"/>
          <w:szCs w:val="28"/>
        </w:rPr>
        <w:t>Резерв на развитие: </w:t>
      </w:r>
      <w:r w:rsidRPr="002F4A27">
        <w:rPr>
          <w:rFonts w:ascii="Tahoma" w:hAnsi="Tahoma" w:cs="Tahoma"/>
          <w:b/>
          <w:bCs/>
          <w:sz w:val="28"/>
          <w:szCs w:val="28"/>
        </w:rPr>
        <w:t>5 000 руб.</w:t>
      </w:r>
    </w:p>
    <w:p w14:paraId="14F418F7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b/>
          <w:bCs/>
          <w:sz w:val="28"/>
          <w:szCs w:val="28"/>
        </w:rPr>
        <w:t>Итого расходы: 100 000 руб./мес.</w:t>
      </w:r>
    </w:p>
    <w:p w14:paraId="330DC362" w14:textId="77777777" w:rsidR="002F4A27" w:rsidRDefault="002F4A27" w:rsidP="002F4A27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2F4A27">
        <w:rPr>
          <w:rFonts w:ascii="Tahoma" w:hAnsi="Tahoma" w:cs="Tahoma"/>
          <w:b/>
          <w:bCs/>
          <w:sz w:val="28"/>
          <w:szCs w:val="28"/>
          <w:u w:val="single"/>
        </w:rPr>
        <w:t>7</w:t>
      </w:r>
      <w:r w:rsidR="00D758B9" w:rsidRPr="002F4A27">
        <w:rPr>
          <w:rFonts w:ascii="Tahoma" w:hAnsi="Tahoma" w:cs="Tahoma"/>
          <w:b/>
          <w:bCs/>
          <w:sz w:val="28"/>
          <w:szCs w:val="28"/>
          <w:u w:val="single"/>
        </w:rPr>
        <w:t>. Окупаемость и прибыль</w:t>
      </w:r>
    </w:p>
    <w:p w14:paraId="5B30ABA0" w14:textId="524863C1" w:rsidR="002F4A27" w:rsidRDefault="00D758B9" w:rsidP="002F4A27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При выручке </w:t>
      </w:r>
      <w:r w:rsidRPr="00D758B9">
        <w:rPr>
          <w:rFonts w:ascii="Tahoma" w:hAnsi="Tahoma" w:cs="Tahoma"/>
          <w:b/>
          <w:bCs/>
          <w:sz w:val="28"/>
          <w:szCs w:val="28"/>
        </w:rPr>
        <w:t>106 000 руб./мес.</w:t>
      </w:r>
      <w:r w:rsidRPr="00D758B9">
        <w:rPr>
          <w:rFonts w:ascii="Tahoma" w:hAnsi="Tahoma" w:cs="Tahoma"/>
          <w:sz w:val="28"/>
          <w:szCs w:val="28"/>
        </w:rPr>
        <w:t> и расходах </w:t>
      </w:r>
      <w:r w:rsidRPr="00D758B9">
        <w:rPr>
          <w:rFonts w:ascii="Tahoma" w:hAnsi="Tahoma" w:cs="Tahoma"/>
          <w:b/>
          <w:bCs/>
          <w:sz w:val="28"/>
          <w:szCs w:val="28"/>
        </w:rPr>
        <w:t>100 000 руб./мес.</w:t>
      </w:r>
      <w:r w:rsidRPr="00D758B9">
        <w:rPr>
          <w:rFonts w:ascii="Tahoma" w:hAnsi="Tahoma" w:cs="Tahoma"/>
          <w:sz w:val="28"/>
          <w:szCs w:val="28"/>
        </w:rPr>
        <w:t> проект выходит в </w:t>
      </w:r>
      <w:r w:rsidRPr="00D758B9">
        <w:rPr>
          <w:rFonts w:ascii="Tahoma" w:hAnsi="Tahoma" w:cs="Tahoma"/>
          <w:b/>
          <w:bCs/>
          <w:sz w:val="28"/>
          <w:szCs w:val="28"/>
        </w:rPr>
        <w:t>плюс 6 000 руб./мес.</w:t>
      </w:r>
    </w:p>
    <w:p w14:paraId="6F5C6E09" w14:textId="0CC6CEFB" w:rsidR="00D758B9" w:rsidRPr="002F4A27" w:rsidRDefault="00D758B9" w:rsidP="002F4A27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D758B9">
        <w:rPr>
          <w:rFonts w:ascii="Tahoma" w:hAnsi="Tahoma" w:cs="Tahoma"/>
          <w:sz w:val="28"/>
          <w:szCs w:val="28"/>
        </w:rPr>
        <w:t>Это означает, что модель уже окупает текущие затраты при 10 сессиях в месяц.</w:t>
      </w:r>
      <w:r w:rsidR="002F4A27">
        <w:rPr>
          <w:rFonts w:ascii="Tahoma" w:hAnsi="Tahoma" w:cs="Tahoma"/>
          <w:sz w:val="28"/>
          <w:szCs w:val="28"/>
        </w:rPr>
        <w:t xml:space="preserve"> </w:t>
      </w:r>
      <w:r w:rsidRPr="00D758B9">
        <w:rPr>
          <w:rFonts w:ascii="Tahoma" w:hAnsi="Tahoma" w:cs="Tahoma"/>
          <w:sz w:val="28"/>
          <w:szCs w:val="28"/>
        </w:rPr>
        <w:t>Доход не большой, но положительный, а значит, стартовая конфигурация рабочая.</w:t>
      </w:r>
      <w:r w:rsidRPr="00D758B9">
        <w:rPr>
          <w:rFonts w:ascii="Tahoma" w:hAnsi="Tahoma" w:cs="Tahoma"/>
          <w:sz w:val="28"/>
          <w:szCs w:val="28"/>
        </w:rPr>
        <w:br/>
        <w:t>Рост прибыли дальше должен идти за счёт увеличения подписки, количества B2B-клиентов и повторных продаж.</w:t>
      </w:r>
    </w:p>
    <w:p w14:paraId="47F639E4" w14:textId="1418BEDF" w:rsidR="00D758B9" w:rsidRPr="00313A96" w:rsidRDefault="00313A96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313A96">
        <w:rPr>
          <w:rFonts w:ascii="Tahoma" w:hAnsi="Tahoma" w:cs="Tahoma"/>
          <w:b/>
          <w:bCs/>
          <w:sz w:val="28"/>
          <w:szCs w:val="28"/>
          <w:u w:val="single"/>
        </w:rPr>
        <w:t>8</w:t>
      </w:r>
      <w:r w:rsidR="00D758B9" w:rsidRPr="00313A96">
        <w:rPr>
          <w:rFonts w:ascii="Tahoma" w:hAnsi="Tahoma" w:cs="Tahoma"/>
          <w:b/>
          <w:bCs/>
          <w:sz w:val="28"/>
          <w:szCs w:val="28"/>
          <w:u w:val="single"/>
        </w:rPr>
        <w:t>. Точка безубыточности</w:t>
      </w:r>
    </w:p>
    <w:p w14:paraId="4C17CBF3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При расходах </w:t>
      </w:r>
      <w:r w:rsidRPr="00D758B9">
        <w:rPr>
          <w:rFonts w:ascii="Tahoma" w:hAnsi="Tahoma" w:cs="Tahoma"/>
          <w:b/>
          <w:bCs/>
          <w:sz w:val="28"/>
          <w:szCs w:val="28"/>
        </w:rPr>
        <w:t>100 000 руб./мес.</w:t>
      </w:r>
      <w:r w:rsidRPr="00D758B9">
        <w:rPr>
          <w:rFonts w:ascii="Tahoma" w:hAnsi="Tahoma" w:cs="Tahoma"/>
          <w:sz w:val="28"/>
          <w:szCs w:val="28"/>
        </w:rPr>
        <w:t> проекту нужно закрыть именно эту сумму выручкой.</w:t>
      </w:r>
      <w:r w:rsidRPr="00D758B9">
        <w:rPr>
          <w:rFonts w:ascii="Tahoma" w:hAnsi="Tahoma" w:cs="Tahoma"/>
          <w:sz w:val="28"/>
          <w:szCs w:val="28"/>
        </w:rPr>
        <w:br/>
        <w:t>В рабочей модели это уже достигается при:</w:t>
      </w:r>
    </w:p>
    <w:p w14:paraId="47F8073D" w14:textId="77777777" w:rsidR="00D758B9" w:rsidRPr="00313A96" w:rsidRDefault="00D758B9" w:rsidP="00313A96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313A96">
        <w:rPr>
          <w:rFonts w:ascii="Tahoma" w:hAnsi="Tahoma" w:cs="Tahoma"/>
          <w:sz w:val="28"/>
          <w:szCs w:val="28"/>
        </w:rPr>
        <w:t>10 сессиях в месяц,</w:t>
      </w:r>
    </w:p>
    <w:p w14:paraId="113A8076" w14:textId="77777777" w:rsidR="00D758B9" w:rsidRPr="00313A96" w:rsidRDefault="00D758B9" w:rsidP="00313A96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313A96">
        <w:rPr>
          <w:rFonts w:ascii="Tahoma" w:hAnsi="Tahoma" w:cs="Tahoma"/>
          <w:sz w:val="28"/>
          <w:szCs w:val="28"/>
        </w:rPr>
        <w:t>40 подписчиках,</w:t>
      </w:r>
    </w:p>
    <w:p w14:paraId="0C5EE56B" w14:textId="77777777" w:rsidR="00D758B9" w:rsidRPr="00313A96" w:rsidRDefault="00D758B9" w:rsidP="00313A96">
      <w:pPr>
        <w:pStyle w:val="a7"/>
        <w:numPr>
          <w:ilvl w:val="0"/>
          <w:numId w:val="18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313A96">
        <w:rPr>
          <w:rFonts w:ascii="Tahoma" w:hAnsi="Tahoma" w:cs="Tahoma"/>
          <w:sz w:val="28"/>
          <w:szCs w:val="28"/>
        </w:rPr>
        <w:t>3 B2B-клиентах.</w:t>
      </w:r>
    </w:p>
    <w:p w14:paraId="2F93F657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Точка безубыточности в таком виде не требует увеличения стартовой нагрузки до 20, 50 или 100 сессий.</w:t>
      </w:r>
      <w:r w:rsidRPr="00D758B9">
        <w:rPr>
          <w:rFonts w:ascii="Tahoma" w:hAnsi="Tahoma" w:cs="Tahoma"/>
          <w:sz w:val="28"/>
          <w:szCs w:val="28"/>
        </w:rPr>
        <w:br/>
        <w:t>Она достигается за счёт комбинированной модели дохода.</w:t>
      </w:r>
    </w:p>
    <w:p w14:paraId="5A5E317C" w14:textId="32D588DB" w:rsidR="00D758B9" w:rsidRPr="00313A96" w:rsidRDefault="00313A96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313A96">
        <w:rPr>
          <w:rFonts w:ascii="Tahoma" w:hAnsi="Tahoma" w:cs="Tahoma"/>
          <w:b/>
          <w:bCs/>
          <w:sz w:val="28"/>
          <w:szCs w:val="28"/>
          <w:u w:val="single"/>
        </w:rPr>
        <w:t>9</w:t>
      </w:r>
      <w:r w:rsidR="00D758B9" w:rsidRPr="00313A96">
        <w:rPr>
          <w:rFonts w:ascii="Tahoma" w:hAnsi="Tahoma" w:cs="Tahoma"/>
          <w:b/>
          <w:bCs/>
          <w:sz w:val="28"/>
          <w:szCs w:val="28"/>
          <w:u w:val="single"/>
        </w:rPr>
        <w:t>. CAC и LTV</w:t>
      </w:r>
    </w:p>
    <w:p w14:paraId="6A9D3FA1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CAC можно закладывать так:</w:t>
      </w:r>
    </w:p>
    <w:p w14:paraId="2D9EFEAC" w14:textId="2BFD1A69" w:rsidR="00D758B9" w:rsidRPr="00313A96" w:rsidRDefault="00D758B9" w:rsidP="00313A96">
      <w:pPr>
        <w:pStyle w:val="a7"/>
        <w:numPr>
          <w:ilvl w:val="0"/>
          <w:numId w:val="19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313A96">
        <w:rPr>
          <w:rFonts w:ascii="Tahoma" w:hAnsi="Tahoma" w:cs="Tahoma"/>
          <w:sz w:val="28"/>
          <w:szCs w:val="28"/>
        </w:rPr>
        <w:t>таргет</w:t>
      </w:r>
      <w:proofErr w:type="spellEnd"/>
      <w:r w:rsidRPr="00313A96">
        <w:rPr>
          <w:rFonts w:ascii="Tahoma" w:hAnsi="Tahoma" w:cs="Tahoma"/>
          <w:sz w:val="28"/>
          <w:szCs w:val="28"/>
        </w:rPr>
        <w:t>: </w:t>
      </w:r>
      <w:r w:rsidRPr="00313A96">
        <w:rPr>
          <w:rFonts w:ascii="Tahoma" w:hAnsi="Tahoma" w:cs="Tahoma"/>
          <w:b/>
          <w:bCs/>
          <w:sz w:val="28"/>
          <w:szCs w:val="28"/>
        </w:rPr>
        <w:t>300</w:t>
      </w:r>
      <w:r w:rsidR="00313A96">
        <w:rPr>
          <w:rFonts w:ascii="Tahoma" w:hAnsi="Tahoma" w:cs="Tahoma"/>
          <w:b/>
          <w:bCs/>
          <w:sz w:val="28"/>
          <w:szCs w:val="28"/>
        </w:rPr>
        <w:t>-</w:t>
      </w:r>
      <w:r w:rsidRPr="00313A96">
        <w:rPr>
          <w:rFonts w:ascii="Tahoma" w:hAnsi="Tahoma" w:cs="Tahoma"/>
          <w:b/>
          <w:bCs/>
          <w:sz w:val="28"/>
          <w:szCs w:val="28"/>
        </w:rPr>
        <w:t>800 руб.</w:t>
      </w:r>
    </w:p>
    <w:p w14:paraId="479CD7A3" w14:textId="7C1FFCED" w:rsidR="00D758B9" w:rsidRPr="00313A96" w:rsidRDefault="00D758B9" w:rsidP="00313A96">
      <w:pPr>
        <w:pStyle w:val="a7"/>
        <w:numPr>
          <w:ilvl w:val="0"/>
          <w:numId w:val="19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313A96">
        <w:rPr>
          <w:rFonts w:ascii="Tahoma" w:hAnsi="Tahoma" w:cs="Tahoma"/>
          <w:sz w:val="28"/>
          <w:szCs w:val="28"/>
        </w:rPr>
        <w:t>органика и рекомендации: </w:t>
      </w:r>
      <w:r w:rsidRPr="00313A96">
        <w:rPr>
          <w:rFonts w:ascii="Tahoma" w:hAnsi="Tahoma" w:cs="Tahoma"/>
          <w:b/>
          <w:bCs/>
          <w:sz w:val="28"/>
          <w:szCs w:val="28"/>
        </w:rPr>
        <w:t>0</w:t>
      </w:r>
      <w:r w:rsidR="00313A96">
        <w:rPr>
          <w:rFonts w:ascii="Tahoma" w:hAnsi="Tahoma" w:cs="Tahoma"/>
          <w:b/>
          <w:bCs/>
          <w:sz w:val="28"/>
          <w:szCs w:val="28"/>
        </w:rPr>
        <w:t>-</w:t>
      </w:r>
      <w:r w:rsidRPr="00313A96">
        <w:rPr>
          <w:rFonts w:ascii="Tahoma" w:hAnsi="Tahoma" w:cs="Tahoma"/>
          <w:b/>
          <w:bCs/>
          <w:sz w:val="28"/>
          <w:szCs w:val="28"/>
        </w:rPr>
        <w:t>200 руб.</w:t>
      </w:r>
    </w:p>
    <w:p w14:paraId="6709692C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LTV по подписке:</w:t>
      </w:r>
    </w:p>
    <w:p w14:paraId="6F149878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b/>
          <w:bCs/>
          <w:sz w:val="28"/>
          <w:szCs w:val="28"/>
        </w:rPr>
        <w:lastRenderedPageBreak/>
        <w:t>900 руб./мес. × 3 месяца = 2 700 руб.</w:t>
      </w:r>
    </w:p>
    <w:p w14:paraId="042A2B7C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LTV по разовым играм:</w:t>
      </w:r>
    </w:p>
    <w:p w14:paraId="60D2D922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b/>
          <w:bCs/>
          <w:sz w:val="28"/>
          <w:szCs w:val="28"/>
        </w:rPr>
        <w:t>500 руб. × 3 сессии = 1 500 руб.</w:t>
      </w:r>
    </w:p>
    <w:p w14:paraId="13E0EA2F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Это означает, что при нормальном удержании подписка является наиболее выгодным каналом монетизации.</w:t>
      </w:r>
    </w:p>
    <w:p w14:paraId="3684D814" w14:textId="452EF96A" w:rsidR="00D758B9" w:rsidRPr="009639A4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9639A4" w:rsidRPr="009639A4">
        <w:rPr>
          <w:rFonts w:ascii="Tahoma" w:hAnsi="Tahoma" w:cs="Tahoma"/>
          <w:b/>
          <w:bCs/>
          <w:sz w:val="28"/>
          <w:szCs w:val="28"/>
          <w:u w:val="single"/>
        </w:rPr>
        <w:t>0</w:t>
      </w: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. Каналы продвижения</w:t>
      </w:r>
    </w:p>
    <w:p w14:paraId="21624A4A" w14:textId="3FDE9985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Основные каналы продвижения: </w:t>
      </w:r>
      <w:r w:rsidRPr="00D758B9">
        <w:rPr>
          <w:rFonts w:ascii="Tahoma" w:hAnsi="Tahoma" w:cs="Tahoma"/>
          <w:b/>
          <w:bCs/>
          <w:sz w:val="28"/>
          <w:szCs w:val="28"/>
        </w:rPr>
        <w:t>ВКонтакте, Telegram, YouTube</w:t>
      </w:r>
      <w:r w:rsidRPr="00D758B9">
        <w:rPr>
          <w:rFonts w:ascii="Tahoma" w:hAnsi="Tahoma" w:cs="Tahoma"/>
          <w:sz w:val="28"/>
          <w:szCs w:val="28"/>
        </w:rPr>
        <w:t>.</w:t>
      </w:r>
      <w:r w:rsidRPr="00D758B9">
        <w:rPr>
          <w:rFonts w:ascii="Tahoma" w:hAnsi="Tahoma" w:cs="Tahoma"/>
          <w:sz w:val="28"/>
          <w:szCs w:val="28"/>
        </w:rPr>
        <w:br/>
        <w:t>Дополнительные: </w:t>
      </w:r>
      <w:r w:rsidRPr="00D758B9">
        <w:rPr>
          <w:rFonts w:ascii="Tahoma" w:hAnsi="Tahoma" w:cs="Tahoma"/>
          <w:b/>
          <w:bCs/>
          <w:sz w:val="28"/>
          <w:szCs w:val="28"/>
        </w:rPr>
        <w:t xml:space="preserve">TikTok, </w:t>
      </w:r>
      <w:proofErr w:type="spellStart"/>
      <w:r w:rsidRPr="00D758B9">
        <w:rPr>
          <w:rFonts w:ascii="Tahoma" w:hAnsi="Tahoma" w:cs="Tahoma"/>
          <w:b/>
          <w:bCs/>
          <w:sz w:val="28"/>
          <w:szCs w:val="28"/>
        </w:rPr>
        <w:t>Rutube</w:t>
      </w:r>
      <w:proofErr w:type="spellEnd"/>
      <w:r w:rsidRPr="00D758B9">
        <w:rPr>
          <w:rFonts w:ascii="Tahoma" w:hAnsi="Tahoma" w:cs="Tahoma"/>
          <w:b/>
          <w:bCs/>
          <w:sz w:val="28"/>
          <w:szCs w:val="28"/>
        </w:rPr>
        <w:t xml:space="preserve">, </w:t>
      </w:r>
      <w:r w:rsidR="009639A4">
        <w:rPr>
          <w:rFonts w:ascii="Tahoma" w:hAnsi="Tahoma" w:cs="Tahoma"/>
          <w:b/>
          <w:bCs/>
          <w:sz w:val="28"/>
          <w:szCs w:val="28"/>
        </w:rPr>
        <w:t>тематические форумы</w:t>
      </w:r>
      <w:r w:rsidRPr="00D758B9">
        <w:rPr>
          <w:rFonts w:ascii="Tahoma" w:hAnsi="Tahoma" w:cs="Tahoma"/>
          <w:sz w:val="28"/>
          <w:szCs w:val="28"/>
        </w:rPr>
        <w:t>.</w:t>
      </w:r>
      <w:r w:rsidRPr="00D758B9">
        <w:rPr>
          <w:rFonts w:ascii="Tahoma" w:hAnsi="Tahoma" w:cs="Tahoma"/>
          <w:sz w:val="28"/>
          <w:szCs w:val="28"/>
        </w:rPr>
        <w:br/>
        <w:t>Для подростков лучше работают короткие видео и визуальные фрагменты.</w:t>
      </w:r>
      <w:r w:rsidRPr="00D758B9">
        <w:rPr>
          <w:rFonts w:ascii="Tahoma" w:hAnsi="Tahoma" w:cs="Tahoma"/>
          <w:sz w:val="28"/>
          <w:szCs w:val="28"/>
        </w:rPr>
        <w:br/>
        <w:t xml:space="preserve">Для родителей и специалистов </w:t>
      </w:r>
      <w:r w:rsidR="009639A4"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 xml:space="preserve"> объяснение ценности, безопасности и педагогического эффекта.</w:t>
      </w:r>
    </w:p>
    <w:p w14:paraId="52C8B640" w14:textId="74A66FE3" w:rsidR="00D758B9" w:rsidRPr="009639A4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9639A4" w:rsidRPr="009639A4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. Каналы продаж</w:t>
      </w:r>
    </w:p>
    <w:p w14:paraId="79048605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Продажи идут через:</w:t>
      </w:r>
    </w:p>
    <w:p w14:paraId="3D9666AD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sz w:val="28"/>
          <w:szCs w:val="28"/>
        </w:rPr>
        <w:t>сайт и лендинг,</w:t>
      </w:r>
    </w:p>
    <w:p w14:paraId="4DEDD43D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sz w:val="28"/>
          <w:szCs w:val="28"/>
        </w:rPr>
        <w:t>подписку внутри платформы,</w:t>
      </w:r>
    </w:p>
    <w:p w14:paraId="37F3F663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sz w:val="28"/>
          <w:szCs w:val="28"/>
        </w:rPr>
        <w:t>разовые сессии,</w:t>
      </w:r>
    </w:p>
    <w:p w14:paraId="253FFFB8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sz w:val="28"/>
          <w:szCs w:val="28"/>
        </w:rPr>
        <w:t>B2B-пакеты для школ и центров,</w:t>
      </w:r>
    </w:p>
    <w:p w14:paraId="234201D3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sz w:val="28"/>
          <w:szCs w:val="28"/>
        </w:rPr>
        <w:t>лицензии для специалистов,</w:t>
      </w:r>
    </w:p>
    <w:p w14:paraId="364CB62C" w14:textId="77777777" w:rsidR="00D758B9" w:rsidRPr="009639A4" w:rsidRDefault="00D758B9" w:rsidP="009639A4">
      <w:pPr>
        <w:pStyle w:val="a7"/>
        <w:numPr>
          <w:ilvl w:val="0"/>
          <w:numId w:val="20"/>
        </w:numPr>
        <w:spacing w:after="0" w:line="276" w:lineRule="auto"/>
        <w:jc w:val="both"/>
        <w:rPr>
          <w:rFonts w:ascii="Tahoma" w:hAnsi="Tahoma" w:cs="Tahoma"/>
          <w:sz w:val="28"/>
          <w:szCs w:val="28"/>
        </w:rPr>
      </w:pPr>
      <w:r w:rsidRPr="009639A4">
        <w:rPr>
          <w:rFonts w:ascii="Tahoma" w:hAnsi="Tahoma" w:cs="Tahoma"/>
          <w:sz w:val="28"/>
          <w:szCs w:val="28"/>
        </w:rPr>
        <w:t>пилотные запуски.</w:t>
      </w:r>
    </w:p>
    <w:p w14:paraId="37F58A81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Для B2C важны простота входа и удобная оплата.</w:t>
      </w:r>
      <w:r w:rsidRPr="00D758B9">
        <w:rPr>
          <w:rFonts w:ascii="Tahoma" w:hAnsi="Tahoma" w:cs="Tahoma"/>
          <w:sz w:val="28"/>
          <w:szCs w:val="28"/>
        </w:rPr>
        <w:br/>
        <w:t>Для B2B важны документы, понятная выгода и методическая ценность.</w:t>
      </w:r>
    </w:p>
    <w:p w14:paraId="61CF4C81" w14:textId="3BB2B9E0" w:rsidR="00D758B9" w:rsidRPr="009639A4" w:rsidRDefault="009639A4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12</w:t>
      </w:r>
      <w:r w:rsidR="00D758B9" w:rsidRPr="009639A4">
        <w:rPr>
          <w:rFonts w:ascii="Tahoma" w:hAnsi="Tahoma" w:cs="Tahoma"/>
          <w:b/>
          <w:bCs/>
          <w:sz w:val="28"/>
          <w:szCs w:val="28"/>
          <w:u w:val="single"/>
        </w:rPr>
        <w:t>. Финансовая цель</w:t>
      </w:r>
    </w:p>
    <w:p w14:paraId="68B6E24D" w14:textId="303C232F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 xml:space="preserve">Финансовая цель проекта </w:t>
      </w:r>
      <w:r w:rsidR="009639A4"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 xml:space="preserve"> выйти на </w:t>
      </w:r>
      <w:r w:rsidRPr="00D758B9">
        <w:rPr>
          <w:rFonts w:ascii="Tahoma" w:hAnsi="Tahoma" w:cs="Tahoma"/>
          <w:b/>
          <w:bCs/>
          <w:sz w:val="28"/>
          <w:szCs w:val="28"/>
        </w:rPr>
        <w:t>положительный денежный поток уже при 10 сессиях в месяц</w:t>
      </w:r>
      <w:r w:rsidRPr="00D758B9">
        <w:rPr>
          <w:rFonts w:ascii="Tahoma" w:hAnsi="Tahoma" w:cs="Tahoma"/>
          <w:sz w:val="28"/>
          <w:szCs w:val="28"/>
        </w:rPr>
        <w:t>.</w:t>
      </w:r>
      <w:r w:rsidRPr="00D758B9">
        <w:rPr>
          <w:rFonts w:ascii="Tahoma" w:hAnsi="Tahoma" w:cs="Tahoma"/>
          <w:sz w:val="28"/>
          <w:szCs w:val="28"/>
        </w:rPr>
        <w:br/>
        <w:t xml:space="preserve">Дальше задача </w:t>
      </w:r>
      <w:r w:rsidR="009639A4">
        <w:rPr>
          <w:rFonts w:ascii="Tahoma" w:hAnsi="Tahoma" w:cs="Tahoma"/>
          <w:sz w:val="28"/>
          <w:szCs w:val="28"/>
        </w:rPr>
        <w:t>-</w:t>
      </w:r>
      <w:r w:rsidRPr="00D758B9">
        <w:rPr>
          <w:rFonts w:ascii="Tahoma" w:hAnsi="Tahoma" w:cs="Tahoma"/>
          <w:sz w:val="28"/>
          <w:szCs w:val="28"/>
        </w:rPr>
        <w:t xml:space="preserve"> наращивать число подписчиков и B2B-клиентов, чтобы увеличить прибыль без резкого роста операционной нагрузки.</w:t>
      </w:r>
      <w:r w:rsidRPr="00D758B9">
        <w:rPr>
          <w:rFonts w:ascii="Tahoma" w:hAnsi="Tahoma" w:cs="Tahoma"/>
          <w:sz w:val="28"/>
          <w:szCs w:val="28"/>
        </w:rPr>
        <w:br/>
        <w:t>Разработка в </w:t>
      </w:r>
      <w:r w:rsidRPr="00D758B9">
        <w:rPr>
          <w:rFonts w:ascii="Tahoma" w:hAnsi="Tahoma" w:cs="Tahoma"/>
          <w:b/>
          <w:bCs/>
          <w:sz w:val="28"/>
          <w:szCs w:val="28"/>
        </w:rPr>
        <w:t>300 000 руб.</w:t>
      </w:r>
      <w:r w:rsidRPr="00D758B9">
        <w:rPr>
          <w:rFonts w:ascii="Tahoma" w:hAnsi="Tahoma" w:cs="Tahoma"/>
          <w:sz w:val="28"/>
          <w:szCs w:val="28"/>
        </w:rPr>
        <w:t> остаётся отдельной инвестицией, которая окупается за счёт дальнейшего масштаба.</w:t>
      </w:r>
      <w:r w:rsidRPr="00D758B9">
        <w:rPr>
          <w:rFonts w:ascii="Tahoma" w:hAnsi="Tahoma" w:cs="Tahoma"/>
          <w:sz w:val="28"/>
          <w:szCs w:val="28"/>
        </w:rPr>
        <w:br/>
        <w:t>Рабочая модель не предполагает старта в минус по операционной деятельности.</w:t>
      </w:r>
    </w:p>
    <w:p w14:paraId="7AFA6A3F" w14:textId="10D63A39" w:rsidR="00D758B9" w:rsidRPr="009639A4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9639A4">
        <w:rPr>
          <w:rFonts w:ascii="Tahoma" w:hAnsi="Tahoma" w:cs="Tahoma"/>
          <w:b/>
          <w:bCs/>
          <w:sz w:val="28"/>
          <w:szCs w:val="28"/>
          <w:u w:val="single"/>
        </w:rPr>
        <w:t>3</w:t>
      </w:r>
      <w:r w:rsidRPr="009639A4">
        <w:rPr>
          <w:rFonts w:ascii="Tahoma" w:hAnsi="Tahoma" w:cs="Tahoma"/>
          <w:b/>
          <w:bCs/>
          <w:sz w:val="28"/>
          <w:szCs w:val="28"/>
          <w:u w:val="single"/>
        </w:rPr>
        <w:t>. Итог</w:t>
      </w:r>
    </w:p>
    <w:p w14:paraId="73CAF602" w14:textId="77777777" w:rsidR="00D758B9" w:rsidRPr="00D758B9" w:rsidRDefault="00D758B9" w:rsidP="00D758B9">
      <w:pPr>
        <w:spacing w:after="0" w:line="276" w:lineRule="auto"/>
        <w:ind w:left="-851" w:firstLine="567"/>
        <w:jc w:val="both"/>
        <w:rPr>
          <w:rFonts w:ascii="Tahoma" w:hAnsi="Tahoma" w:cs="Tahoma"/>
          <w:sz w:val="28"/>
          <w:szCs w:val="28"/>
        </w:rPr>
      </w:pPr>
      <w:r w:rsidRPr="00D758B9">
        <w:rPr>
          <w:rFonts w:ascii="Tahoma" w:hAnsi="Tahoma" w:cs="Tahoma"/>
          <w:sz w:val="28"/>
          <w:szCs w:val="28"/>
        </w:rPr>
        <w:t>Проект «ДЭСИР» в рабочей модели при </w:t>
      </w:r>
      <w:r w:rsidRPr="00D758B9">
        <w:rPr>
          <w:rFonts w:ascii="Tahoma" w:hAnsi="Tahoma" w:cs="Tahoma"/>
          <w:b/>
          <w:bCs/>
          <w:sz w:val="28"/>
          <w:szCs w:val="28"/>
        </w:rPr>
        <w:t>10 сессиях в месяц</w:t>
      </w:r>
      <w:r w:rsidRPr="00D758B9">
        <w:rPr>
          <w:rFonts w:ascii="Tahoma" w:hAnsi="Tahoma" w:cs="Tahoma"/>
          <w:sz w:val="28"/>
          <w:szCs w:val="28"/>
        </w:rPr>
        <w:t> уже может быть </w:t>
      </w:r>
      <w:r w:rsidRPr="00D758B9">
        <w:rPr>
          <w:rFonts w:ascii="Tahoma" w:hAnsi="Tahoma" w:cs="Tahoma"/>
          <w:b/>
          <w:bCs/>
          <w:sz w:val="28"/>
          <w:szCs w:val="28"/>
        </w:rPr>
        <w:t>окупаемым и прибыльным</w:t>
      </w:r>
      <w:r w:rsidRPr="00D758B9">
        <w:rPr>
          <w:rFonts w:ascii="Tahoma" w:hAnsi="Tahoma" w:cs="Tahoma"/>
          <w:sz w:val="28"/>
          <w:szCs w:val="28"/>
        </w:rPr>
        <w:t>.</w:t>
      </w:r>
      <w:r w:rsidRPr="00D758B9">
        <w:rPr>
          <w:rFonts w:ascii="Tahoma" w:hAnsi="Tahoma" w:cs="Tahoma"/>
          <w:sz w:val="28"/>
          <w:szCs w:val="28"/>
        </w:rPr>
        <w:br/>
        <w:t>Ключ к этому — не удешевление продукта, а комбинированная монетизация: разовые сессии, подписка и B2B.</w:t>
      </w:r>
      <w:r w:rsidRPr="00D758B9">
        <w:rPr>
          <w:rFonts w:ascii="Tahoma" w:hAnsi="Tahoma" w:cs="Tahoma"/>
          <w:sz w:val="28"/>
          <w:szCs w:val="28"/>
        </w:rPr>
        <w:br/>
        <w:t>Пользовательский интерес подтверждён, ценовой коридор понятен, а готовность аудитории тестировать платформу высокая.</w:t>
      </w:r>
      <w:r w:rsidRPr="00D758B9">
        <w:rPr>
          <w:rFonts w:ascii="Tahoma" w:hAnsi="Tahoma" w:cs="Tahoma"/>
          <w:sz w:val="28"/>
          <w:szCs w:val="28"/>
        </w:rPr>
        <w:br/>
      </w:r>
      <w:r w:rsidRPr="00D758B9">
        <w:rPr>
          <w:rFonts w:ascii="Tahoma" w:hAnsi="Tahoma" w:cs="Tahoma"/>
          <w:sz w:val="28"/>
          <w:szCs w:val="28"/>
        </w:rPr>
        <w:lastRenderedPageBreak/>
        <w:t xml:space="preserve">Это делает проект жизнеспособным как образовательный </w:t>
      </w:r>
      <w:proofErr w:type="spellStart"/>
      <w:r w:rsidRPr="00D758B9">
        <w:rPr>
          <w:rFonts w:ascii="Tahoma" w:hAnsi="Tahoma" w:cs="Tahoma"/>
          <w:sz w:val="28"/>
          <w:szCs w:val="28"/>
        </w:rPr>
        <w:t>digital</w:t>
      </w:r>
      <w:proofErr w:type="spellEnd"/>
      <w:r w:rsidRPr="00D758B9">
        <w:rPr>
          <w:rFonts w:ascii="Tahoma" w:hAnsi="Tahoma" w:cs="Tahoma"/>
          <w:sz w:val="28"/>
          <w:szCs w:val="28"/>
        </w:rPr>
        <w:t>-продукт с устойчивой финансовой моделью.</w:t>
      </w:r>
    </w:p>
    <w:p w14:paraId="6BD70563" w14:textId="77777777" w:rsidR="00D758B9" w:rsidRDefault="00D758B9"/>
    <w:sectPr w:rsidR="00D758B9" w:rsidSect="00D758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5935"/>
    <w:multiLevelType w:val="multilevel"/>
    <w:tmpl w:val="123C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0048E0"/>
    <w:multiLevelType w:val="hybridMultilevel"/>
    <w:tmpl w:val="0E8EDE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F723892"/>
    <w:multiLevelType w:val="multilevel"/>
    <w:tmpl w:val="F7D2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3F37DE"/>
    <w:multiLevelType w:val="multilevel"/>
    <w:tmpl w:val="1052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512C1"/>
    <w:multiLevelType w:val="hybridMultilevel"/>
    <w:tmpl w:val="4216A2C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8437E93"/>
    <w:multiLevelType w:val="hybridMultilevel"/>
    <w:tmpl w:val="216457A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63D36F4"/>
    <w:multiLevelType w:val="multilevel"/>
    <w:tmpl w:val="B506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555203"/>
    <w:multiLevelType w:val="hybridMultilevel"/>
    <w:tmpl w:val="1182F97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DA95ACA"/>
    <w:multiLevelType w:val="multilevel"/>
    <w:tmpl w:val="6662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8A5748"/>
    <w:multiLevelType w:val="multilevel"/>
    <w:tmpl w:val="7874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0279C0"/>
    <w:multiLevelType w:val="multilevel"/>
    <w:tmpl w:val="0FD6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4558E8"/>
    <w:multiLevelType w:val="hybridMultilevel"/>
    <w:tmpl w:val="12F0C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25266"/>
    <w:multiLevelType w:val="multilevel"/>
    <w:tmpl w:val="557A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AB09F5"/>
    <w:multiLevelType w:val="multilevel"/>
    <w:tmpl w:val="3676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1D62BF"/>
    <w:multiLevelType w:val="multilevel"/>
    <w:tmpl w:val="EE6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5E0F77"/>
    <w:multiLevelType w:val="hybridMultilevel"/>
    <w:tmpl w:val="EAC673D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0243D60"/>
    <w:multiLevelType w:val="hybridMultilevel"/>
    <w:tmpl w:val="AC5024D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237515D"/>
    <w:multiLevelType w:val="hybridMultilevel"/>
    <w:tmpl w:val="5C5C8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FF3F47"/>
    <w:multiLevelType w:val="multilevel"/>
    <w:tmpl w:val="0FD6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7A0BF9"/>
    <w:multiLevelType w:val="multilevel"/>
    <w:tmpl w:val="15F2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2263646">
    <w:abstractNumId w:val="19"/>
  </w:num>
  <w:num w:numId="2" w16cid:durableId="1516918010">
    <w:abstractNumId w:val="8"/>
  </w:num>
  <w:num w:numId="3" w16cid:durableId="152259919">
    <w:abstractNumId w:val="13"/>
  </w:num>
  <w:num w:numId="4" w16cid:durableId="915669353">
    <w:abstractNumId w:val="2"/>
  </w:num>
  <w:num w:numId="5" w16cid:durableId="1198663065">
    <w:abstractNumId w:val="14"/>
  </w:num>
  <w:num w:numId="6" w16cid:durableId="1234048634">
    <w:abstractNumId w:val="3"/>
  </w:num>
  <w:num w:numId="7" w16cid:durableId="1999575041">
    <w:abstractNumId w:val="0"/>
  </w:num>
  <w:num w:numId="8" w16cid:durableId="184222290">
    <w:abstractNumId w:val="6"/>
  </w:num>
  <w:num w:numId="9" w16cid:durableId="138764864">
    <w:abstractNumId w:val="9"/>
  </w:num>
  <w:num w:numId="10" w16cid:durableId="2024358549">
    <w:abstractNumId w:val="4"/>
  </w:num>
  <w:num w:numId="11" w16cid:durableId="501169476">
    <w:abstractNumId w:val="7"/>
  </w:num>
  <w:num w:numId="12" w16cid:durableId="17045878">
    <w:abstractNumId w:val="10"/>
  </w:num>
  <w:num w:numId="13" w16cid:durableId="43408445">
    <w:abstractNumId w:val="18"/>
  </w:num>
  <w:num w:numId="14" w16cid:durableId="1474560477">
    <w:abstractNumId w:val="12"/>
  </w:num>
  <w:num w:numId="15" w16cid:durableId="1425298329">
    <w:abstractNumId w:val="17"/>
  </w:num>
  <w:num w:numId="16" w16cid:durableId="638412890">
    <w:abstractNumId w:val="5"/>
  </w:num>
  <w:num w:numId="17" w16cid:durableId="1012800637">
    <w:abstractNumId w:val="1"/>
  </w:num>
  <w:num w:numId="18" w16cid:durableId="244414720">
    <w:abstractNumId w:val="11"/>
  </w:num>
  <w:num w:numId="19" w16cid:durableId="240524811">
    <w:abstractNumId w:val="16"/>
  </w:num>
  <w:num w:numId="20" w16cid:durableId="18519449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B9"/>
    <w:rsid w:val="00103F4A"/>
    <w:rsid w:val="002F4A27"/>
    <w:rsid w:val="00313A96"/>
    <w:rsid w:val="009639A4"/>
    <w:rsid w:val="00D758B9"/>
    <w:rsid w:val="00FB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4BC3"/>
  <w15:chartTrackingRefBased/>
  <w15:docId w15:val="{695B5864-F2E9-4DB8-84A1-3C58527E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8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8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5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58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58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58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58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58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58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58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5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5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5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5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58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58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58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58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58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58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Колоскова</dc:creator>
  <cp:keywords/>
  <dc:description/>
  <cp:lastModifiedBy>Яна Колоскова</cp:lastModifiedBy>
  <cp:revision>5</cp:revision>
  <dcterms:created xsi:type="dcterms:W3CDTF">2026-06-04T01:24:00Z</dcterms:created>
  <dcterms:modified xsi:type="dcterms:W3CDTF">2026-06-04T01:38:00Z</dcterms:modified>
</cp:coreProperties>
</file>