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2B" w:rsidRDefault="00C5252B" w:rsidP="00C5252B">
      <w:r>
        <w:t>Задачи</w:t>
      </w:r>
      <w:r>
        <w:t xml:space="preserve"> "Робот-помощник для пассивной гимнастики" </w:t>
      </w:r>
    </w:p>
    <w:p w:rsidR="00C5252B" w:rsidRDefault="00C5252B" w:rsidP="00C5252B">
      <w:r>
        <w:t>Задача 1</w:t>
      </w:r>
      <w:r>
        <w:t>.</w:t>
      </w:r>
      <w:r>
        <w:t xml:space="preserve"> Обозначить и описать целевую аудиторию, для которой разрабатывается робот-помощник для пассивной гимнастики. Учесть потребности, ограничения и специфику применения робота.</w:t>
      </w:r>
    </w:p>
    <w:p w:rsidR="00C5252B" w:rsidRDefault="00C5252B" w:rsidP="00C5252B">
      <w:pPr>
        <w:pStyle w:val="a3"/>
        <w:numPr>
          <w:ilvl w:val="0"/>
          <w:numId w:val="1"/>
        </w:numPr>
      </w:pPr>
      <w:r>
        <w:t xml:space="preserve">Пожилые люди с ограниченной подвижностью: Использование робота дома для поддержания мышечного тонуса и улучшения кровообращения. Важна простота использования, безопасность, и возможность настройки </w:t>
      </w:r>
      <w:r>
        <w:t>под индивидуальные потребности.</w:t>
      </w:r>
    </w:p>
    <w:p w:rsidR="00C5252B" w:rsidRDefault="00C5252B" w:rsidP="00C5252B">
      <w:pPr>
        <w:pStyle w:val="a3"/>
        <w:numPr>
          <w:ilvl w:val="0"/>
          <w:numId w:val="1"/>
        </w:numPr>
      </w:pPr>
      <w:r>
        <w:t>Пациенты после инсульта или травм: Использование робота в реабилитационных центрах под контролем физиотерапевтов. Важна возможность проведения широкого спектра упражнений, мониторинга прогресса, и интег</w:t>
      </w:r>
      <w:r>
        <w:t>рации с системами сбора данных.</w:t>
      </w:r>
    </w:p>
    <w:p w:rsidR="00C5252B" w:rsidRDefault="00C5252B" w:rsidP="00C5252B">
      <w:pPr>
        <w:pStyle w:val="a3"/>
        <w:numPr>
          <w:ilvl w:val="0"/>
          <w:numId w:val="1"/>
        </w:numPr>
      </w:pPr>
      <w:r>
        <w:t>Люди с ограниченными возможностями, живущие дома или в специализированных учреждениях: Поддержание базового уровня физической активности. Важна адаптивность к различным физическим состояниям, возможность удале</w:t>
      </w:r>
      <w:r>
        <w:t>нного мониторинга и управления.</w:t>
      </w:r>
    </w:p>
    <w:p w:rsidR="00C5252B" w:rsidRDefault="00C5252B" w:rsidP="00C5252B">
      <w:pPr>
        <w:pStyle w:val="a3"/>
        <w:numPr>
          <w:ilvl w:val="0"/>
          <w:numId w:val="1"/>
        </w:numPr>
      </w:pPr>
      <w:r>
        <w:t>Спортсмены и люди, занимающиеся фитнесом: Использование робота для восстановления после травм или в качестве дополнения к тренировкам, для улучшения гибкости и мобильности. Важна высокая точность движений, возможность создания индивидуальных программ тренировок, и интеграция с системами анализа данных.</w:t>
      </w:r>
    </w:p>
    <w:p w:rsidR="00C5252B" w:rsidRDefault="00C5252B" w:rsidP="00C5252B"/>
    <w:p w:rsidR="00C5252B" w:rsidRDefault="00C5252B" w:rsidP="00C5252B">
      <w:r>
        <w:t>Задача 2</w:t>
      </w:r>
      <w:r>
        <w:t>.</w:t>
      </w:r>
      <w:r>
        <w:t xml:space="preserve"> Сформулировать бизнес-модель проекта и определить потенциальные источники финансирования и прибыли для обеспечения устойчивого развития и масштабирования.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t>Продажа роботов-помощников: Основной источник дохода на начальном этапе. Продажа роботов частным лицам, реабилитационным центрам, домам пре</w:t>
      </w:r>
      <w:r>
        <w:t>старелых и другим организациям.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t>Лицензирование программного обеспечения: Предоставление доступа к программному обеспечению для управления роботом, создания индивидуальных программ трени</w:t>
      </w:r>
      <w:r>
        <w:t>ровок, и мониторинга прогресса.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t>Подписка на облачные сервисы: Предоставление доступа к облачным сервисам для хранения данных, анализа прогресса, и получ</w:t>
      </w:r>
      <w:r>
        <w:t>ения консультаций специалистов.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t>Сервисное обслуживание и ремонт: Предоставление услуг по сервисному обслуж</w:t>
      </w:r>
      <w:r>
        <w:t>иванию и ремонту роботов.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t>Разработка и продажа дополнительных модулей и аксессуаров: Разработка и продажа дополнительных модулей и аксессуаров, таких как датчики, манипуляторы, и про</w:t>
      </w:r>
      <w:r>
        <w:t>граммное обеспечение.</w:t>
      </w:r>
    </w:p>
    <w:p w:rsidR="00C5252B" w:rsidRDefault="00C5252B" w:rsidP="00C5252B">
      <w:pPr>
        <w:pStyle w:val="a3"/>
        <w:numPr>
          <w:ilvl w:val="0"/>
          <w:numId w:val="2"/>
        </w:numPr>
      </w:pPr>
      <w:r>
        <w:lastRenderedPageBreak/>
        <w:t>Гранты и инвестиции: Получение финансирования на дальнейшие исследования и разработки, направленные на улучшение характеристик робота и расширение его функциональности.</w:t>
      </w:r>
    </w:p>
    <w:p w:rsidR="00C5252B" w:rsidRDefault="00C5252B" w:rsidP="00C5252B"/>
    <w:p w:rsidR="00C5252B" w:rsidRDefault="00C5252B" w:rsidP="00C5252B">
      <w:r>
        <w:t>Задача 3</w:t>
      </w:r>
      <w:r>
        <w:t>.</w:t>
      </w:r>
      <w:r>
        <w:t xml:space="preserve"> Выявить ключевые показатели эффективности (KPI) проекта и оценить их текущие значения для мониторинга прогресса и принятия управленческих решений.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Количество проданных роботов</w:t>
      </w:r>
      <w:r>
        <w:t xml:space="preserve"> (штук): Текущее состояние: 10.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Количество активных пользователей (ч</w:t>
      </w:r>
      <w:r>
        <w:t>еловек): Текущее состояние: 50.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 xml:space="preserve">Средняя продолжительность использования в день </w:t>
      </w:r>
      <w:r>
        <w:t>(минут): Текущее состояние: 30.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Улучшение показателей подвижности пользователей (%, среднее значение по г</w:t>
      </w:r>
      <w:r>
        <w:t>руппе): Текущее состояние: 15%.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Удовлетворенность пользователей (%, по результатам оп</w:t>
      </w:r>
      <w:r>
        <w:t>росов): Текущее состояние: 80%.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Количество обращений в службу поддержки (</w:t>
      </w:r>
      <w:r>
        <w:t>в месяц): Текущее состояние: 5.</w:t>
      </w:r>
    </w:p>
    <w:p w:rsidR="00C5252B" w:rsidRDefault="00C5252B" w:rsidP="00C5252B">
      <w:pPr>
        <w:pStyle w:val="a3"/>
        <w:numPr>
          <w:ilvl w:val="0"/>
          <w:numId w:val="3"/>
        </w:numPr>
      </w:pPr>
      <w:r>
        <w:t>Время отклика службы поддержки</w:t>
      </w:r>
      <w:r>
        <w:t xml:space="preserve"> (часы): Текущее состояние: 24.</w:t>
      </w:r>
    </w:p>
    <w:p w:rsidR="00C5252B" w:rsidRDefault="00C5252B" w:rsidP="00C5252B"/>
    <w:p w:rsidR="00C5252B" w:rsidRDefault="00C5252B" w:rsidP="00C5252B">
      <w:r>
        <w:t>Задача 4</w:t>
      </w:r>
      <w:r>
        <w:t xml:space="preserve">. </w:t>
      </w:r>
      <w:r>
        <w:t>Идентифицировать основные риски, связанные с реализацией проекта, и разработать стратегии для их смягчения или устранения.</w:t>
      </w:r>
    </w:p>
    <w:p w:rsidR="00C5252B" w:rsidRDefault="00C5252B" w:rsidP="00C5252B">
      <w:pPr>
        <w:pStyle w:val="a3"/>
        <w:numPr>
          <w:ilvl w:val="0"/>
          <w:numId w:val="4"/>
        </w:numPr>
      </w:pPr>
      <w:r>
        <w:t>Технические риски:</w:t>
      </w:r>
    </w:p>
    <w:p w:rsidR="00C5252B" w:rsidRDefault="00C5252B" w:rsidP="00C5252B">
      <w:pPr>
        <w:pStyle w:val="a3"/>
      </w:pPr>
      <w:bookmarkStart w:id="0" w:name="_GoBack"/>
      <w:bookmarkEnd w:id="0"/>
      <w:r>
        <w:t>Неполадки в работе робота, приводящие к травмам: Минимизируются за счет многоуровневой системы безопасности, включая датчики препятствий, аварийные выключатели, и ограничения скорости и амплитуды движений.  Пров</w:t>
      </w:r>
      <w:r>
        <w:t>одится регулярное тестирование.</w:t>
      </w:r>
    </w:p>
    <w:p w:rsidR="00C5252B" w:rsidRDefault="00C5252B" w:rsidP="00C5252B">
      <w:pPr>
        <w:pStyle w:val="a3"/>
      </w:pPr>
      <w:r>
        <w:t>Проблемы с программным обеспечением, приводящие к некорректным движениям: Минимизируются за счет тщательного тестирования программного обеспечения, разработки системы резервного копирования, и возможности удаленного обнов</w:t>
      </w:r>
      <w:r>
        <w:t>ления программного обеспечения.</w:t>
      </w:r>
    </w:p>
    <w:p w:rsidR="00C5252B" w:rsidRDefault="00C5252B" w:rsidP="00C5252B">
      <w:pPr>
        <w:pStyle w:val="a3"/>
        <w:numPr>
          <w:ilvl w:val="0"/>
          <w:numId w:val="4"/>
        </w:numPr>
      </w:pPr>
      <w:r>
        <w:t>Эк</w:t>
      </w:r>
      <w:r>
        <w:t>ономические риски:</w:t>
      </w:r>
    </w:p>
    <w:p w:rsidR="00C5252B" w:rsidRDefault="00C5252B" w:rsidP="00C5252B">
      <w:pPr>
        <w:pStyle w:val="a3"/>
      </w:pPr>
      <w:r>
        <w:t>Высокая стоимость производства, делающая продукт недоступным для целевой аудитории: Минимизируются за счет оптимизации конструкции, поиска более дешевых поставщиков, и испо</w:t>
      </w:r>
      <w:r>
        <w:t>льзования технологий 3D-печати.</w:t>
      </w:r>
    </w:p>
    <w:p w:rsidR="00C5252B" w:rsidRDefault="00C5252B" w:rsidP="00C5252B">
      <w:pPr>
        <w:pStyle w:val="a3"/>
      </w:pPr>
      <w:r>
        <w:t xml:space="preserve">Низкий спрос на продукт из-за недостаточной осведомленности о его преимуществах: Минимизируются за счет проведения маркетинговых </w:t>
      </w:r>
      <w:r>
        <w:lastRenderedPageBreak/>
        <w:t>кампаний, участия в выставках, и сотрудничест</w:t>
      </w:r>
      <w:r>
        <w:t>ва с медицинскими учреждениями.</w:t>
      </w:r>
    </w:p>
    <w:p w:rsidR="00C5252B" w:rsidRDefault="00C5252B" w:rsidP="00C5252B">
      <w:pPr>
        <w:pStyle w:val="a3"/>
        <w:numPr>
          <w:ilvl w:val="0"/>
          <w:numId w:val="4"/>
        </w:numPr>
      </w:pPr>
      <w:proofErr w:type="spellStart"/>
      <w:r>
        <w:t>Репутационные</w:t>
      </w:r>
      <w:proofErr w:type="spellEnd"/>
      <w:r>
        <w:t xml:space="preserve"> риски:</w:t>
      </w:r>
    </w:p>
    <w:p w:rsidR="00C5252B" w:rsidRDefault="00C5252B" w:rsidP="00C5252B">
      <w:pPr>
        <w:pStyle w:val="a3"/>
      </w:pPr>
      <w:r>
        <w:t>Негативные отзывы пользователей, связанные с неэффективностью или небезопасностью робота: Минимизируются за счет постоянного улучшения продукта на основе отзывов пользователей, и предоставления каче</w:t>
      </w:r>
      <w:r>
        <w:t>ственной технической поддержки.</w:t>
      </w:r>
    </w:p>
    <w:p w:rsidR="00CD0E49" w:rsidRDefault="00C5252B" w:rsidP="00C5252B">
      <w:pPr>
        <w:pStyle w:val="a3"/>
      </w:pPr>
      <w:r>
        <w:t>Эти задачи помогут структурировать работу команды проекта "Робот-помощник для пассивной гимнастики" и обеспечат основу для оценки прогресса и принятия решений.  Обратите внимание на то, что "текущее состояние" метрик необходимо будет заполнить фактическими данными по мере развития проекта.</w:t>
      </w:r>
    </w:p>
    <w:sectPr w:rsidR="00CD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34D"/>
    <w:multiLevelType w:val="hybridMultilevel"/>
    <w:tmpl w:val="5BB8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817"/>
    <w:multiLevelType w:val="hybridMultilevel"/>
    <w:tmpl w:val="316C6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6AB"/>
    <w:multiLevelType w:val="hybridMultilevel"/>
    <w:tmpl w:val="1C6CB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163BD"/>
    <w:multiLevelType w:val="hybridMultilevel"/>
    <w:tmpl w:val="12C8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C5"/>
    <w:rsid w:val="00112929"/>
    <w:rsid w:val="003C3F4E"/>
    <w:rsid w:val="00542BA9"/>
    <w:rsid w:val="006D2AC5"/>
    <w:rsid w:val="00C5252B"/>
    <w:rsid w:val="00CD0E49"/>
    <w:rsid w:val="00C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EE20D-4A70-4DEF-9208-D6E9A92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7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3C3F4E"/>
    <w:pPr>
      <w:spacing w:line="360" w:lineRule="auto"/>
      <w:jc w:val="center"/>
    </w:pPr>
    <w:rPr>
      <w:color w:val="0D0D0D" w:themeColor="text1" w:themeTint="F2"/>
    </w:rPr>
  </w:style>
  <w:style w:type="character" w:customStyle="1" w:styleId="12">
    <w:name w:val="Стиль1 Знак"/>
    <w:basedOn w:val="10"/>
    <w:link w:val="11"/>
    <w:rsid w:val="003C3F4E"/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CF0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Стиль2"/>
    <w:basedOn w:val="1"/>
    <w:link w:val="20"/>
    <w:qFormat/>
    <w:rsid w:val="00112929"/>
    <w:pPr>
      <w:jc w:val="center"/>
    </w:pPr>
    <w:rPr>
      <w:b/>
      <w:color w:val="000000" w:themeColor="text1"/>
    </w:rPr>
  </w:style>
  <w:style w:type="character" w:customStyle="1" w:styleId="20">
    <w:name w:val="Стиль2 Знак"/>
    <w:basedOn w:val="10"/>
    <w:link w:val="2"/>
    <w:rsid w:val="0011292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3">
    <w:name w:val="Стиль3"/>
    <w:basedOn w:val="1"/>
    <w:link w:val="30"/>
    <w:qFormat/>
    <w:rsid w:val="00542BA9"/>
    <w:pPr>
      <w:spacing w:line="360" w:lineRule="auto"/>
      <w:ind w:firstLine="709"/>
      <w:jc w:val="both"/>
    </w:pPr>
  </w:style>
  <w:style w:type="character" w:customStyle="1" w:styleId="30">
    <w:name w:val="Стиль3 Знак"/>
    <w:basedOn w:val="10"/>
    <w:link w:val="3"/>
    <w:rsid w:val="00542B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5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2025-12-13T22:55:00Z</dcterms:created>
  <dcterms:modified xsi:type="dcterms:W3CDTF">2025-12-13T22:58:00Z</dcterms:modified>
</cp:coreProperties>
</file>