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26" w:rsidRDefault="009375FD">
      <w:pPr>
        <w:spacing w:after="59" w:line="315" w:lineRule="auto"/>
        <w:ind w:left="6650" w:firstLine="173"/>
      </w:pPr>
      <w:r>
        <w:rPr>
          <w:rFonts w:ascii="Times New Roman" w:hAnsi="Times New Roman"/>
          <w:sz w:val="24"/>
        </w:rPr>
        <w:t xml:space="preserve">Приложение № 15 к Договору </w:t>
      </w:r>
      <w:r>
        <w:rPr>
          <w:rFonts w:ascii="Times New Roman" w:hAnsi="Times New Roman"/>
        </w:rPr>
        <w:t>от __________ №70-2022-000933</w:t>
      </w:r>
      <w:r>
        <w:rPr>
          <w:rFonts w:ascii="Times New Roman" w:hAnsi="Times New Roman"/>
          <w:sz w:val="24"/>
        </w:rPr>
        <w:t xml:space="preserve"> </w:t>
      </w:r>
    </w:p>
    <w:p w:rsidR="00F94A26" w:rsidRDefault="009375FD">
      <w:pPr>
        <w:spacing w:after="159"/>
        <w:jc w:val="center"/>
      </w:pPr>
      <w:r>
        <w:rPr>
          <w:rFonts w:ascii="Times New Roman" w:hAnsi="Times New Roman"/>
          <w:b/>
          <w:sz w:val="20"/>
        </w:rPr>
        <w:t xml:space="preserve"> </w:t>
      </w:r>
    </w:p>
    <w:p w:rsidR="00F94A26" w:rsidRDefault="009375FD">
      <w:pPr>
        <w:spacing w:after="159"/>
        <w:ind w:right="52"/>
        <w:jc w:val="center"/>
      </w:pPr>
      <w:r>
        <w:rPr>
          <w:rFonts w:ascii="Times New Roman" w:hAnsi="Times New Roman"/>
          <w:b/>
          <w:sz w:val="20"/>
        </w:rPr>
        <w:t xml:space="preserve">ПАСПОРТ СТАРТАП-ПРОЕКТА  </w:t>
      </w:r>
    </w:p>
    <w:p w:rsidR="00F94A26" w:rsidRDefault="009375FD">
      <w:pPr>
        <w:spacing w:after="159"/>
        <w:jc w:val="right"/>
      </w:pPr>
      <w:r>
        <w:rPr>
          <w:rFonts w:ascii="Times New Roman" w:hAnsi="Times New Roman"/>
          <w:b/>
          <w:sz w:val="20"/>
        </w:rPr>
        <w:t xml:space="preserve"> </w:t>
      </w:r>
    </w:p>
    <w:p w:rsidR="00F94A26" w:rsidRDefault="0022682B">
      <w:pPr>
        <w:spacing w:after="0"/>
        <w:ind w:right="48"/>
        <w:jc w:val="right"/>
      </w:pPr>
      <w:r>
        <w:rPr>
          <w:rFonts w:ascii="Times New Roman" w:hAnsi="Times New Roman"/>
          <w:b/>
          <w:sz w:val="20"/>
        </w:rPr>
        <w:t xml:space="preserve"> «15</w:t>
      </w:r>
      <w:r w:rsidR="009375FD">
        <w:rPr>
          <w:rFonts w:ascii="Times New Roman" w:hAnsi="Times New Roman"/>
          <w:b/>
          <w:sz w:val="20"/>
        </w:rPr>
        <w:t xml:space="preserve">» </w:t>
      </w:r>
      <w:r>
        <w:rPr>
          <w:rFonts w:ascii="Times New Roman" w:hAnsi="Times New Roman"/>
          <w:b/>
          <w:sz w:val="20"/>
        </w:rPr>
        <w:t>декабря 2022</w:t>
      </w:r>
      <w:r w:rsidR="009375FD">
        <w:rPr>
          <w:rFonts w:ascii="Times New Roman" w:hAnsi="Times New Roman"/>
          <w:b/>
          <w:sz w:val="20"/>
        </w:rPr>
        <w:t xml:space="preserve"> г. </w:t>
      </w:r>
    </w:p>
    <w:tbl>
      <w:tblPr>
        <w:tblStyle w:val="TableGrid"/>
        <w:tblW w:w="9780" w:type="dxa"/>
        <w:tblInd w:w="-139" w:type="dxa"/>
        <w:tblCellMar>
          <w:top w:w="2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5563"/>
      </w:tblGrid>
      <w:tr w:rsidR="00F94A26">
        <w:trPr>
          <w:trHeight w:val="286"/>
        </w:trPr>
        <w:tc>
          <w:tcPr>
            <w:tcW w:w="42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94A26" w:rsidRDefault="009375FD">
            <w:pPr>
              <w:ind w:left="103"/>
            </w:pPr>
            <w:r>
              <w:rPr>
                <w:rFonts w:ascii="Times New Roman" w:hAnsi="Times New Roman"/>
              </w:rPr>
              <w:t xml:space="preserve">Наименование Получателя гранта 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F94A26" w:rsidRDefault="009375FD">
            <w:r>
              <w:rPr>
                <w:rFonts w:ascii="Times New Roman" w:hAnsi="Times New Roman"/>
                <w:sz w:val="18"/>
              </w:rPr>
              <w:t xml:space="preserve"> Соколов Сергей Максимович</w:t>
            </w:r>
          </w:p>
        </w:tc>
      </w:tr>
      <w:tr w:rsidR="00F94A26">
        <w:trPr>
          <w:trHeight w:val="30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94A26" w:rsidRDefault="009375FD">
            <w:pPr>
              <w:ind w:left="103"/>
            </w:pPr>
            <w:r>
              <w:rPr>
                <w:rFonts w:ascii="Times New Roman" w:hAnsi="Times New Roman"/>
              </w:rPr>
              <w:t xml:space="preserve">ИНН </w:t>
            </w:r>
            <w:proofErr w:type="spellStart"/>
            <w:r>
              <w:rPr>
                <w:rFonts w:ascii="Times New Roman" w:hAnsi="Times New Roman"/>
              </w:rPr>
              <w:t>Грантополучателя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F94A26" w:rsidRDefault="009375FD">
            <w:r>
              <w:rPr>
                <w:rFonts w:ascii="Times New Roman" w:hAnsi="Times New Roman"/>
                <w:sz w:val="18"/>
              </w:rPr>
              <w:t xml:space="preserve"> 772748412816</w:t>
            </w:r>
          </w:p>
        </w:tc>
      </w:tr>
      <w:tr w:rsidR="00F94A26">
        <w:trPr>
          <w:trHeight w:val="281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94A26" w:rsidRDefault="009375FD">
            <w:pPr>
              <w:ind w:left="103"/>
            </w:pPr>
            <w:r>
              <w:rPr>
                <w:rFonts w:ascii="Times New Roman" w:hAnsi="Times New Roman"/>
              </w:rPr>
              <w:t xml:space="preserve">Наименование акселерационной программы </w:t>
            </w:r>
          </w:p>
        </w:tc>
        <w:tc>
          <w:tcPr>
            <w:tcW w:w="55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A26" w:rsidRDefault="0022682B">
            <w:proofErr w:type="spellStart"/>
            <w:r>
              <w:rPr>
                <w:rFonts w:ascii="Times New Roman" w:hAnsi="Times New Roman"/>
                <w:sz w:val="18"/>
              </w:rPr>
              <w:t>Акселераториум</w:t>
            </w:r>
            <w:proofErr w:type="spellEnd"/>
          </w:p>
        </w:tc>
      </w:tr>
      <w:tr w:rsidR="00F94A2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94A26" w:rsidRDefault="00F94A26"/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94A26" w:rsidRDefault="00F94A26"/>
        </w:tc>
      </w:tr>
      <w:tr w:rsidR="00F94A26">
        <w:trPr>
          <w:trHeight w:val="26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94A26" w:rsidRDefault="009375FD">
            <w:pPr>
              <w:ind w:left="103"/>
            </w:pPr>
            <w:r>
              <w:rPr>
                <w:rFonts w:ascii="Times New Roman" w:hAnsi="Times New Roman"/>
              </w:rPr>
              <w:t xml:space="preserve">Дата начала реализации акселерационной программы </w:t>
            </w:r>
          </w:p>
        </w:tc>
        <w:tc>
          <w:tcPr>
            <w:tcW w:w="5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A26" w:rsidRDefault="009375FD">
            <w:r>
              <w:rPr>
                <w:rFonts w:ascii="Times New Roman" w:hAnsi="Times New Roman"/>
                <w:sz w:val="18"/>
              </w:rPr>
              <w:t xml:space="preserve"> </w:t>
            </w:r>
            <w:r w:rsidR="0022682B">
              <w:rPr>
                <w:rFonts w:ascii="Times New Roman" w:hAnsi="Times New Roman"/>
                <w:sz w:val="18"/>
              </w:rPr>
              <w:t>11.10.2022</w:t>
            </w:r>
          </w:p>
        </w:tc>
      </w:tr>
      <w:tr w:rsidR="00F94A2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94A26" w:rsidRDefault="00F94A26"/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94A26" w:rsidRDefault="00F94A26"/>
        </w:tc>
      </w:tr>
      <w:tr w:rsidR="00F94A26">
        <w:trPr>
          <w:trHeight w:val="278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F94A26" w:rsidRDefault="009375FD">
            <w:pPr>
              <w:tabs>
                <w:tab w:val="center" w:pos="4212"/>
              </w:tabs>
            </w:pPr>
            <w:r>
              <w:rPr>
                <w:rFonts w:ascii="Times New Roman" w:hAnsi="Times New Roman"/>
              </w:rPr>
              <w:t xml:space="preserve">Дата заключения и номер Договора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F94A26" w:rsidRDefault="009375FD">
      <w:pPr>
        <w:spacing w:after="0"/>
      </w:pPr>
      <w:r>
        <w:rPr>
          <w:rFonts w:ascii="Times New Roman" w:hAnsi="Times New Roman"/>
          <w:b/>
          <w:sz w:val="20"/>
        </w:rPr>
        <w:t xml:space="preserve"> </w:t>
      </w:r>
    </w:p>
    <w:tbl>
      <w:tblPr>
        <w:tblStyle w:val="TableGrid"/>
        <w:tblW w:w="9739" w:type="dxa"/>
        <w:tblInd w:w="-10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6338"/>
      </w:tblGrid>
      <w:tr w:rsidR="00F94A26">
        <w:trPr>
          <w:trHeight w:val="47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43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Общая информация о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-проекте </w:t>
            </w:r>
          </w:p>
          <w:p w:rsidR="00F94A26" w:rsidRDefault="009375FD">
            <w:pPr>
              <w:ind w:left="125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F94A26">
        <w:trPr>
          <w:trHeight w:val="4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-проекта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0"/>
              </w:rPr>
              <w:t>приложения  "</w:t>
            </w:r>
            <w:proofErr w:type="gramEnd"/>
            <w:r>
              <w:rPr>
                <w:rFonts w:ascii="Times New Roman" w:hAnsi="Times New Roman"/>
                <w:sz w:val="20"/>
              </w:rPr>
              <w:t>Цейтнот. Зелёный дом"</w:t>
            </w:r>
          </w:p>
          <w:p w:rsidR="00F94A26" w:rsidRDefault="009375FD">
            <w:pPr>
              <w:ind w:left="2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94A26">
        <w:trPr>
          <w:trHeight w:val="70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>Команда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-проекта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2" w:right="-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Cоколов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Максимович</w:t>
            </w:r>
          </w:p>
          <w:p w:rsidR="00F94A26" w:rsidRDefault="009375FD">
            <w:pPr>
              <w:ind w:left="2" w:right="5693"/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  <w:p w:rsidR="00F94A26" w:rsidRDefault="009375FD">
            <w:pPr>
              <w:ind w:left="2"/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</w:p>
        </w:tc>
      </w:tr>
      <w:tr w:rsidR="00F94A26">
        <w:trPr>
          <w:trHeight w:val="82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 xml:space="preserve">Технологическое направление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AB" w:rsidRPr="00F4657D" w:rsidRDefault="001E4EAB" w:rsidP="001E4EAB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TECHNET</w:t>
            </w:r>
          </w:p>
          <w:p w:rsidR="00F94A26" w:rsidRDefault="009375FD">
            <w:pPr>
              <w:ind w:left="2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94A26">
        <w:trPr>
          <w:trHeight w:val="82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spacing w:after="159"/>
            </w:pPr>
            <w:r>
              <w:rPr>
                <w:rFonts w:ascii="Times New Roman" w:hAnsi="Times New Roman"/>
                <w:b/>
                <w:sz w:val="20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-проекта </w:t>
            </w:r>
          </w:p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 xml:space="preserve">(технология/ услуга/продукт) 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2"/>
            </w:pPr>
            <w:r>
              <w:rPr>
                <w:rFonts w:ascii="Times New Roman" w:hAnsi="Times New Roman"/>
                <w:sz w:val="20"/>
              </w:rPr>
              <w:t xml:space="preserve"> Технология быстрого обучения, позволяющая в краткие сроки усвоить не только профессиональные, но и смежные навыки</w:t>
            </w:r>
          </w:p>
        </w:tc>
      </w:tr>
      <w:tr w:rsidR="00F94A26">
        <w:trPr>
          <w:trHeight w:val="9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 xml:space="preserve">Актуальность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-проекта</w:t>
            </w:r>
            <w:r>
              <w:rPr>
                <w:rFonts w:ascii="Times New Roman" w:hAnsi="Times New Roman"/>
                <w:sz w:val="20"/>
              </w:rPr>
              <w:t xml:space="preserve"> (описание проблемы и решения проблемы)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2"/>
            </w:pPr>
            <w:r>
              <w:rPr>
                <w:rFonts w:ascii="Times New Roman" w:hAnsi="Times New Roman"/>
                <w:sz w:val="20"/>
              </w:rPr>
              <w:t xml:space="preserve">  Проект актуален во всех странах, где происходит индустриализация и информатизация - текучесть кадров более 50%, и сезонные рабочие, не всегда говорящие на русском языке, нуждаются в обучении. Простом, быстром и запоминающемся</w:t>
            </w:r>
          </w:p>
        </w:tc>
      </w:tr>
      <w:tr w:rsidR="00F94A26">
        <w:trPr>
          <w:trHeight w:val="4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 xml:space="preserve">Технологические риски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tabs>
                <w:tab w:val="left" w:pos="45"/>
              </w:tabs>
              <w:ind w:left="195"/>
            </w:pPr>
            <w:r>
              <w:rPr>
                <w:rFonts w:ascii="Times New Roman" w:hAnsi="Times New Roman"/>
                <w:sz w:val="20"/>
              </w:rPr>
              <w:t xml:space="preserve"> Минимальные - появление похожих проектов</w:t>
            </w:r>
          </w:p>
          <w:p w:rsidR="00F94A26" w:rsidRDefault="009375FD">
            <w:pPr>
              <w:tabs>
                <w:tab w:val="left" w:pos="45"/>
              </w:tabs>
              <w:ind w:left="19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94A26">
        <w:trPr>
          <w:trHeight w:val="4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 xml:space="preserve">Потенциальные заказчики 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tabs>
                <w:tab w:val="left" w:pos="45"/>
              </w:tabs>
              <w:ind w:left="195"/>
            </w:pPr>
            <w:r>
              <w:rPr>
                <w:rFonts w:ascii="Times New Roman" w:hAnsi="Times New Roman"/>
                <w:sz w:val="20"/>
              </w:rPr>
              <w:t xml:space="preserve"> "Агро-Инвест", "Луховицкие овощи", "Агрохолдинг Московский" -  тепличные комплексы</w:t>
            </w:r>
          </w:p>
          <w:p w:rsidR="00F94A26" w:rsidRDefault="009375FD">
            <w:pPr>
              <w:tabs>
                <w:tab w:val="left" w:pos="45"/>
              </w:tabs>
              <w:ind w:left="195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94A26">
        <w:trPr>
          <w:trHeight w:val="118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 xml:space="preserve">Бизнес модель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-проекта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(как вы планируете зарабатывать посредствам реализации данного проекта)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tabs>
                <w:tab w:val="left" w:pos="45"/>
              </w:tabs>
              <w:ind w:left="195"/>
            </w:pPr>
            <w:r>
              <w:rPr>
                <w:rFonts w:ascii="Times New Roman" w:hAnsi="Times New Roman"/>
                <w:sz w:val="20"/>
              </w:rPr>
              <w:t xml:space="preserve"> Подписка на программу, в которую будет входить техподдержка, решение новых и уникальных проблем</w:t>
            </w:r>
          </w:p>
        </w:tc>
      </w:tr>
      <w:tr w:rsidR="00F94A26">
        <w:trPr>
          <w:trHeight w:val="116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spacing w:line="257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соответствия идеи технологическому направлению </w:t>
            </w:r>
          </w:p>
          <w:p w:rsidR="00F94A26" w:rsidRDefault="009375FD">
            <w:r>
              <w:rPr>
                <w:rFonts w:ascii="Times New Roman" w:hAnsi="Times New Roman"/>
                <w:sz w:val="20"/>
              </w:rPr>
              <w:t>(описание основных технологических параметров)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362"/>
            </w:pPr>
            <w:r>
              <w:rPr>
                <w:rFonts w:ascii="Times New Roman" w:hAnsi="Times New Roman"/>
                <w:sz w:val="20"/>
              </w:rPr>
              <w:t xml:space="preserve"> Простота в использовании поспособствует скорейшему и простейшему обучению работников, что даст </w:t>
            </w:r>
          </w:p>
        </w:tc>
      </w:tr>
      <w:tr w:rsidR="00F94A26">
        <w:trPr>
          <w:trHeight w:val="56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43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2. Порядок и структура финансирования  </w:t>
            </w:r>
          </w:p>
        </w:tc>
      </w:tr>
      <w:tr w:rsidR="00F94A26">
        <w:trPr>
          <w:trHeight w:val="44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lastRenderedPageBreak/>
              <w:t>Объем финансового обеспечения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362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94A26">
        <w:trPr>
          <w:trHeight w:val="42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F94A26"/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362"/>
            </w:pPr>
            <w:r>
              <w:rPr>
                <w:rFonts w:ascii="Times New Roman" w:hAnsi="Times New Roman"/>
                <w:sz w:val="20"/>
              </w:rPr>
              <w:t xml:space="preserve">__1000000_____рублей  </w:t>
            </w:r>
          </w:p>
        </w:tc>
      </w:tr>
      <w:tr w:rsidR="00F94A26">
        <w:trPr>
          <w:trHeight w:val="66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 xml:space="preserve">Предполагаемые источники финансирования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2"/>
            </w:pPr>
            <w:r>
              <w:rPr>
                <w:rFonts w:ascii="Times New Roman" w:hAnsi="Times New Roman"/>
                <w:sz w:val="20"/>
              </w:rPr>
              <w:t xml:space="preserve"> Победа в конкурсе </w:t>
            </w:r>
            <w:proofErr w:type="spellStart"/>
            <w:r>
              <w:rPr>
                <w:rFonts w:ascii="Times New Roman" w:hAnsi="Times New Roman"/>
                <w:sz w:val="20"/>
              </w:rPr>
              <w:t>стартапов</w:t>
            </w:r>
            <w:proofErr w:type="spellEnd"/>
          </w:p>
        </w:tc>
      </w:tr>
      <w:tr w:rsidR="00F94A26">
        <w:trPr>
          <w:trHeight w:val="70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r>
              <w:rPr>
                <w:rFonts w:ascii="Times New Roman" w:hAnsi="Times New Roman"/>
                <w:b/>
                <w:sz w:val="20"/>
              </w:rPr>
              <w:t>Оценка потенциала «рынка» и рентабельности проекта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2"/>
            </w:pPr>
            <w:r>
              <w:rPr>
                <w:rFonts w:ascii="Times New Roman" w:hAnsi="Times New Roman"/>
                <w:sz w:val="20"/>
              </w:rPr>
              <w:t xml:space="preserve"> Индустриализация - это процесс, при котором большая часть рабочей силы уезжает в крупные города, а с общими политическими обстановками (например, </w:t>
            </w:r>
            <w:proofErr w:type="spellStart"/>
            <w:r>
              <w:rPr>
                <w:rFonts w:ascii="Times New Roman" w:hAnsi="Times New Roman"/>
                <w:sz w:val="20"/>
              </w:rPr>
              <w:t>ковид</w:t>
            </w:r>
            <w:proofErr w:type="spellEnd"/>
            <w:r>
              <w:rPr>
                <w:rFonts w:ascii="Times New Roman" w:hAnsi="Times New Roman"/>
                <w:sz w:val="20"/>
              </w:rPr>
              <w:t>) в России стало меньше рабочей силы. Это значит, что любых сезонных и временных работников необходимо быстро и качественно обучить</w:t>
            </w:r>
          </w:p>
        </w:tc>
      </w:tr>
    </w:tbl>
    <w:p w:rsidR="00F94A26" w:rsidRDefault="009375FD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tbl>
      <w:tblPr>
        <w:tblStyle w:val="TableGrid"/>
        <w:tblW w:w="9739" w:type="dxa"/>
        <w:tblInd w:w="-101" w:type="dxa"/>
        <w:tblCellMar>
          <w:left w:w="115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F94A26">
        <w:trPr>
          <w:trHeight w:val="5172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A26" w:rsidRDefault="009375FD">
            <w:pPr>
              <w:ind w:left="719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Календарный план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-проекта </w:t>
            </w:r>
          </w:p>
          <w:tbl>
            <w:tblPr>
              <w:tblStyle w:val="TableGrid"/>
              <w:tblW w:w="8172" w:type="dxa"/>
              <w:tblInd w:w="0" w:type="dxa"/>
              <w:tblCellMar>
                <w:top w:w="7" w:type="dxa"/>
                <w:left w:w="82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1702"/>
              <w:gridCol w:w="3544"/>
            </w:tblGrid>
            <w:tr w:rsidR="00F94A26">
              <w:trPr>
                <w:trHeight w:val="66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Название этапа календарного плана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мес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right="26"/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Стоимость, руб.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</w:tr>
            <w:tr w:rsidR="00F94A26">
              <w:trPr>
                <w:trHeight w:val="78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r>
                    <w:rPr>
                      <w:rFonts w:ascii="Times New Roman" w:hAnsi="Times New Roman"/>
                      <w:sz w:val="20"/>
                    </w:rPr>
                    <w:t xml:space="preserve"> 1) Открытие ООО, разработка прототипа приложения "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Цайтнот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",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КастДев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с представителями потенциальных покупателей, поиск технических данных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19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3 месяца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19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300 тысяч </w:t>
                  </w:r>
                </w:p>
              </w:tc>
            </w:tr>
            <w:tr w:rsidR="00F94A26">
              <w:trPr>
                <w:trHeight w:val="57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r>
                    <w:rPr>
                      <w:rFonts w:ascii="Times New Roman" w:hAnsi="Times New Roman"/>
                      <w:sz w:val="20"/>
                    </w:rPr>
                    <w:t xml:space="preserve"> 2) Разработка полноценного приложения, апробация, продажа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19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9 месяцев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19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>700 тысяч</w:t>
                  </w:r>
                </w:p>
              </w:tc>
            </w:tr>
            <w:tr w:rsidR="00F94A26">
              <w:trPr>
                <w:trHeight w:val="57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19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19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</w:tr>
            <w:tr w:rsidR="00F94A26">
              <w:trPr>
                <w:trHeight w:val="57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19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19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F94A26" w:rsidRDefault="009375FD">
            <w:pPr>
              <w:spacing w:after="164"/>
              <w:ind w:left="353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94A26" w:rsidRDefault="009375FD">
            <w:pPr>
              <w:spacing w:after="159"/>
              <w:ind w:left="353"/>
            </w:pPr>
            <w:r>
              <w:rPr>
                <w:rFonts w:ascii="Times New Roman" w:hAnsi="Times New Roman"/>
                <w:b/>
                <w:sz w:val="20"/>
              </w:rPr>
              <w:t>Итого - 1000000 рублей</w:t>
            </w:r>
          </w:p>
          <w:p w:rsidR="00F94A26" w:rsidRDefault="009375FD">
            <w:pPr>
              <w:ind w:left="353"/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</w:tbl>
    <w:p w:rsidR="00F94A26" w:rsidRDefault="009375FD">
      <w:pPr>
        <w:spacing w:after="0"/>
        <w:ind w:right="9922"/>
      </w:pPr>
      <w:r>
        <w:rPr>
          <w:rFonts w:ascii="Times New Roman" w:hAnsi="Times New Roman"/>
          <w:sz w:val="20"/>
        </w:rPr>
        <w:t xml:space="preserve">  </w:t>
      </w:r>
    </w:p>
    <w:tbl>
      <w:tblPr>
        <w:tblStyle w:val="TableGrid"/>
        <w:tblW w:w="9739" w:type="dxa"/>
        <w:tblInd w:w="-101" w:type="dxa"/>
        <w:tblCellMar>
          <w:left w:w="108" w:type="dxa"/>
          <w:bottom w:w="190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F94A26">
        <w:trPr>
          <w:trHeight w:val="4723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A26" w:rsidRDefault="009375FD">
            <w:pPr>
              <w:ind w:left="101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-проекта)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tbl>
            <w:tblPr>
              <w:tblStyle w:val="TableGrid"/>
              <w:tblW w:w="9065" w:type="dxa"/>
              <w:tblInd w:w="7" w:type="dxa"/>
              <w:tblCellMar>
                <w:top w:w="7" w:type="dxa"/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8"/>
              <w:gridCol w:w="2592"/>
              <w:gridCol w:w="3545"/>
            </w:tblGrid>
            <w:tr w:rsidR="00F94A26">
              <w:trPr>
                <w:trHeight w:val="420"/>
              </w:trPr>
              <w:tc>
                <w:tcPr>
                  <w:tcW w:w="29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r>
                    <w:rPr>
                      <w:rFonts w:ascii="Times New Roman" w:hAnsi="Times New Roman"/>
                      <w:sz w:val="20"/>
                    </w:rPr>
                    <w:t xml:space="preserve">Участники 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94A26" w:rsidRDefault="009375FD">
                  <w:pPr>
                    <w:ind w:left="358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F94A26"/>
              </w:tc>
            </w:tr>
            <w:tr w:rsidR="00F94A26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F94A26"/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30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Размер доли (руб.)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39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% </w:t>
                  </w:r>
                </w:p>
              </w:tc>
            </w:tr>
            <w:tr w:rsidR="00F94A26">
              <w:trPr>
                <w:trHeight w:val="1642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spacing w:after="159"/>
                  </w:pPr>
                  <w:r>
                    <w:rPr>
                      <w:rFonts w:ascii="Times New Roman" w:hAnsi="Times New Roman"/>
                      <w:sz w:val="20"/>
                    </w:rPr>
                    <w:t>1. Соколов С.М.</w:t>
                  </w:r>
                </w:p>
                <w:p w:rsidR="00F94A26" w:rsidRDefault="009375FD">
                  <w:pPr>
                    <w:spacing w:after="159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2. </w:t>
                  </w:r>
                </w:p>
                <w:p w:rsidR="00F94A26" w:rsidRDefault="009375FD">
                  <w:pPr>
                    <w:spacing w:after="159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3. </w:t>
                  </w:r>
                </w:p>
                <w:p w:rsidR="00F94A26" w:rsidRDefault="009375FD"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83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86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100 </w:t>
                  </w:r>
                </w:p>
              </w:tc>
            </w:tr>
            <w:tr w:rsidR="00F94A26">
              <w:trPr>
                <w:trHeight w:val="667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r>
                    <w:rPr>
                      <w:rFonts w:ascii="Times New Roman" w:hAnsi="Times New Roman"/>
                      <w:sz w:val="20"/>
                    </w:rPr>
                    <w:t xml:space="preserve">Размер Уставного капитала (УК)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83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A26" w:rsidRDefault="009375FD">
                  <w:pPr>
                    <w:ind w:left="86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F94A26" w:rsidRDefault="009375FD">
            <w:pPr>
              <w:spacing w:after="159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94A26" w:rsidRDefault="009375FD">
            <w:pPr>
              <w:ind w:left="360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F94A26" w:rsidRDefault="009375FD">
      <w:pPr>
        <w:spacing w:after="0"/>
      </w:pPr>
      <w:r>
        <w:rPr>
          <w:rFonts w:ascii="Times New Roman" w:hAnsi="Times New Roman"/>
          <w:b/>
          <w:sz w:val="20"/>
        </w:rPr>
        <w:t xml:space="preserve"> </w:t>
      </w:r>
    </w:p>
    <w:tbl>
      <w:tblPr>
        <w:tblStyle w:val="TableGrid"/>
        <w:tblW w:w="9684" w:type="dxa"/>
        <w:tblInd w:w="-34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1972"/>
        <w:gridCol w:w="1714"/>
        <w:gridCol w:w="1714"/>
        <w:gridCol w:w="2551"/>
        <w:gridCol w:w="1733"/>
      </w:tblGrid>
      <w:tr w:rsidR="00F94A26">
        <w:trPr>
          <w:trHeight w:val="66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A26" w:rsidRDefault="00F94A26"/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4A26" w:rsidRDefault="009375FD">
            <w:pPr>
              <w:ind w:right="223"/>
              <w:jc w:val="right"/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305"/>
            </w:pPr>
            <w:r>
              <w:rPr>
                <w:rFonts w:ascii="Times New Roman" w:hAnsi="Times New Roman"/>
                <w:b/>
                <w:sz w:val="20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- проекта               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F94A26">
        <w:trPr>
          <w:trHeight w:val="80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right="1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Ф.И.О.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right="355"/>
              <w:jc w:val="right"/>
            </w:pPr>
            <w:r>
              <w:rPr>
                <w:rFonts w:ascii="Times New Roman" w:hAnsi="Times New Roman"/>
                <w:b/>
                <w:sz w:val="20"/>
              </w:rPr>
              <w:t xml:space="preserve">Должность   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tabs>
                <w:tab w:val="center" w:pos="857"/>
              </w:tabs>
              <w:ind w:left="-5"/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Контакты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Выполняемые работы в Проекте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Образование/опыт работы </w:t>
            </w:r>
          </w:p>
        </w:tc>
      </w:tr>
      <w:tr w:rsidR="00F94A26">
        <w:trPr>
          <w:trHeight w:val="71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Pr="001E4EAB" w:rsidRDefault="009375FD">
            <w:pPr>
              <w:jc w:val="center"/>
              <w:rPr>
                <w:rFonts w:ascii="Times New Roman" w:hAnsi="Times New Roman"/>
              </w:rPr>
            </w:pPr>
            <w:r w:rsidRPr="001E4EAB">
              <w:rPr>
                <w:rFonts w:ascii="Times New Roman" w:hAnsi="Times New Roman"/>
              </w:rPr>
              <w:t>Соколов С.М.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Pr="001E4EAB" w:rsidRDefault="009375FD">
            <w:pPr>
              <w:ind w:left="50"/>
              <w:jc w:val="center"/>
              <w:rPr>
                <w:rFonts w:ascii="Times New Roman" w:hAnsi="Times New Roman"/>
              </w:rPr>
            </w:pPr>
            <w:r w:rsidRPr="001E4EAB">
              <w:rPr>
                <w:rFonts w:ascii="Times New Roman" w:hAnsi="Times New Roman"/>
              </w:rPr>
              <w:t>Идейный руководитель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50"/>
              <w:jc w:val="center"/>
            </w:pPr>
            <w:r>
              <w:t>89162649357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144"/>
            </w:pPr>
            <w:r>
              <w:rPr>
                <w:rFonts w:ascii="Times New Roman" w:hAnsi="Times New Roman"/>
                <w:sz w:val="20"/>
              </w:rPr>
              <w:t xml:space="preserve"> Структурирование, руководство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144"/>
            </w:pPr>
            <w:r>
              <w:rPr>
                <w:rFonts w:ascii="Times New Roman" w:hAnsi="Times New Roman"/>
                <w:sz w:val="20"/>
              </w:rPr>
              <w:t xml:space="preserve">Студент без опыта </w:t>
            </w:r>
          </w:p>
        </w:tc>
      </w:tr>
      <w:tr w:rsidR="00F94A26">
        <w:trPr>
          <w:trHeight w:val="73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5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5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5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144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144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F94A26">
        <w:trPr>
          <w:trHeight w:val="71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5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5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5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144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6" w:rsidRDefault="009375FD">
            <w:pPr>
              <w:ind w:left="144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F94A26" w:rsidRDefault="009375FD">
      <w:pPr>
        <w:spacing w:after="173"/>
        <w:ind w:right="4961"/>
        <w:jc w:val="right"/>
      </w:pPr>
      <w:r>
        <w:rPr>
          <w:rFonts w:ascii="Times New Roman" w:hAnsi="Times New Roman"/>
          <w:b/>
          <w:sz w:val="20"/>
        </w:rPr>
        <w:t xml:space="preserve"> </w:t>
      </w:r>
    </w:p>
    <w:p w:rsidR="00F94A26" w:rsidRDefault="009375FD">
      <w:pPr>
        <w:spacing w:after="156"/>
      </w:pPr>
      <w:r>
        <w:rPr>
          <w:rFonts w:ascii="Times New Roman" w:hAnsi="Times New Roman"/>
        </w:rPr>
        <w:t xml:space="preserve"> </w:t>
      </w:r>
    </w:p>
    <w:p w:rsidR="00F94A26" w:rsidRDefault="009375FD">
      <w:pPr>
        <w:spacing w:after="158"/>
      </w:pPr>
      <w:r>
        <w:rPr>
          <w:rFonts w:ascii="Times New Roman" w:hAnsi="Times New Roman"/>
        </w:rPr>
        <w:t xml:space="preserve"> </w:t>
      </w:r>
    </w:p>
    <w:p w:rsidR="00F94A26" w:rsidRDefault="009375FD">
      <w:pPr>
        <w:spacing w:after="156"/>
      </w:pPr>
      <w:r>
        <w:rPr>
          <w:rFonts w:ascii="Times New Roman" w:hAnsi="Times New Roman"/>
        </w:rPr>
        <w:t xml:space="preserve"> </w:t>
      </w:r>
    </w:p>
    <w:p w:rsidR="00F94A26" w:rsidRDefault="009375FD">
      <w:pPr>
        <w:spacing w:after="161"/>
      </w:pPr>
      <w:r>
        <w:rPr>
          <w:rFonts w:ascii="Times New Roman" w:hAnsi="Times New Roman"/>
        </w:rPr>
        <w:t xml:space="preserve"> </w:t>
      </w:r>
    </w:p>
    <w:p w:rsidR="00F94A26" w:rsidRDefault="009375FD">
      <w:pPr>
        <w:spacing w:after="0"/>
        <w:ind w:right="4955"/>
        <w:jc w:val="right"/>
      </w:pPr>
      <w:r>
        <w:rPr>
          <w:rFonts w:ascii="Times New Roman" w:hAnsi="Times New Roman"/>
        </w:rPr>
        <w:t xml:space="preserve"> </w:t>
      </w:r>
    </w:p>
    <w:p w:rsidR="00F94A26" w:rsidRDefault="009375FD">
      <w:pPr>
        <w:spacing w:after="0"/>
        <w:ind w:right="4961"/>
        <w:jc w:val="right"/>
      </w:pPr>
      <w:r>
        <w:t xml:space="preserve"> </w:t>
      </w:r>
    </w:p>
    <w:sectPr w:rsidR="00F94A26">
      <w:pgSz w:w="11900" w:h="16840" w:code="9"/>
      <w:pgMar w:top="1137" w:right="796" w:bottom="1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CA" w:rsidRDefault="003661CA">
      <w:pPr>
        <w:spacing w:after="0" w:line="240" w:lineRule="auto"/>
      </w:pPr>
      <w:r>
        <w:separator/>
      </w:r>
    </w:p>
  </w:endnote>
  <w:endnote w:type="continuationSeparator" w:id="0">
    <w:p w:rsidR="003661CA" w:rsidRDefault="0036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CA" w:rsidRDefault="003661CA">
      <w:pPr>
        <w:spacing w:after="0" w:line="240" w:lineRule="auto"/>
      </w:pPr>
      <w:r>
        <w:separator/>
      </w:r>
    </w:p>
  </w:footnote>
  <w:footnote w:type="continuationSeparator" w:id="0">
    <w:p w:rsidR="003661CA" w:rsidRDefault="003661CA">
      <w:pPr>
        <w:spacing w:after="0" w:line="240" w:lineRule="auto"/>
      </w:pPr>
      <w:r>
        <w:continuationSeparator/>
      </w:r>
    </w:p>
  </w:footnote>
  <w:footnote w:id="1">
    <w:p w:rsidR="00F94A26" w:rsidRDefault="009375FD">
      <w:pPr>
        <w:pStyle w:val="footnotedescription"/>
        <w:spacing w:line="240" w:lineRule="auto"/>
        <w:ind w:right="1365"/>
      </w:pPr>
      <w:r>
        <w:rPr>
          <w:rStyle w:val="footnotemark"/>
        </w:rPr>
        <w:footnoteRef/>
      </w:r>
      <w:r>
        <w:t xml:space="preserve"> Бизнес-модель </w:t>
      </w:r>
      <w:proofErr w:type="spellStart"/>
      <w:r>
        <w:t>стартап</w:t>
      </w:r>
      <w:proofErr w:type="spellEnd"/>
      <w:r>
        <w:t>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>
        <w:rPr>
          <w:rFonts w:ascii="Calibri" w:hAnsi="Calibri"/>
        </w:rPr>
        <w:t xml:space="preserve"> </w:t>
      </w:r>
      <w:r>
        <w:rPr>
          <w:rFonts w:ascii="Calibri" w:hAnsi="Calibri"/>
          <w:vertAlign w:val="superscript"/>
        </w:rPr>
        <w:t>2</w:t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hAnsi="Calibri"/>
        </w:rPr>
        <w:t xml:space="preserve"> </w:t>
      </w:r>
    </w:p>
  </w:footnote>
  <w:footnote w:id="2">
    <w:p w:rsidR="00F94A26" w:rsidRDefault="009375FD">
      <w:pPr>
        <w:pStyle w:val="footnotedescription"/>
        <w:spacing w:line="260" w:lineRule="auto"/>
        <w:ind w:right="0"/>
      </w:pPr>
      <w:r>
        <w:rPr>
          <w:rStyle w:val="footnotemark"/>
        </w:rPr>
        <w:footnoteRef/>
      </w:r>
      <w:r>
        <w:t xml:space="preserve"> 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 также расчет индекса рентабельности инвестиции (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>, PI)</w:t>
      </w:r>
      <w:r>
        <w:rPr>
          <w:rFonts w:ascii="Calibri" w:hAnsi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6"/>
    <w:rsid w:val="001E4EAB"/>
    <w:rsid w:val="0022682B"/>
    <w:rsid w:val="003661CA"/>
    <w:rsid w:val="009375FD"/>
    <w:rsid w:val="00CF0609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7AFE"/>
  <w15:docId w15:val="{C4774707-76FD-450D-A5BB-3BCD1748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0" w:lineRule="auto"/>
      <w:ind w:right="683"/>
    </w:pPr>
    <w:rPr>
      <w:rFonts w:ascii="Times New Roman" w:hAnsi="Times New Roman"/>
      <w:color w:val="000000"/>
      <w:sz w:val="20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ootnotedescriptionChar">
    <w:name w:val="footnote description Char"/>
    <w:link w:val="footnotedescription"/>
    <w:rPr>
      <w:rFonts w:ascii="Times New Roman" w:hAnsi="Times New Roman"/>
      <w:color w:val="000000"/>
      <w:sz w:val="20"/>
    </w:rPr>
  </w:style>
  <w:style w:type="character" w:customStyle="1" w:styleId="footnotemark">
    <w:name w:val="footnote mark"/>
    <w:hidden/>
    <w:rPr>
      <w:rFonts w:ascii="Calibri" w:hAnsi="Calibri"/>
      <w:color w:val="000000"/>
      <w:sz w:val="20"/>
      <w:vertAlign w:val="superscript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4EA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Azazel</cp:lastModifiedBy>
  <cp:revision>2</cp:revision>
  <dcterms:created xsi:type="dcterms:W3CDTF">2022-12-26T12:37:00Z</dcterms:created>
  <dcterms:modified xsi:type="dcterms:W3CDTF">2022-12-26T12:37:00Z</dcterms:modified>
</cp:coreProperties>
</file>