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15 к Договору</w:t>
      </w:r>
    </w:p>
    <w:p w:rsidR="00000000" w:rsidDel="00000000" w:rsidP="00000000" w:rsidRDefault="00000000" w:rsidRPr="00000000" w14:paraId="00000002">
      <w:pPr>
        <w:spacing w:before="91" w:lineRule="auto"/>
        <w:ind w:right="17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30.06.2023 № 70-2023-000671</w:t>
      </w:r>
    </w:p>
    <w:p w:rsidR="00000000" w:rsidDel="00000000" w:rsidP="00000000" w:rsidRDefault="00000000" w:rsidRPr="00000000" w14:paraId="00000003">
      <w:pPr>
        <w:spacing w:before="91" w:lineRule="auto"/>
        <w:ind w:right="176"/>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ПАСПОРТ СТАРТАП-ПРОЕКТА </w:t>
      </w:r>
    </w:p>
    <w:p w:rsidR="00000000" w:rsidDel="00000000" w:rsidP="00000000" w:rsidRDefault="00000000" w:rsidRPr="00000000" w14:paraId="00000005">
      <w:pPr>
        <w:widowControl w:val="0"/>
        <w:jc w:val="center"/>
        <w:rPr>
          <w:rFonts w:ascii="Times New Roman" w:cs="Times New Roman" w:eastAsia="Times New Roman" w:hAnsi="Times New Roman"/>
          <w:b w:val="1"/>
          <w:smallCaps w:val="1"/>
          <w:sz w:val="32"/>
          <w:szCs w:val="32"/>
        </w:rPr>
      </w:pPr>
      <w:r w:rsidDel="00000000" w:rsidR="00000000" w:rsidRPr="00000000">
        <w:rPr>
          <w:rtl w:val="0"/>
        </w:rPr>
      </w:r>
    </w:p>
    <w:tbl>
      <w:tblPr>
        <w:tblStyle w:val="Table1"/>
        <w:tblW w:w="9911.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5"/>
        <w:gridCol w:w="4956"/>
        <w:tblGridChange w:id="0">
          <w:tblGrid>
            <w:gridCol w:w="4955"/>
            <w:gridCol w:w="4956"/>
          </w:tblGrid>
        </w:tblGridChange>
      </w:tblGrid>
      <w:tr>
        <w:trPr>
          <w:cantSplit w:val="0"/>
          <w:trHeight w:val="23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rPr/>
            </w:pPr>
            <w:r w:rsidDel="00000000" w:rsidR="00000000" w:rsidRPr="00000000">
              <w:rPr>
                <w:rtl w:val="0"/>
              </w:rPr>
              <w:t xml:space="preserve">https://pt.2035.university/project/anix</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widowControl w:val="0"/>
              <w:spacing w:after="0" w:line="240" w:lineRule="auto"/>
              <w:jc w:val="right"/>
              <w:rPr/>
            </w:pPr>
            <w:r w:rsidDel="00000000" w:rsidR="00000000" w:rsidRPr="00000000">
              <w:rPr>
                <w:rFonts w:ascii="Times New Roman" w:cs="Times New Roman" w:eastAsia="Times New Roman" w:hAnsi="Times New Roman"/>
                <w:i w:val="1"/>
                <w:sz w:val="20"/>
                <w:szCs w:val="20"/>
                <w:rtl w:val="0"/>
              </w:rPr>
              <w:t xml:space="preserve">11.03.2024 19:32</w:t>
            </w:r>
            <w:r w:rsidDel="00000000" w:rsidR="00000000" w:rsidRPr="00000000">
              <w:rPr>
                <w:rtl w:val="0"/>
              </w:rPr>
            </w:r>
          </w:p>
        </w:tc>
      </w:tr>
    </w:tbl>
    <w:p w:rsidR="00000000" w:rsidDel="00000000" w:rsidP="00000000" w:rsidRDefault="00000000" w:rsidRPr="00000000" w14:paraId="00000008">
      <w:pPr>
        <w:widowControl w:val="0"/>
        <w:spacing w:line="240" w:lineRule="auto"/>
        <w:ind w:left="432" w:hanging="432"/>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09">
      <w:pPr>
        <w:widowControl w:val="0"/>
        <w:spacing w:line="240" w:lineRule="auto"/>
        <w:ind w:left="324" w:hanging="324"/>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0A">
      <w:pPr>
        <w:widowControl w:val="0"/>
        <w:spacing w:line="240" w:lineRule="auto"/>
        <w:ind w:left="216" w:hanging="216"/>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0B">
      <w:pPr>
        <w:widowControl w:val="0"/>
        <w:spacing w:line="240" w:lineRule="auto"/>
        <w:ind w:left="108" w:hanging="108"/>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mallCaps w:val="1"/>
          <w:sz w:val="32"/>
          <w:szCs w:val="32"/>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2"/>
        <w:tblW w:w="9911.0" w:type="dxa"/>
        <w:jc w:val="left"/>
        <w:tblInd w:w="4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5"/>
        <w:gridCol w:w="4956"/>
        <w:tblGridChange w:id="0">
          <w:tblGrid>
            <w:gridCol w:w="4955"/>
            <w:gridCol w:w="4956"/>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widowControl w:val="0"/>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t xml:space="preserve">ФГБОУ ВО «Череповецкий государственный университет»</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widowControl w:val="0"/>
              <w:spacing w:after="0" w:line="240" w:lineRule="auto"/>
              <w:rPr/>
            </w:pPr>
            <w:r w:rsidDel="00000000" w:rsidR="00000000" w:rsidRPr="00000000">
              <w:rPr>
                <w:rFonts w:ascii="Times New Roman" w:cs="Times New Roman" w:eastAsia="Times New Roman" w:hAnsi="Times New Roman"/>
                <w:rtl w:val="0"/>
              </w:rPr>
              <w:t xml:space="preserve">Карточка ВУЗа (по ИНН)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widowControl w:val="0"/>
              <w:spacing w:after="0" w:line="240" w:lineRule="auto"/>
              <w:rPr/>
            </w:pPr>
            <w:r w:rsidDel="00000000" w:rsidR="00000000" w:rsidRPr="00000000">
              <w:rPr>
                <w:rFonts w:ascii="Times New Roman" w:cs="Times New Roman" w:eastAsia="Times New Roman" w:hAnsi="Times New Roman"/>
                <w:rtl w:val="0"/>
              </w:rPr>
              <w:t xml:space="preserve">Регион ВУЗа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Fonts w:ascii="Times New Roman" w:cs="Times New Roman" w:eastAsia="Times New Roman" w:hAnsi="Times New Roman"/>
                <w:b w:val="1"/>
                <w:sz w:val="20"/>
                <w:szCs w:val="20"/>
                <w:rtl w:val="0"/>
              </w:rPr>
              <w:t xml:space="preserve">Вологодская область</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widowControl w:val="0"/>
              <w:spacing w:after="0" w:line="240" w:lineRule="auto"/>
              <w:rPr/>
            </w:pPr>
            <w:r w:rsidDel="00000000" w:rsidR="00000000" w:rsidRPr="00000000">
              <w:rPr>
                <w:rFonts w:ascii="Times New Roman" w:cs="Times New Roman" w:eastAsia="Times New Roman" w:hAnsi="Times New Roman"/>
                <w:rtl w:val="0"/>
              </w:rPr>
              <w:t xml:space="preserve">Наименование акселерационной программы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Fonts w:ascii="Times New Roman" w:cs="Times New Roman" w:eastAsia="Times New Roman" w:hAnsi="Times New Roman"/>
                <w:b w:val="1"/>
                <w:sz w:val="20"/>
                <w:szCs w:val="20"/>
                <w:rtl w:val="0"/>
              </w:rPr>
              <w:t xml:space="preserve">Перемены в образовании</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spacing w:after="0" w:line="240" w:lineRule="auto"/>
              <w:rPr/>
            </w:pPr>
            <w:r w:rsidDel="00000000" w:rsidR="00000000" w:rsidRPr="00000000">
              <w:rPr>
                <w:rFonts w:ascii="Times New Roman" w:cs="Times New Roman" w:eastAsia="Times New Roman" w:hAnsi="Times New Roman"/>
                <w:rtl w:val="0"/>
              </w:rPr>
              <w:t xml:space="preserve">Дата заключения и номер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tl w:val="0"/>
              </w:rPr>
            </w:r>
          </w:p>
        </w:tc>
      </w:tr>
    </w:tbl>
    <w:p w:rsidR="00000000" w:rsidDel="00000000" w:rsidP="00000000" w:rsidRDefault="00000000" w:rsidRPr="00000000" w14:paraId="00000018">
      <w:pPr>
        <w:widowControl w:val="0"/>
        <w:spacing w:line="240" w:lineRule="auto"/>
        <w:ind w:left="432" w:hanging="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ind w:left="324" w:hanging="32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left="216" w:hanging="216"/>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ind w:left="108" w:hanging="108"/>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3"/>
        <w:tblW w:w="9941.0" w:type="dxa"/>
        <w:jc w:val="left"/>
        <w:tblInd w:w="4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31"/>
        <w:gridCol w:w="4379"/>
        <w:gridCol w:w="5031"/>
        <w:tblGridChange w:id="0">
          <w:tblGrid>
            <w:gridCol w:w="531"/>
            <w:gridCol w:w="4379"/>
            <w:gridCol w:w="5031"/>
          </w:tblGrid>
        </w:tblGridChange>
      </w:tblGrid>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Краткая Информация о стартап-проекте</w:t>
            </w:r>
            <w:r w:rsidDel="00000000" w:rsidR="00000000" w:rsidRPr="00000000">
              <w:rPr>
                <w:rtl w:val="0"/>
              </w:rPr>
            </w:r>
          </w:p>
        </w:tc>
      </w:tr>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720"/>
                <w:tab w:val="left" w:leader="none" w:pos="1440"/>
                <w:tab w:val="left" w:leader="none" w:pos="2160"/>
                <w:tab w:val="left" w:leader="none" w:pos="2880"/>
                <w:tab w:val="left" w:leader="none" w:pos="360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1+1</w:t>
            </w:r>
            <w:r w:rsidDel="00000000" w:rsidR="00000000" w:rsidRPr="00000000">
              <w:rPr>
                <w:rtl w:val="0"/>
              </w:rPr>
            </w:r>
          </w:p>
        </w:tc>
      </w:tr>
      <w:tr>
        <w:trPr>
          <w:cantSplit w:val="0"/>
          <w:trHeight w:val="24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p>
          <w:p w:rsidR="00000000" w:rsidDel="00000000" w:rsidP="00000000" w:rsidRDefault="00000000" w:rsidRPr="00000000" w14:paraId="00000026">
            <w:pPr>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after="120" w:before="120" w:line="240" w:lineRule="auto"/>
              <w:rPr/>
            </w:pPr>
            <w:r w:rsidDel="00000000" w:rsidR="00000000" w:rsidRPr="00000000">
              <w:rPr>
                <w:rtl w:val="0"/>
              </w:rPr>
              <w:t xml:space="preserve">Серия познавательных занятий по ознакомлению с людьми, которые внесли вклад в развитие Череповца, как средство реализации регионального компонента в патриотическом воспитании детей старшего дошкольного возраста</w:t>
            </w:r>
            <w:r w:rsidDel="00000000" w:rsidR="00000000" w:rsidRPr="00000000">
              <w:rPr>
                <w:rtl w:val="0"/>
              </w:rPr>
            </w:r>
          </w:p>
        </w:tc>
      </w:tr>
      <w:tr>
        <w:trPr>
          <w:cantSplit w:val="0"/>
          <w:trHeight w:val="7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tl w:val="0"/>
              </w:rPr>
              <w:t xml:space="preserve">Технологии моделирования и разработки новых функциональных материалов с заданными свойствами</w:t>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Рынок НТИ</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Fonts w:ascii="Times New Roman" w:cs="Times New Roman" w:eastAsia="Times New Roman" w:hAnsi="Times New Roman"/>
                <w:sz w:val="20"/>
                <w:szCs w:val="20"/>
                <w:rtl w:val="0"/>
              </w:rPr>
              <w:t xml:space="preserve">EduNet</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rPr/>
            </w:pPr>
            <w:r w:rsidDel="00000000" w:rsidR="00000000" w:rsidRPr="00000000">
              <w:rPr>
                <w:rtl w:val="0"/>
              </w:rPr>
              <w:t xml:space="preserve">ТЕХНОЛОГИИ МОДЕЛИРОВАНИЯ И РАЗРАБОТКИ МАТЕРИАЛОВ С ЗАДАННЫМИ СВОЙСТВАМИ , НЕЙРОТЕХНОЛОГИИ, ТЕХНОЛОГИИ ВИРТУАЛЬНОЙ И ДОПОЛНЕННОЙ РЕАЛЬНОСТЕЙ</w:t>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Информация о лидере и участниках стартап-проекта</w:t>
            </w:r>
            <w:r w:rsidDel="00000000" w:rsidR="00000000" w:rsidRPr="00000000">
              <w:rPr>
                <w:rtl w:val="0"/>
              </w:rPr>
            </w:r>
          </w:p>
        </w:tc>
      </w:tr>
      <w:tr>
        <w:trPr>
          <w:cantSplit w:val="0"/>
          <w:trHeight w:val="11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tabs>
                <w:tab w:val="left" w:leader="none" w:pos="414"/>
              </w:tabs>
              <w:rPr/>
            </w:pPr>
            <w:r w:rsidDel="00000000" w:rsidR="00000000" w:rsidRPr="00000000">
              <w:rPr>
                <w:rFonts w:ascii="Times New Roman" w:cs="Times New Roman" w:eastAsia="Times New Roman" w:hAnsi="Times New Roman"/>
                <w:b w:val="1"/>
                <w:sz w:val="20"/>
                <w:szCs w:val="20"/>
                <w:rtl w:val="0"/>
              </w:rPr>
              <w:t xml:space="preserve">Лидер стартап-проекта*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U1801096</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- 4420501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Манина Виктория Сергеевна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720"/>
                <w:tab w:val="left" w:leader="none" w:pos="1440"/>
                <w:tab w:val="left" w:leader="none" w:pos="2160"/>
                <w:tab w:val="left" w:leader="none" w:pos="2880"/>
                <w:tab w:val="left" w:leader="none" w:pos="360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+79211480557</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720"/>
                <w:tab w:val="left" w:leader="none" w:pos="1440"/>
                <w:tab w:val="left" w:leader="none" w:pos="2160"/>
                <w:tab w:val="left" w:leader="none" w:pos="2880"/>
                <w:tab w:val="left" w:leader="none" w:pos="3600"/>
                <w:tab w:val="left" w:leader="none" w:pos="432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vskondrateva@chsu.ru</w:t>
            </w:r>
            <w:r w:rsidDel="00000000" w:rsidR="00000000" w:rsidRPr="00000000">
              <w:rPr>
                <w:rtl w:val="0"/>
              </w:rPr>
            </w:r>
          </w:p>
        </w:tc>
      </w:tr>
      <w:tr>
        <w:trPr>
          <w:cantSplit w:val="0"/>
          <w:trHeight w:val="13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стартап-проекта (участники стартап-проекта, которые работают в рамках акселерационной программы)</w:t>
            </w:r>
          </w:p>
          <w:tbl>
            <w:tblPr>
              <w:tblStyle w:val="Table4"/>
              <w:tblW w:w="9240.0" w:type="dxa"/>
              <w:jc w:val="left"/>
              <w:tblLayout w:type="fixed"/>
              <w:tblLook w:val="0400"/>
            </w:tblPr>
            <w:tblGrid>
              <w:gridCol w:w="1155"/>
              <w:gridCol w:w="1125"/>
              <w:gridCol w:w="1185"/>
              <w:gridCol w:w="1155"/>
              <w:gridCol w:w="1155"/>
              <w:gridCol w:w="1155"/>
              <w:gridCol w:w="1155"/>
              <w:gridCol w:w="1155"/>
              <w:tblGridChange w:id="0">
                <w:tblGrid>
                  <w:gridCol w:w="1155"/>
                  <w:gridCol w:w="1125"/>
                  <w:gridCol w:w="1185"/>
                  <w:gridCol w:w="1155"/>
                  <w:gridCol w:w="1155"/>
                  <w:gridCol w:w="1155"/>
                  <w:gridCol w:w="1155"/>
                  <w:gridCol w:w="1155"/>
                </w:tblGrid>
              </w:tblGridChange>
            </w:tblGrid>
            <w:tr>
              <w:trPr>
                <w:cantSplit w:val="0"/>
                <w:tblHeader w:val="0"/>
              </w:trPr>
              <w:tc>
                <w:tcPr/>
                <w:p w:rsidR="00000000" w:rsidDel="00000000" w:rsidP="00000000" w:rsidRDefault="00000000" w:rsidRPr="00000000" w14:paraId="0000003D">
                  <w:pPr>
                    <w:rPr/>
                  </w:pPr>
                  <w:r w:rsidDel="00000000" w:rsidR="00000000" w:rsidRPr="00000000">
                    <w:rPr>
                      <w:rtl w:val="0"/>
                    </w:rPr>
                    <w:t xml:space="preserve">№</w:t>
                  </w:r>
                </w:p>
              </w:tc>
              <w:tc>
                <w:tcPr/>
                <w:p w:rsidR="00000000" w:rsidDel="00000000" w:rsidP="00000000" w:rsidRDefault="00000000" w:rsidRPr="00000000" w14:paraId="0000003E">
                  <w:pPr>
                    <w:rPr/>
                  </w:pPr>
                  <w:r w:rsidDel="00000000" w:rsidR="00000000" w:rsidRPr="00000000">
                    <w:rPr>
                      <w:rtl w:val="0"/>
                    </w:rPr>
                    <w:t xml:space="preserve">Unti ID</w:t>
                  </w:r>
                </w:p>
              </w:tc>
              <w:tc>
                <w:tcPr/>
                <w:p w:rsidR="00000000" w:rsidDel="00000000" w:rsidP="00000000" w:rsidRDefault="00000000" w:rsidRPr="00000000" w14:paraId="0000003F">
                  <w:pPr>
                    <w:rPr/>
                  </w:pPr>
                  <w:r w:rsidDel="00000000" w:rsidR="00000000" w:rsidRPr="00000000">
                    <w:rPr>
                      <w:rtl w:val="0"/>
                    </w:rPr>
                    <w:t xml:space="preserve">Leader ID</w:t>
                  </w:r>
                </w:p>
              </w:tc>
              <w:tc>
                <w:tcPr/>
                <w:p w:rsidR="00000000" w:rsidDel="00000000" w:rsidP="00000000" w:rsidRDefault="00000000" w:rsidRPr="00000000" w14:paraId="00000040">
                  <w:pPr>
                    <w:rPr/>
                  </w:pPr>
                  <w:r w:rsidDel="00000000" w:rsidR="00000000" w:rsidRPr="00000000">
                    <w:rPr>
                      <w:rtl w:val="0"/>
                    </w:rPr>
                    <w:t xml:space="preserve">ФИО</w:t>
                  </w:r>
                </w:p>
              </w:tc>
              <w:tc>
                <w:tcPr/>
                <w:p w:rsidR="00000000" w:rsidDel="00000000" w:rsidP="00000000" w:rsidRDefault="00000000" w:rsidRPr="00000000" w14:paraId="00000041">
                  <w:pPr>
                    <w:rPr/>
                  </w:pPr>
                  <w:r w:rsidDel="00000000" w:rsidR="00000000" w:rsidRPr="00000000">
                    <w:rPr>
                      <w:rtl w:val="0"/>
                    </w:rPr>
                    <w:t xml:space="preserve">Роль в проекте</w:t>
                  </w:r>
                </w:p>
              </w:tc>
              <w:tc>
                <w:tcPr/>
                <w:p w:rsidR="00000000" w:rsidDel="00000000" w:rsidP="00000000" w:rsidRDefault="00000000" w:rsidRPr="00000000" w14:paraId="00000042">
                  <w:pPr>
                    <w:rPr/>
                  </w:pPr>
                  <w:r w:rsidDel="00000000" w:rsidR="00000000" w:rsidRPr="00000000">
                    <w:rPr>
                      <w:rtl w:val="0"/>
                    </w:rPr>
                    <w:t xml:space="preserve">Телефон, почта</w:t>
                  </w:r>
                </w:p>
              </w:tc>
              <w:tc>
                <w:tcPr/>
                <w:p w:rsidR="00000000" w:rsidDel="00000000" w:rsidP="00000000" w:rsidRDefault="00000000" w:rsidRPr="00000000" w14:paraId="00000043">
                  <w:pPr>
                    <w:rPr/>
                  </w:pPr>
                  <w:r w:rsidDel="00000000" w:rsidR="00000000" w:rsidRPr="00000000">
                    <w:rPr>
                      <w:rtl w:val="0"/>
                    </w:rPr>
                    <w:t xml:space="preserve">Должность</w:t>
                  </w:r>
                </w:p>
              </w:tc>
              <w:tc>
                <w:tcPr/>
                <w:p w:rsidR="00000000" w:rsidDel="00000000" w:rsidP="00000000" w:rsidRDefault="00000000" w:rsidRPr="00000000" w14:paraId="00000044">
                  <w:pPr>
                    <w:rPr/>
                  </w:pPr>
                  <w:r w:rsidDel="00000000" w:rsidR="00000000" w:rsidRPr="00000000">
                    <w:rPr>
                      <w:rtl w:val="0"/>
                    </w:rPr>
                    <w:t xml:space="preserve">Опыт и квалификация</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1.</w:t>
                  </w:r>
                </w:p>
              </w:tc>
              <w:tc>
                <w:tcPr/>
                <w:p w:rsidR="00000000" w:rsidDel="00000000" w:rsidP="00000000" w:rsidRDefault="00000000" w:rsidRPr="00000000" w14:paraId="00000046">
                  <w:pPr>
                    <w:rPr/>
                  </w:pPr>
                  <w:r w:rsidDel="00000000" w:rsidR="00000000" w:rsidRPr="00000000">
                    <w:rPr>
                      <w:rtl w:val="0"/>
                    </w:rPr>
                    <w:t xml:space="preserve">U1832062</w:t>
                  </w:r>
                </w:p>
              </w:tc>
              <w:tc>
                <w:tcPr/>
                <w:p w:rsidR="00000000" w:rsidDel="00000000" w:rsidP="00000000" w:rsidRDefault="00000000" w:rsidRPr="00000000" w14:paraId="00000047">
                  <w:pPr>
                    <w:rPr/>
                  </w:pPr>
                  <w:r w:rsidDel="00000000" w:rsidR="00000000" w:rsidRPr="00000000">
                    <w:rPr>
                      <w:rtl w:val="0"/>
                    </w:rPr>
                    <w:t xml:space="preserve">3327247</w:t>
                  </w:r>
                </w:p>
              </w:tc>
              <w:tc>
                <w:tcPr/>
                <w:p w:rsidR="00000000" w:rsidDel="00000000" w:rsidP="00000000" w:rsidRDefault="00000000" w:rsidRPr="00000000" w14:paraId="00000048">
                  <w:pPr>
                    <w:rPr/>
                  </w:pPr>
                  <w:r w:rsidDel="00000000" w:rsidR="00000000" w:rsidRPr="00000000">
                    <w:rPr>
                      <w:rtl w:val="0"/>
                    </w:rPr>
                    <w:t xml:space="preserve">Талашова Дарина Викторовна</w:t>
                  </w:r>
                </w:p>
              </w:tc>
              <w:tc>
                <w:tcPr/>
                <w:p w:rsidR="00000000" w:rsidDel="00000000" w:rsidP="00000000" w:rsidRDefault="00000000" w:rsidRPr="00000000" w14:paraId="00000049">
                  <w:pPr>
                    <w:rPr/>
                  </w:pPr>
                  <w:r w:rsidDel="00000000" w:rsidR="00000000" w:rsidRPr="00000000">
                    <w:rPr>
                      <w:rtl w:val="0"/>
                    </w:rPr>
                    <w:t xml:space="preserve">Лидер</w:t>
                  </w:r>
                </w:p>
              </w:tc>
              <w:tc>
                <w:tcPr/>
                <w:p w:rsidR="00000000" w:rsidDel="00000000" w:rsidP="00000000" w:rsidRDefault="00000000" w:rsidRPr="00000000" w14:paraId="0000004A">
                  <w:pPr>
                    <w:rPr/>
                  </w:pPr>
                  <w:r w:rsidDel="00000000" w:rsidR="00000000" w:rsidRPr="00000000">
                    <w:rPr>
                      <w:rtl w:val="0"/>
                    </w:rPr>
                    <w:t xml:space="preserve">89115461526, talasovadarina@gmail.com</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2.</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U1833762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4420537ы</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Шибаева Екатерина Алексеевна</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Участник</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eashibaeva@chsu.ru</w:t>
                  </w:r>
                </w:p>
                <w:p w:rsidR="00000000" w:rsidDel="00000000" w:rsidP="00000000" w:rsidRDefault="00000000" w:rsidRPr="00000000" w14:paraId="00000062">
                  <w:pPr>
                    <w:rPr/>
                  </w:pPr>
                  <w:r w:rsidDel="00000000" w:rsidR="00000000" w:rsidRPr="00000000">
                    <w:rPr>
                      <w:rFonts w:ascii="Roboto" w:cs="Roboto" w:eastAsia="Roboto" w:hAnsi="Roboto"/>
                      <w:sz w:val="20"/>
                      <w:szCs w:val="20"/>
                      <w:highlight w:val="white"/>
                      <w:rtl w:val="0"/>
                    </w:rPr>
                    <w:t xml:space="preserve">89218388438</w:t>
                  </w:r>
                  <w:r w:rsidDel="00000000" w:rsidR="00000000" w:rsidRPr="00000000">
                    <w:rPr>
                      <w:rtl w:val="0"/>
                    </w:rPr>
                  </w:r>
                </w:p>
              </w:tc>
            </w:tr>
          </w:tbl>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реализации стартап-проекта</w:t>
            </w:r>
            <w:r w:rsidDel="00000000" w:rsidR="00000000" w:rsidRPr="00000000">
              <w:rPr>
                <w:rtl w:val="0"/>
              </w:rPr>
            </w:r>
          </w:p>
        </w:tc>
      </w:tr>
      <w:tr>
        <w:trPr>
          <w:cantSplit w:val="0"/>
          <w:trHeight w:val="2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tabs>
                <w:tab w:val="left" w:leader="none" w:pos="414"/>
              </w:tabs>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p>
          <w:p w:rsidR="00000000" w:rsidDel="00000000" w:rsidP="00000000" w:rsidRDefault="00000000" w:rsidRPr="00000000" w14:paraId="0000006A">
            <w:pPr>
              <w:tabs>
                <w:tab w:val="left" w:leader="none" w:pos="414"/>
              </w:tabs>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120" w:before="120" w:line="276" w:lineRule="auto"/>
              <w:jc w:val="both"/>
              <w:rPr>
                <w:sz w:val="18"/>
                <w:szCs w:val="18"/>
                <w:highlight w:val="yellow"/>
              </w:rPr>
            </w:pPr>
            <w:r w:rsidDel="00000000" w:rsidR="00000000" w:rsidRPr="00000000">
              <w:rPr>
                <w:rFonts w:ascii="Times New Roman" w:cs="Times New Roman" w:eastAsia="Times New Roman" w:hAnsi="Times New Roman"/>
                <w:sz w:val="24"/>
                <w:szCs w:val="24"/>
                <w:rtl w:val="0"/>
              </w:rPr>
              <w:t xml:space="preserve">В настоящее время актуальной проблемой является проблема гражданского и патриотического воспитания детей дошкольного возраста. </w:t>
            </w:r>
            <w:r w:rsidDel="00000000" w:rsidR="00000000" w:rsidRPr="00000000">
              <w:rPr>
                <w:rFonts w:ascii="Times New Roman" w:cs="Times New Roman" w:eastAsia="Times New Roman" w:hAnsi="Times New Roman"/>
                <w:sz w:val="24"/>
                <w:szCs w:val="24"/>
                <w:rtl w:val="0"/>
              </w:rPr>
              <w:t xml:space="preserve">Дети воспринимают окружающий мир не как взрослые люди, а немного иначе, они чувствуют сердцем, впитывают в себя все события, которые происходят вокруг</w:t>
            </w:r>
            <w:r w:rsidDel="00000000" w:rsidR="00000000" w:rsidRPr="00000000">
              <w:rPr>
                <w:rFonts w:ascii="Times New Roman" w:cs="Times New Roman" w:eastAsia="Times New Roman" w:hAnsi="Times New Roman"/>
                <w:sz w:val="24"/>
                <w:szCs w:val="24"/>
                <w:rtl w:val="0"/>
              </w:rPr>
              <w:t xml:space="preserve">. Чувство любви к Родине важно растить в сердцах наших детей с раннего возраста. Важно знакомить детей дошкольного возраста не только с самыми известными людьми родного города, но и рассказывать о людях, которых внесли вклад в развитие города и прославили его; вызывать у детей желание больше узнавать об истории развития родного города.</w:t>
            </w: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tabs>
                <w:tab w:val="left" w:leader="none" w:pos="414"/>
              </w:tabs>
              <w:jc w:val="center"/>
              <w:rPr/>
            </w:pPr>
            <w:r w:rsidDel="00000000" w:rsidR="00000000" w:rsidRPr="00000000">
              <w:rPr>
                <w:rFonts w:ascii="Times New Roman" w:cs="Times New Roman" w:eastAsia="Times New Roman" w:hAnsi="Times New Roman"/>
                <w:b w:val="1"/>
                <w:sz w:val="28"/>
                <w:szCs w:val="28"/>
                <w:rtl w:val="0"/>
              </w:rPr>
              <w:t xml:space="preserve">Базовая бизнес-идея </w:t>
            </w:r>
            <w:r w:rsidDel="00000000" w:rsidR="00000000" w:rsidRPr="00000000">
              <w:rPr>
                <w:rtl w:val="0"/>
              </w:rPr>
            </w:r>
          </w:p>
        </w:tc>
      </w:tr>
      <w:tr>
        <w:trPr>
          <w:cantSplit w:val="0"/>
          <w:trHeight w:val="21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Lines w:val="1"/>
              <w:spacing w:after="0" w:lineRule="auto"/>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71">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120" w:before="120" w:line="240" w:lineRule="auto"/>
              <w:rPr>
                <w:sz w:val="18"/>
                <w:szCs w:val="18"/>
              </w:rPr>
            </w:pPr>
            <w:r w:rsidDel="00000000" w:rsidR="00000000" w:rsidRPr="00000000">
              <w:rPr>
                <w:rFonts w:ascii="Times New Roman" w:cs="Times New Roman" w:eastAsia="Times New Roman" w:hAnsi="Times New Roman"/>
                <w:sz w:val="24"/>
                <w:szCs w:val="24"/>
                <w:rtl w:val="0"/>
              </w:rPr>
              <w:t xml:space="preserve">Серия познавательных занятий по ознакомлению с людьми, которые внесли вклад в развитие Череповца, как средство реализации регионального компонента в патриотическом воспитании детей старшего дошкольного возраста</w:t>
            </w:r>
            <w:r w:rsidDel="00000000" w:rsidR="00000000" w:rsidRPr="00000000">
              <w:rPr>
                <w:rtl w:val="0"/>
              </w:rPr>
            </w:r>
          </w:p>
        </w:tc>
      </w:tr>
      <w:tr>
        <w:trPr>
          <w:cantSplit w:val="0"/>
          <w:trHeight w:val="18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76">
            <w:pPr>
              <w:tabs>
                <w:tab w:val="left" w:leader="none" w:pos="41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tabs>
                <w:tab w:val="left" w:leader="none" w:pos="414"/>
              </w:tabs>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0" w:line="240" w:lineRule="auto"/>
              <w:rPr>
                <w:sz w:val="18"/>
                <w:szCs w:val="18"/>
              </w:rPr>
            </w:pPr>
            <w:r w:rsidDel="00000000" w:rsidR="00000000" w:rsidRPr="00000000">
              <w:rPr>
                <w:rFonts w:ascii="Times New Roman" w:cs="Times New Roman" w:eastAsia="Times New Roman" w:hAnsi="Times New Roman"/>
                <w:sz w:val="24"/>
                <w:szCs w:val="24"/>
                <w:rtl w:val="0"/>
              </w:rPr>
              <w:t xml:space="preserve">Незнание детьми старшего дошкольного возраста жителей Череповца, которые внесли вклад в развитие родного города, как фактор низкого уровня патриотического воспитания.s</w:t>
            </w:r>
            <w:r w:rsidDel="00000000" w:rsidR="00000000" w:rsidRPr="00000000">
              <w:rPr>
                <w:rtl w:val="0"/>
              </w:rPr>
            </w:r>
          </w:p>
        </w:tc>
      </w:tr>
      <w:tr>
        <w:trPr>
          <w:cantSplit w:val="0"/>
          <w:trHeight w:val="27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36.0" w:type="dxa"/>
              <w:bottom w:w="80.0" w:type="dxa"/>
              <w:right w:w="80.0" w:type="dxa"/>
            </w:tcMar>
          </w:tcPr>
          <w:p w:rsidR="00000000" w:rsidDel="00000000" w:rsidP="00000000" w:rsidRDefault="00000000" w:rsidRPr="00000000" w14:paraId="0000007A">
            <w:pPr>
              <w:ind w:left="56" w:firstLine="0"/>
              <w:rPr>
                <w:b w:val="1"/>
                <w:sz w:val="20"/>
                <w:szCs w:val="20"/>
              </w:rPr>
            </w:pPr>
            <w:r w:rsidDel="00000000" w:rsidR="00000000" w:rsidRPr="00000000">
              <w:rPr>
                <w:b w:val="1"/>
                <w:sz w:val="20"/>
                <w:szCs w:val="20"/>
                <w:rtl w:val="0"/>
              </w:rPr>
              <w:t xml:space="preserve">Потенциальные потребительские сегменты*</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jc w:val="both"/>
              <w:rPr/>
            </w:pPr>
            <w:r w:rsidDel="00000000" w:rsidR="00000000" w:rsidRPr="00000000">
              <w:rPr>
                <w:rtl w:val="0"/>
              </w:rPr>
              <w:t xml:space="preserve">Дошкольные образовательные учреждения, учреждения дополнительного образования</w:t>
            </w:r>
          </w:p>
        </w:tc>
      </w:tr>
      <w:tr>
        <w:trPr>
          <w:cantSplit w:val="0"/>
          <w:trHeight w:val="211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7F">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Lines w:val="1"/>
              <w:tabs>
                <w:tab w:val="left" w:leader="none" w:pos="170"/>
              </w:tabs>
              <w:spacing w:after="0" w:lineRule="auto"/>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spacing w:after="120" w:before="120" w:line="240" w:lineRule="auto"/>
              <w:rPr>
                <w:sz w:val="18"/>
                <w:szCs w:val="1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серия интерактивных занятий в виде презентаций и интерактивной игры по патриотическому воспитанию детей старшего дошкольного возраста с методическими рекомендациями для педагогов в ДОУ</w:t>
            </w:r>
            <w:r w:rsidDel="00000000" w:rsidR="00000000" w:rsidRPr="00000000">
              <w:rPr>
                <w:rtl w:val="0"/>
              </w:rPr>
            </w:r>
          </w:p>
        </w:tc>
      </w:tr>
      <w:tr>
        <w:trPr>
          <w:cantSplit w:val="0"/>
          <w:trHeight w:val="25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tabs>
                <w:tab w:val="left" w:leader="none" w:pos="414"/>
              </w:tabs>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w:t>
            </w:r>
          </w:p>
          <w:p w:rsidR="00000000" w:rsidDel="00000000" w:rsidP="00000000" w:rsidRDefault="00000000" w:rsidRPr="00000000" w14:paraId="00000084">
            <w:pPr>
              <w:tabs>
                <w:tab w:val="left" w:leader="none" w:pos="414"/>
              </w:tabs>
              <w:rPr/>
            </w:pPr>
            <w:r w:rsidDel="00000000" w:rsidR="00000000" w:rsidRPr="00000000">
              <w:rPr>
                <w:rFonts w:ascii="Times New Roman" w:cs="Times New Roman" w:eastAsia="Times New Roman" w:hAnsi="Times New Roman"/>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ind w:firstLine="360"/>
              <w:jc w:val="both"/>
              <w:rPr/>
            </w:pPr>
            <w:r w:rsidDel="00000000" w:rsidR="00000000" w:rsidRPr="00000000">
              <w:rPr>
                <w:rtl w:val="0"/>
              </w:rPr>
              <w:t xml:space="preserve">Подписка. В рамках подписки непрерывно и регулярно предоставляются услуги в обмен на регулярные платежи от клиента.</w:t>
            </w:r>
          </w:p>
        </w:tc>
      </w:tr>
      <w:tr>
        <w:trPr>
          <w:cantSplit w:val="0"/>
          <w:trHeight w:val="8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tabs>
                <w:tab w:val="left" w:leader="none" w:pos="414"/>
              </w:tabs>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p>
          <w:p w:rsidR="00000000" w:rsidDel="00000000" w:rsidP="00000000" w:rsidRDefault="00000000" w:rsidRPr="00000000" w14:paraId="00000088">
            <w:pPr>
              <w:tabs>
                <w:tab w:val="left" w:leader="none" w:pos="414"/>
              </w:tabs>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9">
            <w:pPr>
              <w:shd w:fill="ffffff" w:val="clear"/>
              <w:spacing w:after="0" w:line="240" w:lineRule="auto"/>
              <w:ind w:left="420" w:right="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по созданию интерактивной игры-викторины «Горжусь я городом своим!»</w:t>
            </w:r>
          </w:p>
          <w:p w:rsidR="00000000" w:rsidDel="00000000" w:rsidP="00000000" w:rsidRDefault="00000000" w:rsidRPr="00000000" w14:paraId="0000008A">
            <w:pPr>
              <w:shd w:fill="ffffff" w:val="clear"/>
              <w:spacing w:after="0" w:line="240" w:lineRule="auto"/>
              <w:ind w:left="4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Биттер Татьяна Сергеевна, Григорьева Ирина Владимировна, Костоякова Елена Николаевна, Рябцева Надежда Николаевна, Федорова Анна Михайловна. </w:t>
            </w:r>
          </w:p>
          <w:p w:rsidR="00000000" w:rsidDel="00000000" w:rsidP="00000000" w:rsidRDefault="00000000" w:rsidRPr="00000000" w14:paraId="0000008B">
            <w:pPr>
              <w:shd w:fill="ffffff" w:val="clear"/>
              <w:spacing w:after="0" w:line="240" w:lineRule="auto"/>
              <w:ind w:left="420" w:right="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Дидактическое пособие с использованием интерактивного оборудования "Арзамас-город, в котором я живу".</w:t>
            </w:r>
          </w:p>
          <w:p w:rsidR="00000000" w:rsidDel="00000000" w:rsidP="00000000" w:rsidRDefault="00000000" w:rsidRPr="00000000" w14:paraId="0000008C">
            <w:pPr>
              <w:shd w:fill="ffffff" w:val="clear"/>
              <w:spacing w:after="0" w:line="240" w:lineRule="auto"/>
              <w:ind w:left="420" w:right="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Автор Горлова Юлия Сергеевна, педагог-психолог</w:t>
            </w:r>
            <w:r w:rsidDel="00000000" w:rsidR="00000000" w:rsidRPr="00000000">
              <w:rPr>
                <w:rFonts w:ascii="Times New Roman" w:cs="Times New Roman" w:eastAsia="Times New Roman" w:hAnsi="Times New Roman"/>
                <w:b w:val="1"/>
                <w:sz w:val="24"/>
                <w:szCs w:val="24"/>
                <w:rtl w:val="0"/>
              </w:rPr>
              <w:t xml:space="preserve">Интерактивная дидактическая игра по нравственно – патриотическому воспитанию «Моя Россия-Моя Родина»</w:t>
            </w:r>
          </w:p>
          <w:p w:rsidR="00000000" w:rsidDel="00000000" w:rsidP="00000000" w:rsidRDefault="00000000" w:rsidRPr="00000000" w14:paraId="0000008D">
            <w:pPr>
              <w:shd w:fill="ffffff" w:val="clear"/>
              <w:spacing w:after="0" w:line="240" w:lineRule="auto"/>
              <w:ind w:left="4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Трескина Ольга Николаевна</w:t>
            </w:r>
          </w:p>
        </w:tc>
      </w:tr>
      <w:tr>
        <w:trPr>
          <w:cantSplit w:val="0"/>
          <w:trHeight w:val="16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E">
            <w:pPr>
              <w:tabs>
                <w:tab w:val="left" w:leader="none" w:pos="414"/>
              </w:tabs>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p>
          <w:p w:rsidR="00000000" w:rsidDel="00000000" w:rsidP="00000000" w:rsidRDefault="00000000" w:rsidRPr="00000000" w14:paraId="00000090">
            <w:pPr>
              <w:tabs>
                <w:tab w:val="left" w:leader="none" w:pos="414"/>
              </w:tabs>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1">
            <w:pPr>
              <w:shd w:fill="ffffff" w:val="clear"/>
              <w:spacing w:after="0" w:line="240" w:lineRule="auto"/>
              <w:ind w:left="420" w:right="60" w:firstLine="0"/>
              <w:rPr>
                <w:rFonts w:ascii="Roboto" w:cs="Roboto" w:eastAsia="Roboto" w:hAnsi="Roboto"/>
                <w:sz w:val="16"/>
                <w:szCs w:val="16"/>
              </w:rPr>
            </w:pPr>
            <w:r w:rsidDel="00000000" w:rsidR="00000000" w:rsidRPr="00000000">
              <w:rPr>
                <w:rFonts w:ascii="Times New Roman" w:cs="Times New Roman" w:eastAsia="Times New Roman" w:hAnsi="Times New Roman"/>
                <w:sz w:val="24"/>
                <w:szCs w:val="24"/>
                <w:highlight w:val="white"/>
                <w:rtl w:val="0"/>
              </w:rPr>
              <w:t xml:space="preserve"> Мы можем использовать лучшие методы, которые выявили в ходе анализа информации.</w:t>
            </w:r>
            <w:r w:rsidDel="00000000" w:rsidR="00000000" w:rsidRPr="00000000">
              <w:rPr>
                <w:rtl w:val="0"/>
              </w:rPr>
            </w:r>
          </w:p>
          <w:p w:rsidR="00000000" w:rsidDel="00000000" w:rsidP="00000000" w:rsidRDefault="00000000" w:rsidRPr="00000000" w14:paraId="00000092">
            <w:pPr>
              <w:spacing w:after="0" w:line="240" w:lineRule="auto"/>
              <w:ind w:firstLine="709"/>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Преимущества нашего проекта в том, что он разработан в соответствии с возрастными особенностями детей. Серия презентаций об известных людях города Череповца включает в себя интерактивную игру. Данный материал сможет освоить любой педагог вне зависимости от его уровня пользования информационными ресурсами.</w:t>
            </w:r>
            <w:r w:rsidDel="00000000" w:rsidR="00000000" w:rsidRPr="00000000">
              <w:rPr>
                <w:rtl w:val="0"/>
              </w:rPr>
            </w:r>
          </w:p>
          <w:p w:rsidR="00000000" w:rsidDel="00000000" w:rsidP="00000000" w:rsidRDefault="00000000" w:rsidRPr="00000000" w14:paraId="00000093">
            <w:pPr>
              <w:widowControl w:val="0"/>
              <w:tabs>
                <w:tab w:val="left" w:leader="none" w:pos="432"/>
                <w:tab w:val="left" w:leader="none" w:pos="720"/>
                <w:tab w:val="left" w:leader="none" w:pos="1440"/>
                <w:tab w:val="left" w:leader="none" w:pos="2160"/>
                <w:tab w:val="left" w:leader="none" w:pos="2880"/>
                <w:tab w:val="left" w:leader="none" w:pos="3600"/>
                <w:tab w:val="left" w:leader="none" w:pos="4320"/>
              </w:tabs>
              <w:spacing w:after="0" w:line="240" w:lineRule="auto"/>
              <w:ind w:firstLine="360"/>
              <w:jc w:val="both"/>
              <w:rPr>
                <w:sz w:val="18"/>
                <w:szCs w:val="18"/>
              </w:rPr>
            </w:pPr>
            <w:r w:rsidDel="00000000" w:rsidR="00000000" w:rsidRPr="00000000">
              <w:rPr>
                <w:rtl w:val="0"/>
              </w:rPr>
            </w:r>
          </w:p>
        </w:tc>
      </w:tr>
      <w:tr>
        <w:trPr>
          <w:cantSplit w:val="0"/>
          <w:trHeight w:val="3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keepLines w:val="1"/>
              <w:spacing w:after="0" w:lineRule="auto"/>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9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widowControl w:val="0"/>
              <w:tabs>
                <w:tab w:val="left" w:leader="none" w:pos="432"/>
              </w:tabs>
              <w:spacing w:after="0" w:line="240" w:lineRule="auto"/>
              <w:ind w:firstLine="360"/>
              <w:jc w:val="both"/>
              <w:rPr>
                <w:highlight w:val="yellow"/>
              </w:rPr>
            </w:pPr>
            <w:r w:rsidDel="00000000" w:rsidR="00000000" w:rsidRPr="00000000">
              <w:rPr>
                <w:rtl w:val="0"/>
              </w:rPr>
              <w:t xml:space="preserve">В данный момент на рынке нет таких решений, а у нас есть конкретный запрос от дошкольных образовательных учреждений на решение задач в сфере регионального патриотического воспитания посредством интерактивных занятий. Наши конкурентные преимущества как стартапа - скорость работы, уже </w:t>
            </w:r>
            <w:r w:rsidDel="00000000" w:rsidR="00000000" w:rsidRPr="00000000">
              <w:rPr>
                <w:color w:val="000000"/>
                <w:rtl w:val="0"/>
              </w:rPr>
              <w:t xml:space="preserve">проведенное</w:t>
            </w:r>
            <w:r w:rsidDel="00000000" w:rsidR="00000000" w:rsidRPr="00000000">
              <w:rPr>
                <w:rtl w:val="0"/>
              </w:rPr>
              <w:t xml:space="preserve"> продуктовое исследование и уже сформированная команда компетентных специалистов. Это позволит нам первыми выйти на рынок и сформировать устойчивую позицию. При этом участники команды обучаются в ЧГУ, что гарантирует постоянную поддержку от трекеров, экспертные консультации и проч. для того, чтобы выбрать наилучшую стратегию развития стартапа.</w:t>
            </w:r>
            <w:r w:rsidDel="00000000" w:rsidR="00000000" w:rsidRPr="00000000">
              <w:rPr>
                <w:rtl w:val="0"/>
              </w:rPr>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jc w:val="center"/>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rHeight w:val="191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widowControl w:val="0"/>
              <w:spacing w:after="0" w:lineRule="auto"/>
              <w:rPr/>
            </w:pPr>
            <w:r w:rsidDel="00000000" w:rsidR="00000000" w:rsidRPr="00000000">
              <w:rPr>
                <w:rFonts w:ascii="Times New Roman" w:cs="Times New Roman" w:eastAsia="Times New Roman" w:hAnsi="Times New Roman"/>
                <w:sz w:val="20"/>
                <w:szCs w:val="20"/>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widowControl w:val="0"/>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9E">
            <w:pPr>
              <w:widowControl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widowControl w:val="0"/>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Для решения планируется использовать нейросетные VFI (video frame interpolation) модели, а также подключение Super resolution model для повышения качества генерации. Эти модели соответствуют направлению цифровых технологий, а также направлению внедрения Искусственного Интеллекта в различные процессы. При этом программное обеспечение будет реализовано на отдельном сервере, что позволит дать полноценный доступ большему числу клиентов и повысить производительность алгоритма. Созданный в результате разработки сайт так же будет отвечать последним технологическим требованиям по UX/UI- дизайну, безопасности и т.д. В результате разработки планируется создать алгоритм, который будет отрисовывать промежуточные кадры по ключевым менее, чем за минуту, а артефактов будет менее 5% (т.е. уровень качества кадра 95% и выше).</w:t>
            </w:r>
            <w:r w:rsidDel="00000000" w:rsidR="00000000" w:rsidRPr="00000000">
              <w:rPr>
                <w:rtl w:val="0"/>
              </w:rPr>
            </w:r>
          </w:p>
        </w:tc>
      </w:tr>
      <w:tr>
        <w:trPr>
          <w:cantSplit w:val="0"/>
          <w:trHeight w:val="16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keepLines w:val="1"/>
              <w:spacing w:after="0" w:lineRule="auto"/>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0A3">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Организационные параметры включают в себя структуру команды проекта, ее квалификацию и опыт. Мы собрали высококвалифицированную команду специалистов, способных эффективно справляться с поставленными задачами. Каждый член команды имеет опыт работы в своей области и способен вносить ценный вклад в проект. При этом каждый имеет МФТИ-бэкграунд, умеет работать с нейросетями и со сложными процессами, обладает большим количеством связей в IT-сфере и сфере машинного обучения. Производственные параметры описывают процессы и методологии, используемые в проекте. Наш проект основан на облачных технологиях, что позволяет нам масштабировать и оптимизировать производственные процессы в соответствии с требованиями и потребностями клиентов, параллельно используются технологии машинного обучения (а конкретно VFI - video frame interpolation), технологии анализа больших данных. Финансовые параметры проекта содержат детальный финансовый план расходов и бизнес-план ведения проекта с устойчивой схемой монетизации, которая получила хорошую экспертную оценку. Основным потоком расходов после выведения проекта на рынок станут расходы на команду поддержки облачного сервиса, а также на клиентские исследования и маркетинг, при этом поток доходов может составлять от 50000 рублей за одну интерполяцию, что позволит получать, например, за часовой мультфильм более 150 млн рублей (при этом, конечно, стоимость будет варьироваться в зависимости от типа и стиля анимации). Вначале мы планируем продавать проект B2B/B2G сегменту - коммерческим и государственным студиям анимации. В дальнейшем после успешных продаж мы планируем доработку на B2C сегмент для аниматоров-фрилансеров, блогеров, художников и т.д., что позволит еще значительно увеличить поток доходов и повысить благосостояние стартапа.</w:t>
            </w:r>
            <w:r w:rsidDel="00000000" w:rsidR="00000000" w:rsidRPr="00000000">
              <w:rPr>
                <w:rtl w:val="0"/>
              </w:rPr>
            </w:r>
          </w:p>
        </w:tc>
      </w:tr>
      <w:tr>
        <w:trPr>
          <w:cantSplit w:val="0"/>
          <w:trHeight w:val="21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keepLines w:val="1"/>
              <w:spacing w:after="0" w:lineRule="auto"/>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A8">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Создаваемый продукт обладает рядом конкурентных преимуществ по сравнению с основными аналогами, включая мировые решения. Уникальность и инновационность: продукт представляет собой инновационное решение, основанное на применении нейросетевых моделей для интерполяции в анимации. В отличие от существующих программ для анимации, которые предлагают ограниченные методы линейной интерполяции, данный продукт способен генерировать промежуточные кадры с высоким качеством и натуральностью, позволяя аниматорам создавать более плавные и реалистичные переходы между ключевыми кадрами, что обеспечивает качество выше на минимум 30% по сравнению с конкурентами. Эффективность и экономичность: Продукт значительно ускоряет процесс интерполяции и позволяет существенно экономить ресурсы. С помощью нейросетевых моделей и методов глубокого обучения, генерация большого количества промежуточных кадров становится быстрой и автоматизированной. По оценкам экспертов, для генерации 100 промежуточных кадров потребуется менее 15 секунд, что существенно превосходит производительность среднего аниматора. Это позволяет студиям анимации более, чем на 20%, сократить временные и финансовые затраты на создание анимационных продуктов. Нет аналогов на рынке: В настоящее время на рынке программного обеспечения для анимации отсутствуют полноценные автоматические аналоги интерполяции, основанные на нейросетевых подходах. Популярные программы, такие как Adobe Animate и Toon Boom Harmony, предлагают ограниченные методы интерполяции, не удовлетворяющие потребностям большинства анимационных проектов. Данный продукт займет новую нишу на рынке, предлагая уникальное решение, которое превосходит существующие аналоги в качестве и эффективности.</w:t>
            </w:r>
            <w:r w:rsidDel="00000000" w:rsidR="00000000" w:rsidRPr="00000000">
              <w:rPr>
                <w:rtl w:val="0"/>
              </w:rPr>
            </w:r>
          </w:p>
        </w:tc>
      </w:tr>
      <w:tr>
        <w:trPr>
          <w:cantSplit w:val="0"/>
          <w:trHeight w:val="21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keepLines w:val="1"/>
              <w:spacing w:after="0" w:lineRule="auto"/>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0AD">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На данный момент у нас есть работающий MVP - нейросеть, позволяющая отрисовывать промежуточные кадры для растровой анимации (но с большим количеством артефактов при некоторых типах движения). Она требует доработки и дообучения на материалах от российских студий анимации для повышения качества, а также необходимо модернизовать решение, чтобы оно умело работать с векторной графикой (формат SWF - векторное видео) и слоями, поскольку это обеспечит совместимость решения с существующими программными обеспечениями для монтажа и анимации. В дальнейшем планируется создать облачный сервис, куда можно будет с аккаунта студий анимации заходить, загружать видео и скачивать его после интерполяции.</w:t>
            </w:r>
            <w:r w:rsidDel="00000000" w:rsidR="00000000" w:rsidRPr="00000000">
              <w:rPr>
                <w:rtl w:val="0"/>
              </w:rPr>
            </w:r>
          </w:p>
        </w:tc>
      </w:tr>
      <w:tr>
        <w:trPr>
          <w:cantSplit w:val="0"/>
          <w:trHeight w:val="191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keepLines w:val="1"/>
              <w:spacing w:after="0" w:lineRule="auto"/>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0B2">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TRL-5, есть работающий MVP, который требует доработки, и сейчас мы этим занимаемся. Но этот MVP уже можно продавать некоторым сегментам для частных задач</w:t>
            </w:r>
            <w:r w:rsidDel="00000000" w:rsidR="00000000" w:rsidRPr="00000000">
              <w:rPr>
                <w:rtl w:val="0"/>
              </w:rPr>
            </w:r>
          </w:p>
        </w:tc>
      </w:tr>
      <w:tr>
        <w:trPr>
          <w:cantSplit w:val="0"/>
          <w:trHeight w:val="12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keepLines w:val="1"/>
              <w:spacing w:after="0" w:lineRule="auto"/>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keepLines w:val="1"/>
              <w:spacing w:after="0" w:lineRule="auto"/>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widowControl w:val="0"/>
              <w:tabs>
                <w:tab w:val="left" w:leader="none" w:pos="432"/>
              </w:tabs>
              <w:spacing w:after="0" w:line="240" w:lineRule="auto"/>
              <w:ind w:firstLine="360"/>
              <w:jc w:val="both"/>
              <w:rPr/>
            </w:pPr>
            <w:r w:rsidDel="00000000" w:rsidR="00000000" w:rsidRPr="00000000">
              <w:rPr>
                <w:rFonts w:ascii="Times New Roman" w:cs="Times New Roman" w:eastAsia="Times New Roman" w:hAnsi="Times New Roman"/>
                <w:sz w:val="20"/>
                <w:szCs w:val="20"/>
                <w:rtl w:val="0"/>
              </w:rPr>
              <w:t xml:space="preserve">Проект соответствует направлению Цифровизации и внедрения Искусственного Интеллекта в различные процессы.</w:t>
            </w:r>
            <w:r w:rsidDel="00000000" w:rsidR="00000000" w:rsidRPr="00000000">
              <w:rPr>
                <w:rtl w:val="0"/>
              </w:rPr>
            </w:r>
          </w:p>
        </w:tc>
      </w:tr>
      <w:tr>
        <w:trPr>
          <w:cantSplit w:val="0"/>
          <w:trHeight w:val="14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Lines w:val="1"/>
              <w:spacing w:after="0" w:lineRule="auto"/>
              <w:rPr/>
            </w:pPr>
            <w:r w:rsidDel="00000000" w:rsidR="00000000" w:rsidRPr="00000000">
              <w:rPr>
                <w:rFonts w:ascii="Times New Roman" w:cs="Times New Roman" w:eastAsia="Times New Roman" w:hAnsi="Times New Roman"/>
                <w:sz w:val="20"/>
                <w:szCs w:val="2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0BA">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ind w:firstLine="360"/>
              <w:jc w:val="both"/>
              <w:rPr/>
            </w:pPr>
            <w:r w:rsidDel="00000000" w:rsidR="00000000" w:rsidRPr="00000000">
              <w:rPr>
                <w:rFonts w:ascii="Times New Roman" w:cs="Times New Roman" w:eastAsia="Times New Roman" w:hAnsi="Times New Roman"/>
                <w:sz w:val="20"/>
                <w:szCs w:val="20"/>
                <w:rtl w:val="0"/>
              </w:rPr>
              <w:t xml:space="preserve">Сарафанное радио, свой сайт и реклама в социальных сетях, на форумах, посвященных AI и анимации</w:t>
            </w:r>
            <w:r w:rsidDel="00000000" w:rsidR="00000000" w:rsidRPr="00000000">
              <w:rPr>
                <w:rtl w:val="0"/>
              </w:rPr>
            </w:r>
          </w:p>
        </w:tc>
      </w:tr>
      <w:tr>
        <w:trPr>
          <w:cantSplit w:val="0"/>
          <w:trHeight w:val="12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keepLines w:val="1"/>
              <w:spacing w:after="0" w:lineRule="auto"/>
              <w:rPr/>
            </w:pPr>
            <w:r w:rsidDel="00000000" w:rsidR="00000000" w:rsidRPr="00000000">
              <w:rPr>
                <w:rFonts w:ascii="Times New Roman" w:cs="Times New Roman" w:eastAsia="Times New Roman" w:hAnsi="Times New Roman"/>
                <w:sz w:val="20"/>
                <w:szCs w:val="20"/>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0BF">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ind w:firstLine="360"/>
              <w:jc w:val="both"/>
              <w:rPr/>
            </w:pPr>
            <w:r w:rsidDel="00000000" w:rsidR="00000000" w:rsidRPr="00000000">
              <w:rPr>
                <w:rFonts w:ascii="Times New Roman" w:cs="Times New Roman" w:eastAsia="Times New Roman" w:hAnsi="Times New Roman"/>
                <w:sz w:val="20"/>
                <w:szCs w:val="20"/>
                <w:rtl w:val="0"/>
              </w:rPr>
              <w:t xml:space="preserve">В качестве каналов сбыта планируется использовать сайт - Saas.</w:t>
            </w:r>
            <w:r w:rsidDel="00000000" w:rsidR="00000000" w:rsidRPr="00000000">
              <w:rPr>
                <w:rtl w:val="0"/>
              </w:rPr>
            </w:r>
          </w:p>
        </w:tc>
      </w:tr>
      <w:tr>
        <w:trPr>
          <w:cantSplit w:val="0"/>
          <w:trHeight w:val="7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стартап-проект</w:t>
            </w:r>
            <w:r w:rsidDel="00000000" w:rsidR="00000000" w:rsidRPr="00000000">
              <w:rPr>
                <w:rtl w:val="0"/>
              </w:rPr>
            </w:r>
          </w:p>
        </w:tc>
      </w:tr>
      <w:tr>
        <w:trPr>
          <w:cantSplit w:val="0"/>
          <w:trHeight w:val="9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keepLines w:val="1"/>
              <w:spacing w:after="0" w:lineRule="auto"/>
              <w:rPr/>
            </w:pPr>
            <w:r w:rsidDel="00000000" w:rsidR="00000000" w:rsidRPr="00000000">
              <w:rPr>
                <w:rFonts w:ascii="Times New Roman" w:cs="Times New Roman" w:eastAsia="Times New Roman" w:hAnsi="Times New Roman"/>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0C7">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tabs>
                <w:tab w:val="left" w:leader="none" w:pos="720"/>
                <w:tab w:val="left" w:leader="none" w:pos="1440"/>
                <w:tab w:val="left" w:leader="none" w:pos="2160"/>
                <w:tab w:val="left" w:leader="none" w:pos="2880"/>
                <w:tab w:val="left" w:leader="none" w:pos="3600"/>
                <w:tab w:val="left" w:leader="none" w:pos="4320"/>
              </w:tabs>
              <w:ind w:firstLine="360"/>
              <w:jc w:val="both"/>
              <w:rPr/>
            </w:pPr>
            <w:r w:rsidDel="00000000" w:rsidR="00000000" w:rsidRPr="00000000">
              <w:rPr>
                <w:rFonts w:ascii="Times New Roman" w:cs="Times New Roman" w:eastAsia="Times New Roman" w:hAnsi="Times New Roman"/>
                <w:sz w:val="20"/>
                <w:szCs w:val="20"/>
                <w:rtl w:val="0"/>
              </w:rPr>
              <w:t xml:space="preserve">Сейчас большую часть изготовления анимационного фильма занимает отрисовка промежуточных кадров. Она может занимать до 75% времени и до 65% бюджета всего анимационного фильма, значительно повышая размер финансовых, временных и человеческих ресурсов, необходимых для его создания. В результате анимационные фильмы являются очень дорогими и трудно монетизируемыми (основная монетизация происходит за счет продажи товаров с изображениями анимационного фильма), что отпугивает инвесторов и заказчиков, а отрасль медленно развивается. При этом аниматоры являются очень ненадежным ресурсом, хорошие аниматоры отрисовывают примерно 30 секунд анимации в день, что очень мало, работают в условиях сжатых сроков - отсюда текучка кадров и большие расходы анимационных студий. Получаем, что студии анимации существуют в очень невыгодных условиях: с одной стороны, им сложно найти инвесторов, с другой - постоянная текучка аниматоров и растягивание сроков, с третьей - сложный процесс монетизации, и все это из-за высокой стоимости и длительности создания анимационного фильма.</w:t>
            </w:r>
            <w:r w:rsidDel="00000000" w:rsidR="00000000" w:rsidRPr="00000000">
              <w:rPr>
                <w:rtl w:val="0"/>
              </w:rPr>
            </w:r>
          </w:p>
        </w:tc>
      </w:tr>
      <w:tr>
        <w:trPr>
          <w:cantSplit w:val="0"/>
          <w:trHeight w:val="16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keepLines w:val="1"/>
              <w:spacing w:after="0" w:lineRule="auto"/>
              <w:rPr/>
            </w:pPr>
            <w:r w:rsidDel="00000000" w:rsidR="00000000" w:rsidRPr="00000000">
              <w:rPr>
                <w:rFonts w:ascii="Times New Roman" w:cs="Times New Roman" w:eastAsia="Times New Roman" w:hAnsi="Times New Roman"/>
                <w:sz w:val="20"/>
                <w:szCs w:val="20"/>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0CC">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tabs>
                <w:tab w:val="left" w:leader="none" w:pos="720"/>
                <w:tab w:val="left" w:leader="none" w:pos="1440"/>
                <w:tab w:val="left" w:leader="none" w:pos="2160"/>
                <w:tab w:val="left" w:leader="none" w:pos="2880"/>
                <w:tab w:val="left" w:leader="none" w:pos="3600"/>
                <w:tab w:val="left" w:leader="none" w:pos="4320"/>
              </w:tabs>
              <w:ind w:firstLine="360"/>
              <w:jc w:val="both"/>
              <w:rPr/>
            </w:pPr>
            <w:r w:rsidDel="00000000" w:rsidR="00000000" w:rsidRPr="00000000">
              <w:rPr>
                <w:rFonts w:ascii="Times New Roman" w:cs="Times New Roman" w:eastAsia="Times New Roman" w:hAnsi="Times New Roman"/>
                <w:sz w:val="20"/>
                <w:szCs w:val="20"/>
                <w:rtl w:val="0"/>
              </w:rPr>
              <w:t xml:space="preserve">Сейчас стало возможным создать алгоритмы машинного обучения, которые позволят значительно сократить сроки, бюджет, требуемые для создания анимационного фильма и уменьшить влияние человеческого фактора, снизить текучку кадров и в итоге привлечь инвесторов в отрасль. Это повысит эффективность использования ресурсов и поможет облегчить монетизацию проекта.</w:t>
            </w:r>
            <w:r w:rsidDel="00000000" w:rsidR="00000000" w:rsidRPr="00000000">
              <w:rPr>
                <w:rtl w:val="0"/>
              </w:rPr>
            </w:r>
          </w:p>
        </w:tc>
      </w:tr>
      <w:tr>
        <w:trPr>
          <w:cantSplit w:val="0"/>
          <w:trHeight w:val="16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keepLines w:val="1"/>
              <w:spacing w:after="0" w:lineRule="auto"/>
              <w:rPr/>
            </w:pPr>
            <w:r w:rsidDel="00000000" w:rsidR="00000000" w:rsidRPr="00000000">
              <w:rPr>
                <w:rFonts w:ascii="Times New Roman" w:cs="Times New Roman" w:eastAsia="Times New Roman" w:hAnsi="Times New Roman"/>
                <w:sz w:val="20"/>
                <w:szCs w:val="20"/>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0D1">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tabs>
                <w:tab w:val="left" w:leader="none" w:pos="720"/>
                <w:tab w:val="left" w:leader="none" w:pos="1440"/>
                <w:tab w:val="left" w:leader="none" w:pos="2160"/>
                <w:tab w:val="left" w:leader="none" w:pos="2880"/>
                <w:tab w:val="left" w:leader="none" w:pos="3600"/>
                <w:tab w:val="left" w:leader="none" w:pos="4320"/>
              </w:tabs>
              <w:ind w:firstLine="360"/>
              <w:jc w:val="both"/>
              <w:rPr/>
            </w:pPr>
            <w:r w:rsidDel="00000000" w:rsidR="00000000" w:rsidRPr="00000000">
              <w:rPr>
                <w:rFonts w:ascii="Times New Roman" w:cs="Times New Roman" w:eastAsia="Times New Roman" w:hAnsi="Times New Roman"/>
                <w:sz w:val="20"/>
                <w:szCs w:val="20"/>
                <w:rtl w:val="0"/>
              </w:rPr>
              <w:t xml:space="preserve">Держателями проблемы являются студии анимации и (косвенно) компании разработки ПО для анимации. Студии анимации высоко замотивированы повысить эффективность создания анимации. В данный момент у них недостаточно собственных IT-ресурсов для создания высокотехнологичного решения. Компании разработки ПО для анимации (Toon Boom Harmony, Adobe Animate и т.д.) не настолько высоко замотивированы повысить эффективность использования их программ для улучшения клиентского сервиса (поскольку это сократит время использования их ПО, придется менять схему монетизации), имеют все денежные и человеческие ресурсы для создания высокотехнологического решения, однако обладают большой неповоротливостью и негибкостью, в результате тратят много времени на то, что может быть создано стартапов за несколько месяцев.</w:t>
            </w:r>
            <w:r w:rsidDel="00000000" w:rsidR="00000000" w:rsidRPr="00000000">
              <w:rPr>
                <w:rtl w:val="0"/>
              </w:rPr>
            </w:r>
          </w:p>
        </w:tc>
      </w:tr>
      <w:tr>
        <w:trPr>
          <w:cantSplit w:val="0"/>
          <w:trHeight w:val="12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keepLines w:val="1"/>
              <w:spacing w:after="0" w:lineRule="auto"/>
              <w:rPr/>
            </w:pPr>
            <w:r w:rsidDel="00000000" w:rsidR="00000000" w:rsidRPr="00000000">
              <w:rPr>
                <w:rFonts w:ascii="Times New Roman" w:cs="Times New Roman" w:eastAsia="Times New Roman" w:hAnsi="Times New Roman"/>
                <w:sz w:val="20"/>
                <w:szCs w:val="20"/>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p>
          <w:p w:rsidR="00000000" w:rsidDel="00000000" w:rsidP="00000000" w:rsidRDefault="00000000" w:rsidRPr="00000000" w14:paraId="000000D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ind w:firstLine="360"/>
              <w:jc w:val="both"/>
              <w:rPr/>
            </w:pPr>
            <w:r w:rsidDel="00000000" w:rsidR="00000000" w:rsidRPr="00000000">
              <w:rPr>
                <w:rFonts w:ascii="Times New Roman" w:cs="Times New Roman" w:eastAsia="Times New Roman" w:hAnsi="Times New Roman"/>
                <w:sz w:val="20"/>
                <w:szCs w:val="20"/>
                <w:rtl w:val="0"/>
              </w:rPr>
              <w:t xml:space="preserve">Мы разработаем программное обеспечение на основе нейросети, которая будет действовать значительно эффективнее и более предсказуемо.</w:t>
            </w:r>
            <w:r w:rsidDel="00000000" w:rsidR="00000000" w:rsidRPr="00000000">
              <w:rPr>
                <w:rtl w:val="0"/>
              </w:rPr>
            </w:r>
          </w:p>
        </w:tc>
      </w:tr>
      <w:tr>
        <w:trPr>
          <w:cantSplit w:val="0"/>
          <w:trHeight w:val="191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keepLines w:val="1"/>
              <w:spacing w:after="0" w:lineRule="auto"/>
              <w:rPr/>
            </w:pP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p>
          <w:p w:rsidR="00000000" w:rsidDel="00000000" w:rsidP="00000000" w:rsidRDefault="00000000" w:rsidRPr="00000000" w14:paraId="000000DB">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tabs>
                <w:tab w:val="left" w:leader="none" w:pos="720"/>
                <w:tab w:val="left" w:leader="none" w:pos="1440"/>
                <w:tab w:val="left" w:leader="none" w:pos="2160"/>
                <w:tab w:val="left" w:leader="none" w:pos="2880"/>
                <w:tab w:val="left" w:leader="none" w:pos="3600"/>
                <w:tab w:val="left" w:leader="none" w:pos="4320"/>
              </w:tabs>
              <w:ind w:firstLine="360"/>
              <w:jc w:val="both"/>
              <w:rPr/>
            </w:pPr>
            <w:r w:rsidDel="00000000" w:rsidR="00000000" w:rsidRPr="00000000">
              <w:rPr>
                <w:rFonts w:ascii="Times New Roman" w:cs="Times New Roman" w:eastAsia="Times New Roman" w:hAnsi="Times New Roman"/>
                <w:sz w:val="20"/>
                <w:szCs w:val="20"/>
                <w:rtl w:val="0"/>
              </w:rPr>
              <w:t xml:space="preserve">Масштабирование решения в первую очередь ориентировано на рынок РФ, в дальнейшем возможно распространение решения на международный. Сейчас можно оценить российский рынок по минутам анимации и их стоимости как 1-10 млрд рублей, на данный объем реально выйти в ближайшие 2-3 года и занять примерно 5%, т.е. 500 млн рублей. Рентабельность бизнеса довольно высокая, для создания решения требуется малое (по меркам технологических решений) финансирование, при этом сумма, которую можно получить за создание интерполяции высокая. На данный момент нет MVP, чтобы конкретизировать поток доходов, но примерно можно оценить показатель ROI как ~ 1000%. Это приблизительная оценка, если принять, что на момент выхода на рынок все потоки расходов суммарно будут составлять 50 млн рублей (включая первоначальные инвестиции, расходы на маркетинг, клиентские исследования, менеджмент и команды поддержки и разработки). Устойчивость бизнеса обеспечена с позиции клиента наличием запроса на решение проблемы создания промежуточных кадров быстрее и проще, со стороны команды обеспечивается грамотной приоритизацией работ для разработки и технической поддержки сервиса. Описанная бизнес-идея реализуема благодаря возможностям современных алгоритмов машинного обучения, полезна благодаря предлагаемому решению проблемы для студий 2D-анимации. Расчёт рентабельности бизнеса после создания MVP (через год): расход в месяц составляет ~1500000 р., доход строится на количестве интерполяций, которые пользователи покупают в месяц -- если за 100 интерполяций брать плату в 15000 рублей, при расчете на 1000 таких покупок в месяц выручка составит 15 млн рублей, тогда чистая прибыль составит 13,5 млн рублей. Учитывая начальные инвестиции в 11 млн рублей, выход на самоокупаемость в течение 13 месяцев.</w:t>
            </w:r>
            <w:r w:rsidDel="00000000" w:rsidR="00000000" w:rsidRPr="00000000">
              <w:rPr>
                <w:rtl w:val="0"/>
              </w:rPr>
            </w:r>
          </w:p>
        </w:tc>
      </w:tr>
    </w:tbl>
    <w:p w:rsidR="00000000" w:rsidDel="00000000" w:rsidP="00000000" w:rsidRDefault="00000000" w:rsidRPr="00000000" w14:paraId="000000DE">
      <w:pPr>
        <w:widowControl w:val="0"/>
        <w:spacing w:line="240" w:lineRule="auto"/>
        <w:ind w:left="432" w:hanging="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F">
      <w:pPr>
        <w:widowControl w:val="0"/>
        <w:spacing w:line="240" w:lineRule="auto"/>
        <w:ind w:left="324" w:hanging="32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widowControl w:val="0"/>
        <w:spacing w:line="240" w:lineRule="auto"/>
        <w:ind w:left="216" w:hanging="216"/>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widowControl w:val="0"/>
        <w:spacing w:line="240" w:lineRule="auto"/>
        <w:ind w:left="108" w:hanging="108"/>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дальнейшего развития стартап-проекта</w:t>
      </w:r>
    </w:p>
    <w:p w:rsidR="00000000" w:rsidDel="00000000" w:rsidP="00000000" w:rsidRDefault="00000000" w:rsidRPr="00000000" w14:paraId="000000E4">
      <w:pPr>
        <w:keepNext w:val="1"/>
        <w:keepLines w:val="1"/>
        <w:spacing w:after="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В ближайшие полгода планируется доработка MVP, тестирование его с клиентами и выход на первые продажи, а также разработка MVP 2.0 с несколько другой архитектурой нейронной сети для лучшего решения задач с особенными типами движения, с которыми текущий MVP пока не справляется. При этом в планах стоит реализация сайта с подключенным эквайрингом для оплаты, а летом 2024 года - привлечение следующего раунда инвестиций</w:t>
      </w:r>
      <w:r w:rsidDel="00000000" w:rsidR="00000000" w:rsidRPr="00000000">
        <w:rPr>
          <w:rtl w:val="0"/>
        </w:rPr>
      </w:r>
    </w:p>
    <w:p w:rsidR="00000000" w:rsidDel="00000000" w:rsidP="00000000" w:rsidRDefault="00000000" w:rsidRPr="00000000" w14:paraId="000000E6">
      <w:pPr>
        <w:keepNext w:val="1"/>
        <w:keepLines w:val="1"/>
        <w:widowControl w:val="0"/>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ДОПОЛНИТЕЛЬНО ДЛЯ ПОДАЧИ ЗАЯВКИ </w:t>
      </w:r>
    </w:p>
    <w:p w:rsidR="00000000" w:rsidDel="00000000" w:rsidP="00000000" w:rsidRDefault="00000000" w:rsidRPr="00000000" w14:paraId="000000E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НА КОНКУРС СТУДЕНЧЕСКИЙ СТАРТАП ОТ ФСИ</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EC">
      <w:pPr>
        <w:rPr/>
      </w:pPr>
      <w:r w:rsidDel="00000000" w:rsidR="00000000" w:rsidRPr="00000000">
        <w:rPr>
          <w:rFonts w:ascii="Times New Roman" w:cs="Times New Roman" w:eastAsia="Times New Roman" w:hAnsi="Times New Roman"/>
          <w:rtl w:val="0"/>
        </w:rPr>
        <w:t xml:space="preserve">(подробнее о подаче заявки на конкурс ФСИ - </w:t>
      </w:r>
      <w:hyperlink r:id="rId6">
        <w:r w:rsidDel="00000000" w:rsidR="00000000" w:rsidRPr="00000000">
          <w:rPr>
            <w:rFonts w:ascii="Times New Roman" w:cs="Times New Roman" w:eastAsia="Times New Roman" w:hAnsi="Times New Roman"/>
            <w:color w:val="0563c1"/>
            <w:u w:val="single"/>
            <w:rtl w:val="0"/>
          </w:rPr>
          <w:t xml:space="preserve">https://fasie.ru/programs/programma-studstartup/#documentu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5"/>
        <w:tblW w:w="9905.0" w:type="dxa"/>
        <w:jc w:val="left"/>
        <w:tblInd w:w="4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161"/>
        <w:gridCol w:w="5744"/>
        <w:tblGridChange w:id="0">
          <w:tblGrid>
            <w:gridCol w:w="4161"/>
            <w:gridCol w:w="5744"/>
          </w:tblGrid>
        </w:tblGridChange>
      </w:tblGrid>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keepLines w:val="1"/>
              <w:spacing w:after="0" w:lineRule="auto"/>
              <w:rPr/>
            </w:pPr>
            <w:r w:rsidDel="00000000" w:rsidR="00000000" w:rsidRPr="00000000">
              <w:rPr>
                <w:rFonts w:ascii="Times New Roman" w:cs="Times New Roman" w:eastAsia="Times New Roman" w:hAnsi="Times New Roman"/>
                <w:rtl w:val="0"/>
              </w:rPr>
              <w:t xml:space="preserve">Фокусная тематика из перечня ФСИ (</w:t>
            </w:r>
            <w:hyperlink r:id="rId7">
              <w:r w:rsidDel="00000000" w:rsidR="00000000" w:rsidRPr="00000000">
                <w:rPr>
                  <w:rFonts w:ascii="Times New Roman" w:cs="Times New Roman" w:eastAsia="Times New Roman" w:hAnsi="Times New Roman"/>
                  <w:color w:val="0563c1"/>
                  <w:u w:val="single"/>
                  <w:rtl w:val="0"/>
                </w:rPr>
                <w:t xml:space="preserve">https://fasie.ru/programs/programma-start/fokusnye-tematiki.php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07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r w:rsidDel="00000000" w:rsidR="00000000" w:rsidRPr="00000000">
              <w:rPr>
                <w:rtl w:val="0"/>
              </w:rPr>
            </w:r>
          </w:p>
        </w:tc>
      </w:tr>
      <w:tr>
        <w:trPr>
          <w:cantSplit w:val="0"/>
          <w:trHeight w:val="3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Коллектив </w:t>
            </w:r>
            <w:r w:rsidDel="00000000" w:rsidR="00000000" w:rsidRPr="00000000">
              <w:rPr>
                <w:rFonts w:ascii="Times New Roman" w:cs="Times New Roman" w:eastAsia="Times New Roman" w:hAnsi="Times New Roman"/>
                <w:i w:val="1"/>
                <w:sz w:val="20"/>
                <w:szCs w:val="20"/>
                <w:rtl w:val="0"/>
              </w:rPr>
              <w:t xml:space="preserve">(характеристика будущего предприятия)</w:t>
            </w:r>
          </w:p>
          <w:p w:rsidR="00000000" w:rsidDel="00000000" w:rsidP="00000000" w:rsidRDefault="00000000" w:rsidRPr="00000000" w14:paraId="000000F2">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000000" w:rsidDel="00000000" w:rsidP="00000000" w:rsidRDefault="00000000" w:rsidRPr="00000000" w14:paraId="000000F3">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предприятия в будущем, при переходе на самоокупаемость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6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p w:rsidR="00000000" w:rsidDel="00000000" w:rsidP="00000000" w:rsidRDefault="00000000" w:rsidRPr="00000000" w14:paraId="000000F6">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7">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6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p w:rsidR="00000000" w:rsidDel="00000000" w:rsidP="00000000" w:rsidRDefault="00000000" w:rsidRPr="00000000" w14:paraId="000000F9">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Вашем представлении о партнерах/ поставщиках/продавцах на</w:t>
            </w:r>
          </w:p>
          <w:p w:rsidR="00000000" w:rsidDel="00000000" w:rsidP="00000000" w:rsidRDefault="00000000" w:rsidRPr="00000000" w14:paraId="000000FA">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момент выхода предприятия на самоокупаемость, т.е. о том, как может быть.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B">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7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реализации продукции (в натуральных единицах)</w:t>
            </w:r>
          </w:p>
          <w:p w:rsidR="00000000" w:rsidDel="00000000" w:rsidP="00000000" w:rsidRDefault="00000000" w:rsidRPr="00000000" w14:paraId="000000FD">
            <w:pPr>
              <w:keepLines w:val="1"/>
              <w:spacing w:after="0" w:lineRule="auto"/>
              <w:rPr>
                <w:rFonts w:ascii="Times New Roman" w:cs="Times New Roman" w:eastAsia="Times New Roman" w:hAnsi="Times New Roman"/>
                <w:i w:val="1"/>
                <w:sz w:val="20"/>
                <w:szCs w:val="20"/>
              </w:rPr>
            </w:pP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реализации продукции на момент выхода</w:t>
            </w:r>
          </w:p>
          <w:p w:rsidR="00000000" w:rsidDel="00000000" w:rsidP="00000000" w:rsidRDefault="00000000" w:rsidRPr="00000000" w14:paraId="000000FE">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может быть</w:t>
            </w:r>
          </w:p>
          <w:p w:rsidR="00000000" w:rsidDel="00000000" w:rsidP="00000000" w:rsidRDefault="00000000" w:rsidRPr="00000000" w14:paraId="000000FF">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осуществлено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91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(в рублях)</w:t>
            </w:r>
          </w:p>
          <w:p w:rsidR="00000000" w:rsidDel="00000000" w:rsidP="00000000" w:rsidRDefault="00000000" w:rsidRPr="00000000" w14:paraId="00000102">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3">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4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(в рублях)</w:t>
            </w:r>
          </w:p>
          <w:p w:rsidR="00000000" w:rsidDel="00000000" w:rsidP="00000000" w:rsidRDefault="00000000" w:rsidRPr="00000000" w14:paraId="0000010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расходов предприятия на момент выхода</w:t>
            </w:r>
          </w:p>
          <w:p w:rsidR="00000000" w:rsidDel="00000000" w:rsidP="00000000" w:rsidRDefault="00000000" w:rsidRPr="00000000" w14:paraId="00000106">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107">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достигнуто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8">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2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период выхода предприятия на самоокупаемость</w:t>
            </w:r>
          </w:p>
          <w:p w:rsidR="00000000" w:rsidDel="00000000" w:rsidP="00000000" w:rsidRDefault="00000000" w:rsidRPr="00000000" w14:paraId="0000010A">
            <w:pPr>
              <w:keepLines w:val="1"/>
              <w:spacing w:after="0" w:lineRule="auto"/>
              <w:rPr/>
            </w:pPr>
            <w:r w:rsidDel="00000000" w:rsidR="00000000" w:rsidRPr="00000000">
              <w:rPr>
                <w:rFonts w:ascii="Times New Roman" w:cs="Times New Roman" w:eastAsia="Times New Roman" w:hAnsi="Times New Roman"/>
                <w:i w:val="1"/>
                <w:sz w:val="20"/>
                <w:szCs w:val="20"/>
                <w:rtl w:val="0"/>
              </w:rPr>
              <w:t xml:space="preserve">Указывается количество лет после завершения гранта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B">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76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C">
            <w:pPr>
              <w:pStyle w:val="Heading3"/>
              <w:tabs>
                <w:tab w:val="left" w:leader="none" w:pos="2127"/>
              </w:tabs>
              <w:jc w:val="center"/>
              <w:rPr>
                <w:rFonts w:ascii="Times New Roman" w:cs="Times New Roman" w:eastAsia="Times New Roman" w:hAnsi="Times New Roman"/>
                <w:b w:val="1"/>
                <w:color w:val="000000"/>
                <w:sz w:val="28"/>
                <w:szCs w:val="28"/>
                <w:u w:val="none"/>
              </w:rPr>
            </w:pPr>
            <w:r w:rsidDel="00000000" w:rsidR="00000000" w:rsidRPr="00000000">
              <w:rPr>
                <w:rFonts w:ascii="Times New Roman" w:cs="Times New Roman" w:eastAsia="Times New Roman" w:hAnsi="Times New Roman"/>
                <w:b w:val="1"/>
                <w:color w:val="000000"/>
                <w:sz w:val="28"/>
                <w:szCs w:val="28"/>
                <w:u w:val="none"/>
                <w:rtl w:val="0"/>
              </w:rPr>
              <w:t xml:space="preserve">СУЩЕСТВУЮЩИЙ ЗАДЕЛ,</w:t>
            </w:r>
          </w:p>
          <w:p w:rsidR="00000000" w:rsidDel="00000000" w:rsidP="00000000" w:rsidRDefault="00000000" w:rsidRPr="00000000" w14:paraId="0000010D">
            <w:pPr>
              <w:pStyle w:val="Heading3"/>
              <w:tabs>
                <w:tab w:val="left" w:leader="none" w:pos="2127"/>
              </w:tabs>
              <w:jc w:val="center"/>
              <w:rPr/>
            </w:pPr>
            <w:r w:rsidDel="00000000" w:rsidR="00000000" w:rsidRPr="00000000">
              <w:rPr>
                <w:rFonts w:ascii="Times New Roman" w:cs="Times New Roman" w:eastAsia="Times New Roman" w:hAnsi="Times New Roman"/>
                <w:b w:val="1"/>
                <w:color w:val="000000"/>
                <w:sz w:val="28"/>
                <w:szCs w:val="28"/>
                <w:u w:val="none"/>
                <w:rtl w:val="0"/>
              </w:rPr>
              <w:t xml:space="preserve">КОТОРЫЙ МОЖЕТ БЫТЬ ОСНОВОЙ БУДУЩЕГО ПРЕДПРИЯТИЯ:</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keepLines w:val="1"/>
              <w:spacing w:after="0" w:lineRule="auto"/>
              <w:rPr/>
            </w:pPr>
            <w:r w:rsidDel="00000000" w:rsidR="00000000" w:rsidRPr="00000000">
              <w:rPr>
                <w:rFonts w:ascii="Times New Roman" w:cs="Times New Roman" w:eastAsia="Times New Roman" w:hAnsi="Times New Roman"/>
                <w:sz w:val="20"/>
                <w:szCs w:val="20"/>
                <w:rtl w:val="0"/>
              </w:rPr>
              <w:t xml:space="preserve">Коллектив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0">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keepLines w:val="1"/>
              <w:spacing w:after="0" w:lineRule="auto"/>
              <w:rPr/>
            </w:pPr>
            <w:r w:rsidDel="00000000" w:rsidR="00000000" w:rsidRPr="00000000">
              <w:rPr>
                <w:rFonts w:ascii="Times New Roman" w:cs="Times New Roman" w:eastAsia="Times New Roman" w:hAnsi="Times New Roman"/>
                <w:sz w:val="20"/>
                <w:szCs w:val="20"/>
                <w:rtl w:val="0"/>
              </w:rPr>
              <w:t xml:space="preserve">Техническое оснащение: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2">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keepLines w:val="1"/>
              <w:spacing w:after="0" w:lineRule="auto"/>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14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16">
            <w:pPr>
              <w:keepLines w:val="1"/>
              <w:jc w:val="center"/>
              <w:rPr/>
            </w:pPr>
            <w:r w:rsidDel="00000000" w:rsidR="00000000" w:rsidRPr="00000000">
              <w:rPr>
                <w:rFonts w:ascii="Times New Roman" w:cs="Times New Roman" w:eastAsia="Times New Roman" w:hAnsi="Times New Roman"/>
                <w:i w:val="1"/>
                <w:sz w:val="24"/>
                <w:szCs w:val="24"/>
                <w:rtl w:val="0"/>
              </w:rPr>
              <w:t xml:space="preserve">(на период грантовой поддержки и максимально прогнозируемый срок,</w:t>
              <w:br w:type="textWrapping"/>
              <w:t xml:space="preserve">но не менее 2-х лет после завершения договора гранта)</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keepLines w:val="1"/>
              <w:spacing w:after="0" w:lineRule="auto"/>
              <w:rPr/>
            </w:pPr>
            <w:r w:rsidDel="00000000" w:rsidR="00000000" w:rsidRPr="00000000">
              <w:rPr>
                <w:rFonts w:ascii="Times New Roman" w:cs="Times New Roman" w:eastAsia="Times New Roman" w:hAnsi="Times New Roman"/>
                <w:rtl w:val="0"/>
              </w:rPr>
              <w:t xml:space="preserve">Формирование коллектива: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A">
            <w:pPr>
              <w:keepLines w:val="1"/>
              <w:spacing w:after="0" w:lineRule="auto"/>
              <w:rPr/>
            </w:pPr>
            <w:r w:rsidDel="00000000" w:rsidR="00000000" w:rsidRPr="00000000">
              <w:rPr>
                <w:rFonts w:ascii="Times New Roman" w:cs="Times New Roman" w:eastAsia="Times New Roman" w:hAnsi="Times New Roman"/>
                <w:rtl w:val="0"/>
              </w:rPr>
              <w:t xml:space="preserve">Функционирование юридического лица: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31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keepLines w:val="1"/>
              <w:spacing w:after="0" w:lineRule="auto"/>
              <w:rPr/>
            </w:pPr>
            <w:r w:rsidDel="00000000" w:rsidR="00000000" w:rsidRPr="00000000">
              <w:rPr>
                <w:rFonts w:ascii="Times New Roman" w:cs="Times New Roman" w:eastAsia="Times New Roman" w:hAnsi="Times New Roman"/>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8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keepLines w:val="1"/>
              <w:spacing w:after="0" w:lineRule="auto"/>
              <w:rPr/>
            </w:pPr>
            <w:r w:rsidDel="00000000" w:rsidR="00000000" w:rsidRPr="00000000">
              <w:rPr>
                <w:rFonts w:ascii="Times New Roman" w:cs="Times New Roman" w:eastAsia="Times New Roman" w:hAnsi="Times New Roman"/>
                <w:rtl w:val="0"/>
              </w:rPr>
              <w:t xml:space="preserve">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0">
            <w:pPr>
              <w:keepLines w:val="1"/>
              <w:spacing w:after="0" w:lineRule="auto"/>
              <w:rPr/>
            </w:pPr>
            <w:r w:rsidDel="00000000" w:rsidR="00000000" w:rsidRPr="00000000">
              <w:rPr>
                <w:rFonts w:ascii="Times New Roman" w:cs="Times New Roman" w:eastAsia="Times New Roman" w:hAnsi="Times New Roman"/>
                <w:rtl w:val="0"/>
              </w:rPr>
              <w:t xml:space="preserve">Организация производства продукции: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1">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keepLines w:val="1"/>
              <w:spacing w:after="0" w:lineRule="auto"/>
              <w:rPr/>
            </w:pPr>
            <w:r w:rsidDel="00000000" w:rsidR="00000000" w:rsidRPr="00000000">
              <w:rPr>
                <w:rFonts w:ascii="Times New Roman" w:cs="Times New Roman" w:eastAsia="Times New Roman" w:hAnsi="Times New Roman"/>
                <w:rtl w:val="0"/>
              </w:rPr>
              <w:t xml:space="preserve">Реализация продукции: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75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keepLines w:val="1"/>
              <w:spacing w:after="0" w:lineRule="auto"/>
              <w:rPr/>
            </w:pPr>
            <w:r w:rsidDel="00000000" w:rsidR="00000000" w:rsidRPr="00000000">
              <w:rPr>
                <w:rFonts w:ascii="Times New Roman" w:cs="Times New Roman" w:eastAsia="Times New Roman" w:hAnsi="Times New Roman"/>
                <w:rtl w:val="0"/>
              </w:rPr>
              <w:t xml:space="preserve">Доходы: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keepLines w:val="1"/>
              <w:spacing w:after="0" w:lineRule="auto"/>
              <w:rPr/>
            </w:pPr>
            <w:r w:rsidDel="00000000" w:rsidR="00000000" w:rsidRPr="00000000">
              <w:rPr>
                <w:rFonts w:ascii="Times New Roman" w:cs="Times New Roman" w:eastAsia="Times New Roman" w:hAnsi="Times New Roman"/>
                <w:rtl w:val="0"/>
              </w:rPr>
              <w:t xml:space="preserve">Расходы: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23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keepLines w:val="1"/>
              <w:spacing w:after="0" w:lineRule="auto"/>
              <w:rPr/>
            </w:pPr>
            <w:r w:rsidDel="00000000" w:rsidR="00000000" w:rsidRPr="00000000">
              <w:rPr>
                <w:rFonts w:ascii="Times New Roman" w:cs="Times New Roman" w:eastAsia="Times New Roman" w:hAnsi="Times New Roman"/>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49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Перечень планируемых работ с детализацией</w:t>
            </w:r>
            <w:r w:rsidDel="00000000" w:rsidR="00000000" w:rsidRPr="00000000">
              <w:rPr>
                <w:rtl w:val="0"/>
              </w:rPr>
            </w:r>
          </w:p>
        </w:tc>
      </w:tr>
      <w:tr>
        <w:trPr>
          <w:cantSplit w:val="0"/>
          <w:trHeight w:val="49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r w:rsidDel="00000000" w:rsidR="00000000" w:rsidRPr="00000000">
              <w:rPr>
                <w:rtl w:val="0"/>
              </w:rPr>
            </w:r>
          </w:p>
        </w:tc>
      </w:tr>
      <w:tr>
        <w:trPr>
          <w:cantSplit w:val="0"/>
          <w:trHeight w:val="10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tl w:val="0"/>
              </w:rPr>
            </w:r>
          </w:p>
          <w:tbl>
            <w:tblPr>
              <w:tblStyle w:val="Table6"/>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00"/>
              <w:gridCol w:w="3000"/>
              <w:gridCol w:w="2000"/>
              <w:gridCol w:w="2000"/>
              <w:tblGridChange w:id="0">
                <w:tblGrid>
                  <w:gridCol w:w="2000"/>
                  <w:gridCol w:w="3000"/>
                  <w:gridCol w:w="2000"/>
                  <w:gridCol w:w="2000"/>
                </w:tblGrid>
              </w:tblGridChange>
            </w:tblGrid>
            <w:tr>
              <w:trPr>
                <w:cantSplit w:val="0"/>
                <w:tblHeader w:val="0"/>
              </w:trPr>
              <w:tc>
                <w:tcPr/>
                <w:p w:rsidR="00000000" w:rsidDel="00000000" w:rsidP="00000000" w:rsidRDefault="00000000" w:rsidRPr="00000000" w14:paraId="00000131">
                  <w:pPr>
                    <w:rPr/>
                  </w:pPr>
                  <w:r w:rsidDel="00000000" w:rsidR="00000000" w:rsidRPr="00000000">
                    <w:rPr>
                      <w:rtl w:val="0"/>
                    </w:rPr>
                    <w:t xml:space="preserve">Наименование работы</w:t>
                  </w:r>
                </w:p>
              </w:tc>
              <w:tc>
                <w:tcPr/>
                <w:p w:rsidR="00000000" w:rsidDel="00000000" w:rsidP="00000000" w:rsidRDefault="00000000" w:rsidRPr="00000000" w14:paraId="00000132">
                  <w:pPr>
                    <w:rPr/>
                  </w:pPr>
                  <w:r w:rsidDel="00000000" w:rsidR="00000000" w:rsidRPr="00000000">
                    <w:rPr>
                      <w:rtl w:val="0"/>
                    </w:rPr>
                    <w:t xml:space="preserve">Описание работы</w:t>
                  </w:r>
                </w:p>
              </w:tc>
              <w:tc>
                <w:tcPr/>
                <w:p w:rsidR="00000000" w:rsidDel="00000000" w:rsidP="00000000" w:rsidRDefault="00000000" w:rsidRPr="00000000" w14:paraId="00000133">
                  <w:pPr>
                    <w:rPr/>
                  </w:pPr>
                  <w:r w:rsidDel="00000000" w:rsidR="00000000" w:rsidRPr="00000000">
                    <w:rPr>
                      <w:rtl w:val="0"/>
                    </w:rPr>
                    <w:t xml:space="preserve">Стоимость</w:t>
                  </w:r>
                </w:p>
              </w:tc>
              <w:tc>
                <w:tcPr/>
                <w:p w:rsidR="00000000" w:rsidDel="00000000" w:rsidP="00000000" w:rsidRDefault="00000000" w:rsidRPr="00000000" w14:paraId="00000134">
                  <w:pPr>
                    <w:rPr/>
                  </w:pPr>
                  <w:r w:rsidDel="00000000" w:rsidR="00000000" w:rsidRPr="00000000">
                    <w:rPr>
                      <w:rtl w:val="0"/>
                    </w:rPr>
                    <w:t xml:space="preserve">Результат</w:t>
                  </w:r>
                </w:p>
              </w:tc>
            </w:tr>
            <w:tr>
              <w:trPr>
                <w:cantSplit w:val="0"/>
                <w:tblHeader w:val="0"/>
              </w:trPr>
              <w:tc>
                <w:tcPr/>
                <w:p w:rsidR="00000000" w:rsidDel="00000000" w:rsidP="00000000" w:rsidRDefault="00000000" w:rsidRPr="00000000" w14:paraId="00000135">
                  <w:pPr>
                    <w:rPr/>
                  </w:pPr>
                  <w:r w:rsidDel="00000000" w:rsidR="00000000" w:rsidRPr="00000000">
                    <w:rPr>
                      <w:rtl w:val="0"/>
                    </w:rPr>
                    <w:t xml:space="preserve">-</w:t>
                  </w:r>
                </w:p>
              </w:tc>
              <w:tc>
                <w:tcPr/>
                <w:p w:rsidR="00000000" w:rsidDel="00000000" w:rsidP="00000000" w:rsidRDefault="00000000" w:rsidRPr="00000000" w14:paraId="00000136">
                  <w:pPr>
                    <w:rPr/>
                  </w:pPr>
                  <w:r w:rsidDel="00000000" w:rsidR="00000000" w:rsidRPr="00000000">
                    <w:rPr>
                      <w:rtl w:val="0"/>
                    </w:rPr>
                    <w:t xml:space="preserve">-</w:t>
                  </w:r>
                </w:p>
              </w:tc>
              <w:tc>
                <w:tcPr/>
                <w:p w:rsidR="00000000" w:rsidDel="00000000" w:rsidP="00000000" w:rsidRDefault="00000000" w:rsidRPr="00000000" w14:paraId="00000137">
                  <w:pPr>
                    <w:rPr/>
                  </w:pPr>
                  <w:r w:rsidDel="00000000" w:rsidR="00000000" w:rsidRPr="00000000">
                    <w:rPr>
                      <w:rtl w:val="0"/>
                    </w:rPr>
                    <w:t xml:space="preserve">-</w:t>
                  </w:r>
                </w:p>
              </w:tc>
              <w:tc>
                <w:tcPr/>
                <w:p w:rsidR="00000000" w:rsidDel="00000000" w:rsidP="00000000" w:rsidRDefault="00000000" w:rsidRPr="00000000" w14:paraId="00000138">
                  <w:pPr>
                    <w:rPr/>
                  </w:pPr>
                  <w:r w:rsidDel="00000000" w:rsidR="00000000" w:rsidRPr="00000000">
                    <w:rPr>
                      <w:rtl w:val="0"/>
                    </w:rPr>
                    <w:t xml:space="preserve">-</w:t>
                  </w:r>
                </w:p>
              </w:tc>
            </w:tr>
          </w:tbl>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9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r w:rsidDel="00000000" w:rsidR="00000000" w:rsidRPr="00000000">
              <w:rPr>
                <w:rtl w:val="0"/>
              </w:rPr>
            </w:r>
          </w:p>
        </w:tc>
      </w:tr>
      <w:tr>
        <w:trPr>
          <w:cantSplit w:val="0"/>
          <w:trHeight w:val="10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000"/>
              <w:gridCol w:w="3000"/>
              <w:gridCol w:w="2000"/>
              <w:gridCol w:w="2000"/>
              <w:tblGridChange w:id="0">
                <w:tblGrid>
                  <w:gridCol w:w="2000"/>
                  <w:gridCol w:w="3000"/>
                  <w:gridCol w:w="2000"/>
                  <w:gridCol w:w="2000"/>
                </w:tblGrid>
              </w:tblGridChange>
            </w:tblGrid>
            <w:tr>
              <w:trPr>
                <w:cantSplit w:val="0"/>
                <w:tblHeader w:val="0"/>
              </w:trPr>
              <w:tc>
                <w:tcPr/>
                <w:p w:rsidR="00000000" w:rsidDel="00000000" w:rsidP="00000000" w:rsidRDefault="00000000" w:rsidRPr="00000000" w14:paraId="0000013E">
                  <w:pPr>
                    <w:rPr/>
                  </w:pPr>
                  <w:r w:rsidDel="00000000" w:rsidR="00000000" w:rsidRPr="00000000">
                    <w:rPr>
                      <w:rtl w:val="0"/>
                    </w:rPr>
                    <w:t xml:space="preserve">Наименование работы</w:t>
                  </w:r>
                </w:p>
              </w:tc>
              <w:tc>
                <w:tcPr/>
                <w:p w:rsidR="00000000" w:rsidDel="00000000" w:rsidP="00000000" w:rsidRDefault="00000000" w:rsidRPr="00000000" w14:paraId="0000013F">
                  <w:pPr>
                    <w:rPr/>
                  </w:pPr>
                  <w:r w:rsidDel="00000000" w:rsidR="00000000" w:rsidRPr="00000000">
                    <w:rPr>
                      <w:rtl w:val="0"/>
                    </w:rPr>
                    <w:t xml:space="preserve">Описание работы</w:t>
                  </w:r>
                </w:p>
              </w:tc>
              <w:tc>
                <w:tcPr/>
                <w:p w:rsidR="00000000" w:rsidDel="00000000" w:rsidP="00000000" w:rsidRDefault="00000000" w:rsidRPr="00000000" w14:paraId="00000140">
                  <w:pPr>
                    <w:rPr/>
                  </w:pPr>
                  <w:r w:rsidDel="00000000" w:rsidR="00000000" w:rsidRPr="00000000">
                    <w:rPr>
                      <w:rtl w:val="0"/>
                    </w:rPr>
                    <w:t xml:space="preserve">Стоимость</w:t>
                  </w:r>
                </w:p>
              </w:tc>
              <w:tc>
                <w:tcPr/>
                <w:p w:rsidR="00000000" w:rsidDel="00000000" w:rsidP="00000000" w:rsidRDefault="00000000" w:rsidRPr="00000000" w14:paraId="00000141">
                  <w:pPr>
                    <w:rPr/>
                  </w:pPr>
                  <w:r w:rsidDel="00000000" w:rsidR="00000000" w:rsidRPr="00000000">
                    <w:rPr>
                      <w:rtl w:val="0"/>
                    </w:rPr>
                    <w:t xml:space="preserve">Результат</w:t>
                  </w:r>
                </w:p>
              </w:tc>
            </w:tr>
            <w:tr>
              <w:trPr>
                <w:cantSplit w:val="0"/>
                <w:tblHeader w:val="0"/>
              </w:trPr>
              <w:tc>
                <w:tcPr/>
                <w:p w:rsidR="00000000" w:rsidDel="00000000" w:rsidP="00000000" w:rsidRDefault="00000000" w:rsidRPr="00000000" w14:paraId="00000142">
                  <w:pPr>
                    <w:rPr/>
                  </w:pPr>
                  <w:r w:rsidDel="00000000" w:rsidR="00000000" w:rsidRPr="00000000">
                    <w:rPr>
                      <w:rtl w:val="0"/>
                    </w:rPr>
                    <w:t xml:space="preserve">-</w:t>
                  </w:r>
                </w:p>
              </w:tc>
              <w:tc>
                <w:tcPr/>
                <w:p w:rsidR="00000000" w:rsidDel="00000000" w:rsidP="00000000" w:rsidRDefault="00000000" w:rsidRPr="00000000" w14:paraId="00000143">
                  <w:pPr>
                    <w:rPr/>
                  </w:pPr>
                  <w:r w:rsidDel="00000000" w:rsidR="00000000" w:rsidRPr="00000000">
                    <w:rPr>
                      <w:rtl w:val="0"/>
                    </w:rPr>
                    <w:t xml:space="preserve">-</w:t>
                  </w:r>
                </w:p>
              </w:tc>
              <w:tc>
                <w:tcPr/>
                <w:p w:rsidR="00000000" w:rsidDel="00000000" w:rsidP="00000000" w:rsidRDefault="00000000" w:rsidRPr="00000000" w14:paraId="00000144">
                  <w:pPr>
                    <w:rPr/>
                  </w:pPr>
                  <w:r w:rsidDel="00000000" w:rsidR="00000000" w:rsidRPr="00000000">
                    <w:rPr>
                      <w:rtl w:val="0"/>
                    </w:rPr>
                    <w:t xml:space="preserve">-</w:t>
                  </w:r>
                </w:p>
              </w:tc>
              <w:tc>
                <w:tcPr/>
                <w:p w:rsidR="00000000" w:rsidDel="00000000" w:rsidP="00000000" w:rsidRDefault="00000000" w:rsidRPr="00000000" w14:paraId="00000145">
                  <w:pPr>
                    <w:rPr/>
                  </w:pPr>
                  <w:r w:rsidDel="00000000" w:rsidR="00000000" w:rsidRPr="00000000">
                    <w:rPr>
                      <w:rtl w:val="0"/>
                    </w:rPr>
                    <w:t xml:space="preserve">-</w:t>
                  </w:r>
                </w:p>
              </w:tc>
            </w:tr>
          </w:tbl>
          <w:p w:rsidR="00000000" w:rsidDel="00000000" w:rsidP="00000000" w:rsidRDefault="00000000" w:rsidRPr="00000000" w14:paraId="00000146">
            <w:pPr>
              <w:spacing w:after="0" w:line="240" w:lineRule="auto"/>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tl w:val="0"/>
              </w:rPr>
            </w:r>
          </w:p>
        </w:tc>
      </w:tr>
      <w:tr>
        <w:trPr>
          <w:cantSplit w:val="0"/>
          <w:trHeight w:val="80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Поддержка других институтов </w:t>
              <w:br w:type="textWrapping"/>
              <w:t xml:space="preserve">инновационного развития</w:t>
            </w:r>
            <w:r w:rsidDel="00000000" w:rsidR="00000000" w:rsidRPr="00000000">
              <w:rPr>
                <w:rtl w:val="0"/>
              </w:rPr>
            </w:r>
          </w:p>
        </w:tc>
      </w:tr>
      <w:tr>
        <w:trPr>
          <w:cantSplit w:val="0"/>
          <w:trHeight w:val="50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Платформа НТИ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5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keepLines w:val="1"/>
              <w:spacing w:after="0" w:lineRule="auto"/>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«Акселерационно-образовательных интенсивах по формированию и преакселерации команд»: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F">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5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0">
            <w:pPr>
              <w:keepLines w:val="1"/>
              <w:spacing w:after="0" w:lineRule="auto"/>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программах «Диагностика и формирование компетентностного профиля человека / команды»: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1">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10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2">
            <w:pPr>
              <w:keepLines w:val="1"/>
              <w:spacing w:after="0" w:lineRule="auto"/>
              <w:rPr/>
            </w:pPr>
            <w:r w:rsidDel="00000000" w:rsidR="00000000" w:rsidRPr="00000000">
              <w:rPr>
                <w:rFonts w:ascii="Times New Roman" w:cs="Times New Roman" w:eastAsia="Times New Roman" w:hAnsi="Times New Roman"/>
                <w:rtl w:val="0"/>
              </w:rPr>
              <w:t xml:space="preserve">Перечень членов проектной команды, участвовавших в программах Leader ID и АНО «Платформа НТИ»: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3">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w:t>
            </w:r>
          </w:p>
        </w:tc>
      </w:tr>
      <w:tr>
        <w:trPr>
          <w:cantSplit w:val="0"/>
          <w:trHeight w:val="50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4">
            <w:pPr>
              <w:jc w:val="center"/>
              <w:rPr/>
            </w:pPr>
            <w:r w:rsidDel="00000000" w:rsidR="00000000" w:rsidRPr="00000000">
              <w:rPr>
                <w:rFonts w:ascii="Times New Roman" w:cs="Times New Roman" w:eastAsia="Times New Roman" w:hAnsi="Times New Roman"/>
                <w:b w:val="1"/>
                <w:smallCaps w:val="1"/>
                <w:sz w:val="32"/>
                <w:szCs w:val="32"/>
                <w:rtl w:val="0"/>
              </w:rPr>
              <w:t xml:space="preserve">ДОПОЛНИТЕЛЬНО</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6">
            <w:pPr>
              <w:keepLines w:val="1"/>
              <w:rPr/>
            </w:pPr>
            <w:r w:rsidDel="00000000" w:rsidR="00000000" w:rsidRPr="00000000">
              <w:rPr>
                <w:rFonts w:ascii="Times New Roman" w:cs="Times New Roman" w:eastAsia="Times New Roman" w:hAnsi="Times New Roman"/>
                <w:b w:val="1"/>
                <w:rtl w:val="0"/>
              </w:rPr>
              <w:t xml:space="preserve">Участие в программе «Стартап как диплом»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7">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Да</w:t>
            </w:r>
          </w:p>
        </w:tc>
      </w:tr>
      <w:tr>
        <w:trPr>
          <w:cantSplit w:val="0"/>
          <w:trHeight w:val="13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8">
            <w:pPr>
              <w:rPr/>
            </w:pPr>
            <w:r w:rsidDel="00000000" w:rsidR="00000000" w:rsidRPr="00000000">
              <w:rPr>
                <w:rFonts w:ascii="Times New Roman" w:cs="Times New Roman" w:eastAsia="Times New Roman" w:hAnsi="Times New Roman"/>
                <w:b w:val="1"/>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9">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Да</w:t>
            </w:r>
          </w:p>
        </w:tc>
      </w:tr>
      <w:tr>
        <w:trPr>
          <w:cantSplit w:val="0"/>
          <w:trHeight w:val="50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1"/>
                <w:i w:val="0"/>
                <w:smallCaps w:val="0"/>
                <w:strike w:val="0"/>
                <w:color w:val="1f497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C">
            <w:pPr>
              <w:keepLines w:val="1"/>
              <w:rPr/>
            </w:pPr>
            <w:r w:rsidDel="00000000" w:rsidR="00000000" w:rsidRPr="00000000">
              <w:rPr>
                <w:rFonts w:ascii="Times New Roman" w:cs="Times New Roman" w:eastAsia="Times New Roman" w:hAnsi="Times New Roman"/>
                <w:rtl w:val="0"/>
              </w:rPr>
              <w:t xml:space="preserve">Номер контракта и тема проекта по программе «УМНИК»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D">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Да</w:t>
            </w:r>
          </w:p>
        </w:tc>
      </w:tr>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E">
            <w:pPr>
              <w:keepLines w:val="1"/>
              <w:rPr/>
            </w:pPr>
            <w:r w:rsidDel="00000000" w:rsidR="00000000" w:rsidRPr="00000000">
              <w:rPr>
                <w:rFonts w:ascii="Times New Roman" w:cs="Times New Roman" w:eastAsia="Times New Roman" w:hAnsi="Times New Roman"/>
                <w:rtl w:val="0"/>
              </w:rPr>
              <w:t xml:space="preserve">Роль лидера по программе «УМНИК» в заявке по программе «Студенческий стартап»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F">
            <w:pPr>
              <w:keepNext w:val="1"/>
              <w:tabs>
                <w:tab w:val="left" w:leader="none" w:pos="720"/>
                <w:tab w:val="left" w:leader="none" w:pos="1440"/>
                <w:tab w:val="left" w:leader="none" w:pos="2160"/>
                <w:tab w:val="left" w:leader="none" w:pos="2880"/>
                <w:tab w:val="left" w:leader="none" w:pos="3600"/>
                <w:tab w:val="left" w:leader="none" w:pos="4320"/>
                <w:tab w:val="left" w:leader="none" w:pos="5040"/>
              </w:tabs>
              <w:spacing w:after="120" w:before="120" w:line="276" w:lineRule="auto"/>
              <w:jc w:val="center"/>
              <w:rPr/>
            </w:pPr>
            <w:r w:rsidDel="00000000" w:rsidR="00000000" w:rsidRPr="00000000">
              <w:rPr>
                <w:rtl w:val="0"/>
              </w:rPr>
              <w:t xml:space="preserve">Да</w:t>
            </w:r>
          </w:p>
        </w:tc>
      </w:tr>
    </w:tbl>
    <w:p w:rsidR="00000000" w:rsidDel="00000000" w:rsidP="00000000" w:rsidRDefault="00000000" w:rsidRPr="00000000" w14:paraId="00000160">
      <w:pPr>
        <w:widowControl w:val="0"/>
        <w:spacing w:line="240" w:lineRule="auto"/>
        <w:ind w:left="432" w:hanging="432"/>
        <w:rPr/>
      </w:pPr>
      <w:r w:rsidDel="00000000" w:rsidR="00000000" w:rsidRPr="00000000">
        <w:rPr>
          <w:rtl w:val="0"/>
        </w:rPr>
      </w:r>
    </w:p>
    <w:p w:rsidR="00000000" w:rsidDel="00000000" w:rsidP="00000000" w:rsidRDefault="00000000" w:rsidRPr="00000000" w14:paraId="00000161">
      <w:pPr>
        <w:widowControl w:val="0"/>
        <w:spacing w:line="240" w:lineRule="auto"/>
        <w:ind w:left="324" w:hanging="324"/>
        <w:rPr/>
      </w:pPr>
      <w:r w:rsidDel="00000000" w:rsidR="00000000" w:rsidRPr="00000000">
        <w:rPr>
          <w:rtl w:val="0"/>
        </w:rPr>
      </w:r>
    </w:p>
    <w:p w:rsidR="00000000" w:rsidDel="00000000" w:rsidP="00000000" w:rsidRDefault="00000000" w:rsidRPr="00000000" w14:paraId="00000162">
      <w:pPr>
        <w:widowControl w:val="0"/>
        <w:spacing w:line="240" w:lineRule="auto"/>
        <w:ind w:left="216" w:hanging="216"/>
        <w:rPr/>
      </w:pPr>
      <w:r w:rsidDel="00000000" w:rsidR="00000000" w:rsidRPr="00000000">
        <w:rPr>
          <w:rtl w:val="0"/>
        </w:rPr>
      </w:r>
    </w:p>
    <w:p w:rsidR="00000000" w:rsidDel="00000000" w:rsidP="00000000" w:rsidRDefault="00000000" w:rsidRPr="00000000" w14:paraId="00000163">
      <w:pPr>
        <w:widowControl w:val="0"/>
        <w:spacing w:line="240" w:lineRule="auto"/>
        <w:ind w:left="108" w:hanging="108"/>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r>
    </w:p>
    <w:p w:rsidR="00000000" w:rsidDel="00000000" w:rsidP="00000000" w:rsidRDefault="00000000" w:rsidRPr="00000000" w14:paraId="000001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Календарный план </w:t>
      </w:r>
    </w:p>
    <w:p w:rsidR="00000000" w:rsidDel="00000000" w:rsidP="00000000" w:rsidRDefault="00000000" w:rsidRPr="00000000" w14:paraId="00000166">
      <w:pPr>
        <w:keepNext w:val="1"/>
        <w:keepLines w:val="1"/>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Календарный план проекта:</w:t>
      </w:r>
    </w:p>
    <w:p w:rsidR="00000000" w:rsidDel="00000000" w:rsidP="00000000" w:rsidRDefault="00000000" w:rsidRPr="00000000" w14:paraId="00000167">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8"/>
        <w:tblW w:w="958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83"/>
        <w:gridCol w:w="4841"/>
        <w:gridCol w:w="1963"/>
        <w:gridCol w:w="2100"/>
        <w:tblGridChange w:id="0">
          <w:tblGrid>
            <w:gridCol w:w="683"/>
            <w:gridCol w:w="4841"/>
            <w:gridCol w:w="1963"/>
            <w:gridCol w:w="2100"/>
          </w:tblGrid>
        </w:tblGridChange>
      </w:tblGrid>
      <w:tr>
        <w:trPr>
          <w:cantSplit w:val="0"/>
          <w:trHeight w:val="8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8">
            <w:pPr>
              <w:spacing w:after="0" w:lineRule="auto"/>
              <w:jc w:val="center"/>
              <w:rPr/>
            </w:pPr>
            <w:r w:rsidDel="00000000" w:rsidR="00000000" w:rsidRPr="00000000">
              <w:rPr>
                <w:rFonts w:ascii="Times New Roman" w:cs="Times New Roman" w:eastAsia="Times New Roman" w:hAnsi="Times New Roman"/>
                <w:rtl w:val="0"/>
              </w:rPr>
              <w:t xml:space="preserve">№ 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9">
            <w:pPr>
              <w:spacing w:after="0" w:lineRule="auto"/>
              <w:jc w:val="center"/>
              <w:rPr/>
            </w:pPr>
            <w:r w:rsidDel="00000000" w:rsidR="00000000" w:rsidRPr="00000000">
              <w:rPr>
                <w:rFonts w:ascii="Times New Roman" w:cs="Times New Roman" w:eastAsia="Times New Roman" w:hAnsi="Times New Roman"/>
                <w:b w:val="1"/>
                <w:sz w:val="20"/>
                <w:szCs w:val="20"/>
                <w:rtl w:val="0"/>
              </w:rPr>
              <w:t xml:space="preserve">Название этапа календарного плана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A">
            <w:pPr>
              <w:spacing w:after="0" w:lineRule="auto"/>
              <w:jc w:val="center"/>
              <w:rPr/>
            </w:pPr>
            <w:r w:rsidDel="00000000" w:rsidR="00000000" w:rsidRPr="00000000">
              <w:rPr>
                <w:rFonts w:ascii="Times New Roman" w:cs="Times New Roman" w:eastAsia="Times New Roman" w:hAnsi="Times New Roman"/>
                <w:b w:val="1"/>
                <w:sz w:val="20"/>
                <w:szCs w:val="20"/>
                <w:rtl w:val="0"/>
              </w:rPr>
              <w:t xml:space="preserve">Длительность этапа, мес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B">
            <w:pPr>
              <w:spacing w:after="0" w:lineRule="auto"/>
              <w:jc w:val="center"/>
              <w:rPr/>
            </w:pPr>
            <w:r w:rsidDel="00000000" w:rsidR="00000000" w:rsidRPr="00000000">
              <w:rPr>
                <w:rFonts w:ascii="Times New Roman" w:cs="Times New Roman" w:eastAsia="Times New Roman" w:hAnsi="Times New Roman"/>
                <w:b w:val="1"/>
                <w:sz w:val="20"/>
                <w:szCs w:val="20"/>
                <w:rtl w:val="0"/>
              </w:rPr>
              <w:t xml:space="preserve">Стоимость, руб.</w:t>
            </w:r>
            <w:r w:rsidDel="00000000" w:rsidR="00000000" w:rsidRPr="00000000">
              <w:rPr>
                <w:rtl w:val="0"/>
              </w:rPr>
            </w:r>
          </w:p>
        </w:tc>
      </w:tr>
      <w:tr>
        <w:trPr>
          <w:cantSplit w:val="0"/>
          <w:trHeight w:val="10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C">
            <w:pPr>
              <w:spacing w:after="0" w:lineRule="auto"/>
              <w:jc w:val="center"/>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D">
            <w:pPr>
              <w:spacing w:after="0" w:line="24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E">
            <w:pPr>
              <w:spacing w:after="0" w:line="24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F">
            <w:pPr>
              <w:spacing w:after="0" w:line="240" w:lineRule="auto"/>
              <w:rPr/>
            </w:pPr>
            <w:r w:rsidDel="00000000" w:rsidR="00000000" w:rsidRPr="00000000">
              <w:rPr>
                <w:rtl w:val="0"/>
              </w:rPr>
              <w:t xml:space="preserve">-</w:t>
            </w:r>
          </w:p>
        </w:tc>
      </w:tr>
      <w:tr>
        <w:trPr>
          <w:cantSplit w:val="0"/>
          <w:trHeight w:val="10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0">
            <w:pPr>
              <w:spacing w:after="0" w:lineRule="auto"/>
              <w:jc w:val="center"/>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1">
            <w:pPr>
              <w:spacing w:after="0" w:line="24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2">
            <w:pPr>
              <w:spacing w:after="0" w:line="240" w:lineRule="auto"/>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3">
            <w:pPr>
              <w:spacing w:after="0" w:line="240" w:lineRule="auto"/>
              <w:rPr/>
            </w:pPr>
            <w:r w:rsidDel="00000000" w:rsidR="00000000" w:rsidRPr="00000000">
              <w:rPr>
                <w:rtl w:val="0"/>
              </w:rPr>
              <w:t xml:space="preserve">-</w:t>
            </w:r>
          </w:p>
        </w:tc>
      </w:tr>
      <w:tr>
        <w:trPr>
          <w:cantSplit w:val="0"/>
          <w:trHeight w:val="38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7">
            <w:pPr>
              <w:rPr/>
            </w:pPr>
            <w:r w:rsidDel="00000000" w:rsidR="00000000" w:rsidRPr="00000000">
              <w:rPr>
                <w:rtl w:val="0"/>
              </w:rPr>
            </w:r>
          </w:p>
        </w:tc>
      </w:tr>
    </w:tbl>
    <w:p w:rsidR="00000000" w:rsidDel="00000000" w:rsidP="00000000" w:rsidRDefault="00000000" w:rsidRPr="00000000" w14:paraId="00000178">
      <w:pPr>
        <w:keepNext w:val="1"/>
        <w:keepLines w:val="1"/>
        <w:widowControl w:val="0"/>
        <w:spacing w:after="0" w:line="240" w:lineRule="auto"/>
        <w:ind w:left="432" w:hanging="432"/>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79">
      <w:pPr>
        <w:keepNext w:val="1"/>
        <w:keepLines w:val="1"/>
        <w:widowControl w:val="0"/>
        <w:spacing w:after="0" w:line="240" w:lineRule="auto"/>
        <w:ind w:left="324" w:hanging="324"/>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7A">
      <w:pPr>
        <w:keepNext w:val="1"/>
        <w:keepLines w:val="1"/>
        <w:widowControl w:val="0"/>
        <w:spacing w:after="0" w:line="240" w:lineRule="auto"/>
        <w:ind w:left="216" w:hanging="216"/>
        <w:jc w:val="center"/>
        <w:rPr/>
      </w:pPr>
      <w:r w:rsidDel="00000000" w:rsidR="00000000" w:rsidRPr="00000000">
        <w:rPr>
          <w:rtl w:val="0"/>
        </w:rPr>
      </w:r>
    </w:p>
    <w:sectPr>
      <w:headerReference r:id="rId8" w:type="default"/>
      <w:footerReference r:id="rId9" w:type="default"/>
      <w:pgSz w:h="16840" w:w="11900" w:orient="portrait"/>
      <w:pgMar w:bottom="568" w:top="426"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pPr>
    <w:rPr>
      <w:rFonts w:ascii="Calibri" w:cs="Calibri" w:eastAsia="Calibri" w:hAnsi="Calibri"/>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asie.ru/programs/programma-studstartup/%25252523documentu" TargetMode="External"/><Relationship Id="rId7" Type="http://schemas.openxmlformats.org/officeDocument/2006/relationships/hyperlink" Target="https://fasie.ru/programs/programma-start/fokusnye-tematiki.ph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