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3A1D" w14:textId="6F07EE71" w:rsidR="00E0244F" w:rsidRDefault="004F3521">
      <w:r w:rsidRPr="004F3521">
        <w:rPr>
          <w:b/>
          <w:bCs/>
          <w:i/>
          <w:iCs/>
        </w:rPr>
        <w:t>Конституция РФ</w:t>
      </w:r>
      <w:r>
        <w:t xml:space="preserve"> </w:t>
      </w:r>
      <w:r>
        <w:t>содержит нормы, которые определяют правовые основы информационной безопасности: основные положения правового статуса субъектов информационных отношений, принципы информационной безопасности (законности, уважения прав, баланс интересов личности, общества и государства), конституционный статус государственных органов, обеспечивающих информационную безопасность и др. Например, к таким положениям относятся нормы, которые устанавливают право каждого субъекта свободно искать, получать, передавать, производить и распространять информацию любым законным способом (п.4.ст. 29). Это конституционное право,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(п.</w:t>
      </w:r>
      <w:proofErr w:type="gramStart"/>
      <w:r>
        <w:t>3.ст.</w:t>
      </w:r>
      <w:proofErr w:type="gramEnd"/>
      <w:r>
        <w:t>55). Конституция Российской Федерации устанавливает запрет на доступ к информации о частной жизни и передачу сообщений по линиям телефонной связи (ст.23).</w:t>
      </w:r>
    </w:p>
    <w:p w14:paraId="1E536003" w14:textId="1C57E87A" w:rsidR="004F3521" w:rsidRDefault="004F3521">
      <w:r w:rsidRPr="004F3521">
        <w:rPr>
          <w:b/>
          <w:bCs/>
          <w:i/>
          <w:iCs/>
        </w:rPr>
        <w:t>Федеральный закон от 28 декабря 2010 г. N 390-ФЗ «О безопасности»</w:t>
      </w:r>
      <w:r>
        <w:rPr>
          <w:b/>
          <w:bCs/>
          <w:i/>
          <w:iCs/>
        </w:rPr>
        <w:t xml:space="preserve"> </w:t>
      </w:r>
      <w:r>
        <w:t>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 Закон определяет ключевые термины в области безопасности, которые применимы и для сферы информационной безопасности, принципы и систему</w:t>
      </w:r>
      <w:r>
        <w:t>.</w:t>
      </w:r>
    </w:p>
    <w:p w14:paraId="737E5780" w14:textId="6A21C26B" w:rsidR="004F3521" w:rsidRDefault="004F3521">
      <w:r w:rsidRPr="004F3521">
        <w:rPr>
          <w:b/>
          <w:bCs/>
          <w:i/>
          <w:iCs/>
        </w:rPr>
        <w:t>Федеральный закон от 27.07.2006, г., № 149-ФЗ «Об информации, информационных технологиях и о защите информации»</w:t>
      </w:r>
      <w:r>
        <w:rPr>
          <w:b/>
          <w:bCs/>
          <w:i/>
          <w:iCs/>
        </w:rPr>
        <w:t xml:space="preserve"> </w:t>
      </w:r>
      <w:r>
        <w:t xml:space="preserve">фиксирует базовые нормы для всей системы информационного законодательства, в т.ч. правового обеспечения информационной безопасности. Они определяют основные термины и их определения, принципы правового регулирования отношений в сфере информации, информационных технологий и защиты </w:t>
      </w:r>
      <w:r>
        <w:lastRenderedPageBreak/>
        <w:t>информации (ст.3), классификацию информации по категориям доступа - общедоступную и ограниченного доступа (ст. 5), порядку ее предоставления или распространения (свободно распространяемую, обязательного предоставления или распространения, ограниченного распространения или запрещаемую для распространения вообще). Закон определяет базовые положения правового режима доступа к информации (ст.8) и его ограничения (ст.9), основные параметры правовых режимов распространения (ст.10) и документирования (ст.11) информации, информационных систем (ст.13), информационн</w:t>
      </w:r>
      <w:r w:rsidR="00013040">
        <w:t>о-</w:t>
      </w:r>
      <w:r w:rsidR="00013040">
        <w:t>телекоммуникационных сетей (ст.15) и общие условия защиты информации (ст.16), информационных систем (ст.13) и использования информационных технологий, а также в общих чертах описывает ответственность за правонарушения в сфере информации, информационных технологий и защиты информации</w:t>
      </w:r>
      <w:r w:rsidR="00013040">
        <w:t>.</w:t>
      </w:r>
    </w:p>
    <w:p w14:paraId="2C2C834D" w14:textId="5F90A528" w:rsidR="00013040" w:rsidRDefault="00013040">
      <w:r w:rsidRPr="00013040">
        <w:rPr>
          <w:b/>
          <w:bCs/>
          <w:i/>
          <w:iCs/>
        </w:rPr>
        <w:t>Трудовой кодекс РФ</w:t>
      </w:r>
      <w:r>
        <w:t xml:space="preserve"> устанавливает</w:t>
      </w:r>
      <w:r>
        <w:t xml:space="preserve"> </w:t>
      </w:r>
      <w:r>
        <w:t>правовой режим персональных данных работника, определяет общие требования по их обработке и защите, устанавливает сроки хранения таких данных и процедуру их использования. В случаях нарушения норм, регулирующих получение, обработку и защиту персональных данных работника, виновные лица привлекаются к дисциплинарной, материальной, административной, гражданско-правовой и уголовной ответственности. Трудовой кодекс РФ определяет норму об ответственности за разглашение отдельных видов тайн и персональных данных.</w:t>
      </w:r>
    </w:p>
    <w:p w14:paraId="4B1CD9DB" w14:textId="7415052D" w:rsidR="006D7EBD" w:rsidRDefault="006D7EBD">
      <w:r w:rsidRPr="006D7EBD">
        <w:rPr>
          <w:b/>
          <w:bCs/>
          <w:i/>
          <w:iCs/>
        </w:rPr>
        <w:t xml:space="preserve">Федеральный закон </w:t>
      </w:r>
      <w:r w:rsidR="00A27388">
        <w:rPr>
          <w:b/>
          <w:bCs/>
          <w:i/>
          <w:iCs/>
        </w:rPr>
        <w:t xml:space="preserve">от </w:t>
      </w:r>
      <w:r w:rsidRPr="006D7EBD">
        <w:rPr>
          <w:b/>
          <w:bCs/>
          <w:i/>
          <w:iCs/>
        </w:rPr>
        <w:t>27.07.2006</w:t>
      </w:r>
      <w:r w:rsidR="00A27388">
        <w:rPr>
          <w:b/>
          <w:bCs/>
          <w:i/>
          <w:iCs/>
        </w:rPr>
        <w:t xml:space="preserve"> </w:t>
      </w:r>
      <w:r w:rsidRPr="006D7EBD">
        <w:rPr>
          <w:b/>
          <w:bCs/>
          <w:i/>
          <w:iCs/>
        </w:rPr>
        <w:t>г. № 152-ФЗ «О персональных данных»</w:t>
      </w:r>
      <w:r w:rsidR="00CA3ED5">
        <w:t xml:space="preserve"> у</w:t>
      </w:r>
      <w:r>
        <w:t>станавлива</w:t>
      </w:r>
      <w:r w:rsidR="00A27388">
        <w:t xml:space="preserve">ет </w:t>
      </w:r>
      <w:r>
        <w:t>правовые режимы информации ограниченного</w:t>
      </w:r>
      <w:r w:rsidR="00CA3ED5">
        <w:t xml:space="preserve"> доступа</w:t>
      </w:r>
      <w:r>
        <w:t xml:space="preserve">. Нормы </w:t>
      </w:r>
      <w:r w:rsidR="00CA3ED5">
        <w:t>закона</w:t>
      </w:r>
      <w:r>
        <w:t xml:space="preserve"> на более конкретном уровне, чем норма ст.9 закона «Об информации» регулируют формирование условий правового режима доступа к сведениям конфиденциального характера, конкретизируют правовой статус субъектов отношений, возникающих по поводу тайн и персональных данных.</w:t>
      </w:r>
      <w:r w:rsidR="00CA3ED5">
        <w:t xml:space="preserve"> Данный ФЗ содержит</w:t>
      </w:r>
      <w:r>
        <w:t xml:space="preserve"> ограничения</w:t>
      </w:r>
      <w:r w:rsidR="00CA3ED5">
        <w:t xml:space="preserve">, </w:t>
      </w:r>
      <w:r>
        <w:t xml:space="preserve">которые составляют правовые основания для формулировок составов </w:t>
      </w:r>
      <w:r>
        <w:lastRenderedPageBreak/>
        <w:t>информационных правонарушений, направленных на интересы личности, общества и государства в области конфиденциальности информации.</w:t>
      </w:r>
    </w:p>
    <w:p w14:paraId="32FB8231" w14:textId="0553092D" w:rsidR="00EA5454" w:rsidRDefault="00EA5454" w:rsidP="006921DC">
      <w:r w:rsidRPr="00EA5454">
        <w:rPr>
          <w:b/>
          <w:bCs/>
          <w:i/>
          <w:iCs/>
        </w:rPr>
        <w:t>Постановление Правительства Российской Федерации от 1.11.2012 г. №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b/>
          <w:bCs/>
          <w:i/>
          <w:iCs/>
        </w:rPr>
        <w:t xml:space="preserve">, </w:t>
      </w:r>
      <w:r w:rsidRPr="00EA5454">
        <w:rPr>
          <w:b/>
          <w:bCs/>
          <w:i/>
          <w:iCs/>
        </w:rPr>
        <w:t>Приказ Федеральной службы по техническому и экспортному (ФСТЭК) от 18.02.2013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6921DC">
        <w:rPr>
          <w:b/>
          <w:bCs/>
          <w:i/>
          <w:iCs/>
        </w:rPr>
        <w:t xml:space="preserve"> </w:t>
      </w:r>
      <w:r w:rsidR="006921DC">
        <w:t>о</w:t>
      </w:r>
      <w:r>
        <w:t>пределяют требования к защите информации, которые должны учитываться при создании ПБ</w:t>
      </w:r>
      <w:r w:rsidR="00224FB1">
        <w:t>.</w:t>
      </w:r>
    </w:p>
    <w:p w14:paraId="461E7461" w14:textId="631769BB" w:rsidR="008947B5" w:rsidRDefault="00224FB1" w:rsidP="008947B5">
      <w:pPr>
        <w:rPr>
          <w:b/>
          <w:bCs/>
          <w:i/>
          <w:iCs/>
        </w:rPr>
      </w:pPr>
      <w:r>
        <w:t>В разделе описания ИС, рекомендуется указать основные категории нарушителей</w:t>
      </w:r>
      <w:r w:rsidR="008F7EB7">
        <w:t xml:space="preserve">. </w:t>
      </w:r>
      <w:r w:rsidR="008F7EB7" w:rsidRPr="008F7EB7">
        <w:rPr>
          <w:b/>
          <w:bCs/>
          <w:i/>
          <w:iCs/>
        </w:rPr>
        <w:t>«Методика оценки угроз безопасности информации»</w:t>
      </w:r>
      <w:r w:rsidR="008F7EB7">
        <w:rPr>
          <w:b/>
          <w:bCs/>
          <w:i/>
          <w:iCs/>
        </w:rPr>
        <w:t xml:space="preserve"> от 05.02.2021 г.</w:t>
      </w:r>
    </w:p>
    <w:p w14:paraId="1440249F" w14:textId="47AC716E" w:rsidR="008947B5" w:rsidRDefault="008947B5" w:rsidP="008947B5">
      <w:r>
        <w:t>В ПБ также могут присутствовать НПА, регулирующие защиту информации в определенной сфере</w:t>
      </w:r>
      <w:r w:rsidR="002B7317">
        <w:t xml:space="preserve"> и на которые необходимо ссылаться</w:t>
      </w:r>
      <w:r>
        <w:t>:</w:t>
      </w:r>
    </w:p>
    <w:p w14:paraId="5A7F62AB" w14:textId="11FD2041" w:rsidR="008947B5" w:rsidRPr="006D669A" w:rsidRDefault="008947B5" w:rsidP="002B7317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/>
          <w:bCs/>
          <w:i/>
          <w:iCs/>
        </w:rPr>
      </w:pPr>
      <w:r w:rsidRPr="006D669A">
        <w:rPr>
          <w:b/>
          <w:bCs/>
          <w:i/>
          <w:iCs/>
        </w:rPr>
        <w:t xml:space="preserve">Распоряжение Правительства Российской Федерации от 02.12.2015 N 2471-р «Об утверждении Концепции информационной безопасности детей»; </w:t>
      </w:r>
    </w:p>
    <w:p w14:paraId="67EC7A1A" w14:textId="105962D5" w:rsidR="008947B5" w:rsidRPr="006D669A" w:rsidRDefault="008947B5" w:rsidP="002B7317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/>
          <w:bCs/>
          <w:i/>
          <w:iCs/>
          <w:color w:val="000000" w:themeColor="text1"/>
        </w:rPr>
      </w:pPr>
      <w:r w:rsidRPr="006D669A">
        <w:rPr>
          <w:b/>
          <w:bCs/>
          <w:i/>
          <w:iCs/>
          <w:color w:val="000000" w:themeColor="text1"/>
        </w:rPr>
        <w:t>Федеральн</w:t>
      </w:r>
      <w:r w:rsidR="002B7317" w:rsidRPr="006D669A">
        <w:rPr>
          <w:b/>
          <w:bCs/>
          <w:i/>
          <w:iCs/>
          <w:color w:val="000000" w:themeColor="text1"/>
        </w:rPr>
        <w:t>ый</w:t>
      </w:r>
      <w:r w:rsidRPr="006D669A">
        <w:rPr>
          <w:b/>
          <w:bCs/>
          <w:i/>
          <w:iCs/>
          <w:color w:val="000000" w:themeColor="text1"/>
        </w:rPr>
        <w:t xml:space="preserve"> закон</w:t>
      </w:r>
      <w:r w:rsidR="002B7317" w:rsidRPr="006D669A">
        <w:rPr>
          <w:b/>
          <w:bCs/>
          <w:i/>
          <w:iCs/>
          <w:color w:val="000000" w:themeColor="text1"/>
        </w:rPr>
        <w:t xml:space="preserve"> </w:t>
      </w:r>
      <w:r w:rsidRPr="006D669A">
        <w:rPr>
          <w:b/>
          <w:bCs/>
          <w:i/>
          <w:iCs/>
          <w:color w:val="000000" w:themeColor="text1"/>
        </w:rPr>
        <w:t>от 29.12.2010 № 436-ФЗ «О защите детей от информации, причиняющей вред их здоровью и развитию»;</w:t>
      </w:r>
    </w:p>
    <w:p w14:paraId="3F72A656" w14:textId="5F75D534" w:rsidR="002B7317" w:rsidRPr="008947B5" w:rsidRDefault="002B7317" w:rsidP="002B7317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6D669A">
        <w:rPr>
          <w:b/>
          <w:bCs/>
          <w:i/>
          <w:iCs/>
        </w:rPr>
        <w:t>Федеральны</w:t>
      </w:r>
      <w:r w:rsidRPr="006D669A">
        <w:rPr>
          <w:b/>
          <w:bCs/>
          <w:i/>
          <w:iCs/>
        </w:rPr>
        <w:t>й</w:t>
      </w:r>
      <w:r w:rsidRPr="006D669A">
        <w:rPr>
          <w:b/>
          <w:bCs/>
          <w:i/>
          <w:iCs/>
        </w:rPr>
        <w:t xml:space="preserve"> закон от 25.07.2002 № 114-ФЗ «О противодействии экстремистской деятельности»;</w:t>
      </w:r>
    </w:p>
    <w:p w14:paraId="50A8543C" w14:textId="0B2265ED" w:rsidR="00CA3ED5" w:rsidRPr="00E82BAE" w:rsidRDefault="009E4ED9">
      <w:r w:rsidRPr="009E4ED9">
        <w:rPr>
          <w:b/>
          <w:bCs/>
          <w:i/>
          <w:iCs/>
        </w:rPr>
        <w:t xml:space="preserve">Приказ ФСБ России от 10.07.2014 N 378 </w:t>
      </w:r>
      <w:r w:rsidRPr="00E82BAE">
        <w:t>определяет с</w:t>
      </w:r>
      <w:r w:rsidRPr="00E82BAE">
        <w:t>остава и содержани</w:t>
      </w:r>
      <w:r w:rsidR="00E82BAE" w:rsidRPr="00E82BAE">
        <w:t>е</w:t>
      </w:r>
      <w:r w:rsidRPr="00E82BAE"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</w:t>
      </w:r>
    </w:p>
    <w:sectPr w:rsidR="00CA3ED5" w:rsidRPr="00E8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455"/>
    <w:multiLevelType w:val="hybridMultilevel"/>
    <w:tmpl w:val="281E7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8F4036"/>
    <w:multiLevelType w:val="hybridMultilevel"/>
    <w:tmpl w:val="2C82BD4C"/>
    <w:lvl w:ilvl="0" w:tplc="1374BC58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666D9E"/>
    <w:multiLevelType w:val="hybridMultilevel"/>
    <w:tmpl w:val="4D8C695C"/>
    <w:lvl w:ilvl="0" w:tplc="EBD4C9E6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68"/>
    <w:rsid w:val="00013040"/>
    <w:rsid w:val="0002741D"/>
    <w:rsid w:val="001B28E3"/>
    <w:rsid w:val="00206D01"/>
    <w:rsid w:val="00224FB1"/>
    <w:rsid w:val="0027452E"/>
    <w:rsid w:val="002B463D"/>
    <w:rsid w:val="002B7317"/>
    <w:rsid w:val="002C50CA"/>
    <w:rsid w:val="004F3521"/>
    <w:rsid w:val="005E2F02"/>
    <w:rsid w:val="00656468"/>
    <w:rsid w:val="006921DC"/>
    <w:rsid w:val="006D669A"/>
    <w:rsid w:val="006D7EBD"/>
    <w:rsid w:val="007C7872"/>
    <w:rsid w:val="00850D66"/>
    <w:rsid w:val="008947B5"/>
    <w:rsid w:val="008F7EB7"/>
    <w:rsid w:val="009E4ED9"/>
    <w:rsid w:val="009F5D32"/>
    <w:rsid w:val="00A27388"/>
    <w:rsid w:val="00A66EF7"/>
    <w:rsid w:val="00AB139D"/>
    <w:rsid w:val="00B37C66"/>
    <w:rsid w:val="00CA3ED5"/>
    <w:rsid w:val="00E0244F"/>
    <w:rsid w:val="00E66068"/>
    <w:rsid w:val="00E76744"/>
    <w:rsid w:val="00E82BAE"/>
    <w:rsid w:val="00EA5454"/>
    <w:rsid w:val="00EB63AA"/>
    <w:rsid w:val="00F20AB7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72C2"/>
  <w15:chartTrackingRefBased/>
  <w15:docId w15:val="{07DDE20A-A32C-49C6-B34D-8766C2E7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Гост"/>
    <w:qFormat/>
    <w:rsid w:val="00850D6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0D66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E2F02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6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E2F0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2B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2021-11-23T18:27:00Z</dcterms:created>
  <dcterms:modified xsi:type="dcterms:W3CDTF">2021-11-23T19:21:00Z</dcterms:modified>
</cp:coreProperties>
</file>