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7E63" w14:textId="77777777" w:rsidR="00BB2D2D" w:rsidRDefault="00F5336F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r>
        <w:rPr>
          <w:sz w:val="24"/>
        </w:rPr>
        <w:t>Приложение № 15 к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70-2024-000237</w:t>
      </w:r>
    </w:p>
    <w:p w14:paraId="33D28B62" w14:textId="77777777" w:rsidR="00BB2D2D" w:rsidRDefault="00BB2D2D">
      <w:pPr>
        <w:pStyle w:val="a3"/>
        <w:rPr>
          <w:sz w:val="26"/>
        </w:rPr>
      </w:pPr>
    </w:p>
    <w:p w14:paraId="2F3A0C57" w14:textId="77777777" w:rsidR="00BB2D2D" w:rsidRDefault="00BB2D2D">
      <w:pPr>
        <w:pStyle w:val="a3"/>
        <w:spacing w:before="9"/>
        <w:rPr>
          <w:sz w:val="21"/>
        </w:rPr>
      </w:pPr>
    </w:p>
    <w:p w14:paraId="60F821FF" w14:textId="77777777" w:rsidR="00BB2D2D" w:rsidRDefault="00F5336F">
      <w:pPr>
        <w:ind w:left="1131" w:right="153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2A3D1CEA" w14:textId="77777777" w:rsidR="00BB2D2D" w:rsidRDefault="00BB2D2D">
      <w:pPr>
        <w:pStyle w:val="a3"/>
        <w:rPr>
          <w:b/>
          <w:sz w:val="20"/>
        </w:rPr>
      </w:pPr>
    </w:p>
    <w:p w14:paraId="058AF85B" w14:textId="77777777" w:rsidR="00BB2D2D" w:rsidRDefault="00BB2D2D">
      <w:pPr>
        <w:pStyle w:val="a3"/>
        <w:rPr>
          <w:b/>
          <w:sz w:val="20"/>
        </w:rPr>
      </w:pPr>
    </w:p>
    <w:p w14:paraId="3F666924" w14:textId="77777777" w:rsidR="00BB2D2D" w:rsidRDefault="00BB2D2D">
      <w:pPr>
        <w:pStyle w:val="a3"/>
        <w:spacing w:before="1"/>
        <w:rPr>
          <w:b/>
          <w:sz w:val="17"/>
        </w:rPr>
      </w:pPr>
    </w:p>
    <w:p w14:paraId="56DC58C0" w14:textId="77777777" w:rsidR="00BB2D2D" w:rsidRDefault="00F5336F">
      <w:pPr>
        <w:tabs>
          <w:tab w:val="left" w:pos="1563"/>
          <w:tab w:val="left" w:pos="6965"/>
          <w:tab w:val="left" w:pos="8667"/>
        </w:tabs>
        <w:spacing w:before="91"/>
        <w:ind w:left="36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14:paraId="5E45B350" w14:textId="77777777" w:rsidR="00BB2D2D" w:rsidRDefault="00BB2D2D">
      <w:pPr>
        <w:pStyle w:val="a3"/>
        <w:rPr>
          <w:i/>
          <w:sz w:val="20"/>
        </w:rPr>
      </w:pPr>
    </w:p>
    <w:p w14:paraId="32FCDDAE" w14:textId="77777777" w:rsidR="00BB2D2D" w:rsidRDefault="00BB2D2D">
      <w:pPr>
        <w:pStyle w:val="a3"/>
        <w:rPr>
          <w:i/>
          <w:sz w:val="20"/>
        </w:rPr>
      </w:pPr>
    </w:p>
    <w:p w14:paraId="29D118FB" w14:textId="77777777" w:rsidR="00BB2D2D" w:rsidRDefault="00BB2D2D">
      <w:pPr>
        <w:pStyle w:val="a3"/>
        <w:spacing w:before="1"/>
        <w:rPr>
          <w:i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388"/>
      </w:tblGrid>
      <w:tr w:rsidR="00BB2D2D" w14:paraId="428AE32E" w14:textId="77777777">
        <w:trPr>
          <w:trHeight w:val="705"/>
        </w:trPr>
        <w:tc>
          <w:tcPr>
            <w:tcW w:w="5102" w:type="dxa"/>
          </w:tcPr>
          <w:p w14:paraId="55B81492" w14:textId="77777777" w:rsidR="00BB2D2D" w:rsidRDefault="00F5336F">
            <w:pPr>
              <w:pStyle w:val="TableParagraph"/>
              <w:spacing w:before="1" w:line="256" w:lineRule="auto"/>
              <w:ind w:left="107" w:right="723"/>
            </w:pPr>
            <w:r>
              <w:t>Наименование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(Получателя</w:t>
            </w:r>
            <w:r>
              <w:rPr>
                <w:spacing w:val="-2"/>
              </w:rPr>
              <w:t xml:space="preserve"> </w:t>
            </w:r>
            <w:r>
              <w:t>гранта)</w:t>
            </w:r>
          </w:p>
        </w:tc>
        <w:tc>
          <w:tcPr>
            <w:tcW w:w="5388" w:type="dxa"/>
          </w:tcPr>
          <w:p w14:paraId="11FA188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2279A396" w14:textId="77777777">
        <w:trPr>
          <w:trHeight w:val="431"/>
        </w:trPr>
        <w:tc>
          <w:tcPr>
            <w:tcW w:w="5102" w:type="dxa"/>
          </w:tcPr>
          <w:p w14:paraId="653A3F24" w14:textId="77777777" w:rsidR="00BB2D2D" w:rsidRDefault="00F5336F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гранта</w:t>
            </w:r>
          </w:p>
        </w:tc>
        <w:tc>
          <w:tcPr>
            <w:tcW w:w="5388" w:type="dxa"/>
          </w:tcPr>
          <w:p w14:paraId="0695235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98A8891" w14:textId="77777777">
        <w:trPr>
          <w:trHeight w:val="434"/>
        </w:trPr>
        <w:tc>
          <w:tcPr>
            <w:tcW w:w="5102" w:type="dxa"/>
          </w:tcPr>
          <w:p w14:paraId="2F85894F" w14:textId="77777777" w:rsidR="00BB2D2D" w:rsidRDefault="00F5336F">
            <w:pPr>
              <w:pStyle w:val="TableParagraph"/>
              <w:spacing w:before="3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акселерационной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5388" w:type="dxa"/>
          </w:tcPr>
          <w:p w14:paraId="30F171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44D503A" w14:textId="77777777">
        <w:trPr>
          <w:trHeight w:val="434"/>
        </w:trPr>
        <w:tc>
          <w:tcPr>
            <w:tcW w:w="5102" w:type="dxa"/>
          </w:tcPr>
          <w:p w14:paraId="12A5E6CA" w14:textId="77777777" w:rsidR="00BB2D2D" w:rsidRDefault="00F5336F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заключения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</w:p>
        </w:tc>
        <w:tc>
          <w:tcPr>
            <w:tcW w:w="5388" w:type="dxa"/>
          </w:tcPr>
          <w:p w14:paraId="01938B2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750B6F60" w14:textId="77777777" w:rsidR="00BB2D2D" w:rsidRDefault="00BB2D2D">
      <w:pPr>
        <w:pStyle w:val="a3"/>
        <w:rPr>
          <w:i/>
          <w:sz w:val="20"/>
        </w:rPr>
      </w:pPr>
    </w:p>
    <w:p w14:paraId="52BCA4F5" w14:textId="77777777" w:rsidR="00BB2D2D" w:rsidRDefault="00BB2D2D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BB2D2D" w14:paraId="5864727E" w14:textId="77777777">
        <w:trPr>
          <w:trHeight w:val="839"/>
        </w:trPr>
        <w:tc>
          <w:tcPr>
            <w:tcW w:w="708" w:type="dxa"/>
          </w:tcPr>
          <w:p w14:paraId="2A111C9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6D83125D" w14:textId="77777777" w:rsidR="00BB2D2D" w:rsidRDefault="00F5336F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BB2D2D" w14:paraId="1A08E08E" w14:textId="77777777">
        <w:trPr>
          <w:trHeight w:val="460"/>
        </w:trPr>
        <w:tc>
          <w:tcPr>
            <w:tcW w:w="708" w:type="dxa"/>
          </w:tcPr>
          <w:p w14:paraId="20893D97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4C0CA053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B6F5B28" w14:textId="1D56FD7E" w:rsidR="00BB2D2D" w:rsidRDefault="009E4499">
            <w:pPr>
              <w:pStyle w:val="TableParagraph"/>
              <w:rPr>
                <w:sz w:val="20"/>
              </w:rPr>
            </w:pPr>
            <w:r w:rsidRPr="009E4499">
              <w:rPr>
                <w:sz w:val="20"/>
              </w:rPr>
              <w:t>Разработка креативных адаптированных наборов для арт-терапии</w:t>
            </w:r>
          </w:p>
        </w:tc>
      </w:tr>
      <w:tr w:rsidR="00BB2D2D" w14:paraId="1AA98278" w14:textId="77777777">
        <w:trPr>
          <w:trHeight w:val="2713"/>
        </w:trPr>
        <w:tc>
          <w:tcPr>
            <w:tcW w:w="708" w:type="dxa"/>
          </w:tcPr>
          <w:p w14:paraId="619B64F3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217CB56A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48487601" w14:textId="77777777" w:rsidR="00BB2D2D" w:rsidRDefault="00BB2D2D">
            <w:pPr>
              <w:pStyle w:val="TableParagraph"/>
              <w:rPr>
                <w:i/>
              </w:rPr>
            </w:pPr>
          </w:p>
          <w:p w14:paraId="1EE3DDAE" w14:textId="77777777" w:rsidR="00BB2D2D" w:rsidRDefault="00F5336F">
            <w:pPr>
              <w:pStyle w:val="TableParagraph"/>
              <w:spacing w:before="175" w:line="259" w:lineRule="auto"/>
              <w:ind w:left="110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темы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26BC2378" w14:textId="65C717B3" w:rsidR="00BB2D2D" w:rsidRDefault="009E4499">
            <w:pPr>
              <w:pStyle w:val="TableParagraph"/>
              <w:rPr>
                <w:sz w:val="20"/>
              </w:rPr>
            </w:pPr>
            <w:r w:rsidRPr="009E4499">
              <w:rPr>
                <w:sz w:val="20"/>
              </w:rPr>
              <w:t>Разработка креативных адаптированных наборов для арт-терапии</w:t>
            </w:r>
          </w:p>
        </w:tc>
      </w:tr>
      <w:tr w:rsidR="00BB2D2D" w14:paraId="5810BA3E" w14:textId="77777777">
        <w:trPr>
          <w:trHeight w:val="1151"/>
        </w:trPr>
        <w:tc>
          <w:tcPr>
            <w:tcW w:w="708" w:type="dxa"/>
          </w:tcPr>
          <w:p w14:paraId="73FF0132" w14:textId="77777777" w:rsidR="00BB2D2D" w:rsidRDefault="00F533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18DDBF92" w14:textId="77777777" w:rsidR="00BB2D2D" w:rsidRDefault="00F5336F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 перечнем 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18" w:type="dxa"/>
            <w:gridSpan w:val="4"/>
          </w:tcPr>
          <w:p w14:paraId="0E0B06CE" w14:textId="35DF93B9" w:rsidR="00BB2D2D" w:rsidRPr="00E13015" w:rsidRDefault="00E13015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E13015" w14:paraId="5C7D5B1F" w14:textId="77777777">
        <w:trPr>
          <w:trHeight w:val="657"/>
        </w:trPr>
        <w:tc>
          <w:tcPr>
            <w:tcW w:w="708" w:type="dxa"/>
          </w:tcPr>
          <w:p w14:paraId="14C5B936" w14:textId="77777777" w:rsidR="00E13015" w:rsidRDefault="00E13015" w:rsidP="00E1301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005F1A8C" w14:textId="77777777" w:rsidR="00E13015" w:rsidRDefault="00E13015" w:rsidP="00E13015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5B8A1CBD" w14:textId="16D3F720" w:rsidR="00E13015" w:rsidRDefault="00E13015" w:rsidP="00E13015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technet</w:t>
            </w:r>
          </w:p>
        </w:tc>
      </w:tr>
      <w:tr w:rsidR="00E13015" w14:paraId="427EA80B" w14:textId="77777777">
        <w:trPr>
          <w:trHeight w:val="657"/>
        </w:trPr>
        <w:tc>
          <w:tcPr>
            <w:tcW w:w="708" w:type="dxa"/>
          </w:tcPr>
          <w:p w14:paraId="501DA208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1BDDEAB8" w14:textId="77777777" w:rsidR="00E13015" w:rsidRDefault="00E13015" w:rsidP="00E130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B825835" w14:textId="67E51963" w:rsidR="00E13015" w:rsidRPr="00E13015" w:rsidRDefault="00E13015" w:rsidP="00E130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Аддитивные технологии</w:t>
            </w:r>
          </w:p>
        </w:tc>
      </w:tr>
      <w:tr w:rsidR="00E13015" w14:paraId="713CB1DE" w14:textId="77777777">
        <w:trPr>
          <w:trHeight w:val="846"/>
        </w:trPr>
        <w:tc>
          <w:tcPr>
            <w:tcW w:w="708" w:type="dxa"/>
          </w:tcPr>
          <w:p w14:paraId="10019015" w14:textId="77777777" w:rsidR="00E13015" w:rsidRDefault="00E13015" w:rsidP="00E13015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27012031" w14:textId="77777777" w:rsidR="00E13015" w:rsidRDefault="00E13015" w:rsidP="00E13015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E13015" w14:paraId="507DE2BE" w14:textId="77777777">
        <w:trPr>
          <w:trHeight w:val="1149"/>
        </w:trPr>
        <w:tc>
          <w:tcPr>
            <w:tcW w:w="708" w:type="dxa"/>
          </w:tcPr>
          <w:p w14:paraId="40808916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1E17D927" w14:textId="77777777" w:rsidR="00E13015" w:rsidRDefault="00E13015" w:rsidP="00E130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13F25D93" w14:textId="0C62F9D8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r w:rsidR="009E4499">
              <w:rPr>
                <w:rFonts w:ascii="Roboto" w:hAnsi="Roboto"/>
                <w:caps/>
                <w:color w:val="000000"/>
                <w:sz w:val="19"/>
                <w:szCs w:val="19"/>
                <w:shd w:val="clear" w:color="auto" w:fill="E7F6FF"/>
              </w:rPr>
              <w:t>20371</w:t>
            </w:r>
          </w:p>
          <w:p w14:paraId="53FC90EA" w14:textId="2D8AAA67" w:rsidR="00E13015" w:rsidRP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/>
              <w:rPr>
                <w:sz w:val="20"/>
                <w:lang w:val="en-US"/>
              </w:rPr>
            </w:pPr>
            <w:r w:rsidRPr="00E13015">
              <w:rPr>
                <w:sz w:val="20"/>
                <w:lang w:val="en-US"/>
              </w:rPr>
              <w:t>Leader</w:t>
            </w:r>
            <w:r w:rsidRPr="00E13015">
              <w:rPr>
                <w:spacing w:val="-1"/>
                <w:sz w:val="20"/>
                <w:lang w:val="en-US"/>
              </w:rPr>
              <w:t xml:space="preserve"> </w:t>
            </w:r>
            <w:r w:rsidRPr="00E13015">
              <w:rPr>
                <w:sz w:val="20"/>
                <w:lang w:val="en-US"/>
              </w:rPr>
              <w:t xml:space="preserve">ID </w:t>
            </w:r>
            <w:r w:rsidR="009E4499">
              <w:rPr>
                <w:rFonts w:ascii="ALSHauss" w:hAnsi="ALSHauss"/>
                <w:color w:val="3F3F55"/>
                <w:sz w:val="18"/>
                <w:szCs w:val="18"/>
                <w:shd w:val="clear" w:color="auto" w:fill="F0F5FA"/>
              </w:rPr>
              <w:t>352180</w:t>
            </w:r>
          </w:p>
          <w:p w14:paraId="1B5049E9" w14:textId="221158C8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 w:rsidR="009E4499">
              <w:rPr>
                <w:sz w:val="20"/>
              </w:rPr>
              <w:t>Диттель Виктория Андреевна</w:t>
            </w:r>
          </w:p>
          <w:p w14:paraId="72302E82" w14:textId="7C503548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  <w:r w:rsidRPr="00E13015">
              <w:rPr>
                <w:sz w:val="20"/>
              </w:rPr>
              <w:t>+7 950 684-71-66</w:t>
            </w:r>
          </w:p>
          <w:p w14:paraId="3D751A47" w14:textId="62367E56" w:rsidR="00E13015" w:rsidRDefault="00E13015" w:rsidP="00E1301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Почта </w:t>
            </w:r>
            <w:r w:rsidRPr="00E13015">
              <w:rPr>
                <w:sz w:val="20"/>
              </w:rPr>
              <w:t>s225365@std.novsu.ru</w:t>
            </w:r>
          </w:p>
        </w:tc>
      </w:tr>
      <w:tr w:rsidR="00E13015" w14:paraId="2F1996E4" w14:textId="77777777">
        <w:trPr>
          <w:trHeight w:val="460"/>
        </w:trPr>
        <w:tc>
          <w:tcPr>
            <w:tcW w:w="708" w:type="dxa"/>
            <w:vMerge w:val="restart"/>
          </w:tcPr>
          <w:p w14:paraId="087081C5" w14:textId="77777777" w:rsidR="00E13015" w:rsidRDefault="00E13015" w:rsidP="00E130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5F2F27E0" w14:textId="77777777" w:rsidR="00E13015" w:rsidRDefault="00E13015" w:rsidP="00E13015">
            <w:pPr>
              <w:pStyle w:val="TableParagraph"/>
              <w:spacing w:line="230" w:lineRule="atLeast"/>
              <w:ind w:left="110" w:right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</w:t>
            </w:r>
            <w:r>
              <w:rPr>
                <w:b/>
                <w:sz w:val="20"/>
              </w:rPr>
              <w:t>(участники стартап-проекта, 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E13015" w14:paraId="3AF84A4E" w14:textId="77777777">
        <w:trPr>
          <w:trHeight w:val="921"/>
        </w:trPr>
        <w:tc>
          <w:tcPr>
            <w:tcW w:w="708" w:type="dxa"/>
            <w:vMerge/>
            <w:tcBorders>
              <w:top w:val="nil"/>
            </w:tcBorders>
          </w:tcPr>
          <w:p w14:paraId="03BE6C7E" w14:textId="77777777" w:rsidR="00E13015" w:rsidRDefault="00E13015" w:rsidP="00E1301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3B54D213" w14:textId="77777777" w:rsidR="00E13015" w:rsidRDefault="00E13015" w:rsidP="00E13015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00BF480" w14:textId="77777777" w:rsidR="00E13015" w:rsidRDefault="00E13015" w:rsidP="00E13015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25AFA4EC" w14:textId="77777777" w:rsidR="00E13015" w:rsidRDefault="00E13015" w:rsidP="00E1301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E56C414" w14:textId="77777777" w:rsidR="00E13015" w:rsidRDefault="00E13015" w:rsidP="00E1301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41AD2502" w14:textId="77777777" w:rsidR="00E13015" w:rsidRDefault="00E13015" w:rsidP="00E130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2A718D3A" w14:textId="77777777" w:rsidR="00E13015" w:rsidRDefault="00E13015" w:rsidP="00E1301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143B931" w14:textId="77777777" w:rsidR="00E13015" w:rsidRDefault="00E13015" w:rsidP="00E13015">
            <w:pPr>
              <w:pStyle w:val="TableParagraph"/>
              <w:ind w:left="112" w:right="210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E2485CE" w14:textId="77777777" w:rsidR="00E13015" w:rsidRDefault="00E13015" w:rsidP="00E13015">
            <w:pPr>
              <w:pStyle w:val="TableParagraph"/>
              <w:ind w:left="116" w:right="207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5A2E3D73" w14:textId="77777777" w:rsidR="00E13015" w:rsidRDefault="00E13015" w:rsidP="00E13015">
            <w:pPr>
              <w:pStyle w:val="TableParagraph"/>
              <w:spacing w:line="230" w:lineRule="atLeast"/>
              <w:ind w:left="118" w:right="9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</w:tbl>
    <w:p w14:paraId="624770E5" w14:textId="77777777" w:rsidR="00BB2D2D" w:rsidRDefault="00BB2D2D">
      <w:pPr>
        <w:spacing w:line="230" w:lineRule="atLeast"/>
        <w:rPr>
          <w:sz w:val="20"/>
        </w:rPr>
        <w:sectPr w:rsidR="00BB2D2D" w:rsidSect="009C374E">
          <w:footerReference w:type="default" r:id="rId7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</w:tblGrid>
      <w:tr w:rsidR="00BB2D2D" w14:paraId="734654AF" w14:textId="77777777">
        <w:trPr>
          <w:trHeight w:val="273"/>
        </w:trPr>
        <w:tc>
          <w:tcPr>
            <w:tcW w:w="708" w:type="dxa"/>
            <w:vMerge w:val="restart"/>
          </w:tcPr>
          <w:p w14:paraId="69C2E3D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74ACC45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22F43D41" w14:textId="77777777" w:rsidR="00BB2D2D" w:rsidRDefault="00F5336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0EDEBAC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11AF7DA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473DC44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3BD5CE7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145E295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7B65738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7E0D07D5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54F26CD7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D41D73D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C2BC2F2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5E2A40A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2BC03A7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14:paraId="41E4E659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0565C58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C5722FC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</w:tcPr>
          <w:p w14:paraId="25E5E2B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7F370654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7CFAB6C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3942F0A5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5816C9A0" w14:textId="77777777" w:rsidR="00BB2D2D" w:rsidRDefault="00BB2D2D">
            <w:pPr>
              <w:pStyle w:val="TableParagraph"/>
              <w:rPr>
                <w:sz w:val="18"/>
              </w:rPr>
            </w:pPr>
          </w:p>
        </w:tc>
      </w:tr>
      <w:tr w:rsidR="00BB2D2D" w14:paraId="2C3E9316" w14:textId="77777777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1EB3060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6ABBE66" w14:textId="77777777" w:rsidR="00BB2D2D" w:rsidRDefault="00BB2D2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55B41BA1" w14:textId="77777777" w:rsidR="00BB2D2D" w:rsidRDefault="00F5336F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7994E1C0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FA5830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BA07C2E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06C8EC59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651FBAB7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D4AFB04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08C7796" w14:textId="77777777" w:rsidR="00BB2D2D" w:rsidRDefault="00BB2D2D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77D472A1" w14:textId="77777777" w:rsidR="00BB2D2D" w:rsidRDefault="00BB2D2D">
            <w:pPr>
              <w:pStyle w:val="TableParagraph"/>
              <w:rPr>
                <w:sz w:val="18"/>
              </w:rPr>
            </w:pPr>
          </w:p>
        </w:tc>
      </w:tr>
      <w:tr w:rsidR="00BB2D2D" w14:paraId="1981098D" w14:textId="77777777">
        <w:trPr>
          <w:trHeight w:val="1072"/>
        </w:trPr>
        <w:tc>
          <w:tcPr>
            <w:tcW w:w="708" w:type="dxa"/>
          </w:tcPr>
          <w:p w14:paraId="779D6B8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6D345278" w14:textId="77777777" w:rsidR="00BB2D2D" w:rsidRDefault="00F5336F">
            <w:pPr>
              <w:pStyle w:val="TableParagraph"/>
              <w:spacing w:before="238"/>
              <w:ind w:left="1472" w:right="14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0B4CB9D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B8F079A" w14:textId="77777777">
        <w:trPr>
          <w:trHeight w:val="2553"/>
        </w:trPr>
        <w:tc>
          <w:tcPr>
            <w:tcW w:w="708" w:type="dxa"/>
          </w:tcPr>
          <w:p w14:paraId="0658276A" w14:textId="77777777" w:rsidR="00BB2D2D" w:rsidRDefault="00F5336F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2" w:type="dxa"/>
            <w:gridSpan w:val="6"/>
          </w:tcPr>
          <w:p w14:paraId="7EECC20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BDC9368" w14:textId="77777777" w:rsidR="00BB2D2D" w:rsidRDefault="00F5336F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18" w:type="dxa"/>
            <w:gridSpan w:val="4"/>
          </w:tcPr>
          <w:p w14:paraId="1F25D387" w14:textId="232983D1" w:rsidR="009E4499" w:rsidRPr="009E4499" w:rsidRDefault="009E4499" w:rsidP="009E4499">
            <w:pPr>
              <w:pStyle w:val="a6"/>
              <w:shd w:val="clear" w:color="auto" w:fill="FFFFFF"/>
              <w:rPr>
                <w:sz w:val="20"/>
              </w:rPr>
            </w:pPr>
            <w:r w:rsidRPr="009E4499">
              <w:rPr>
                <w:sz w:val="20"/>
              </w:rPr>
              <w:t>Наш проект "Разработка креативных адаптированных наборов для арт-терапии" направлен на создание уникальных наборов и методик, способствующих проведению эффективной арт-терапии с использованием различных творческих материалов и техник.</w:t>
            </w:r>
          </w:p>
          <w:p w14:paraId="0930A6FB" w14:textId="77777777" w:rsidR="009E4499" w:rsidRPr="009E4499" w:rsidRDefault="009E4499" w:rsidP="009E4499">
            <w:pPr>
              <w:pStyle w:val="a6"/>
              <w:shd w:val="clear" w:color="auto" w:fill="FFFFFF"/>
              <w:rPr>
                <w:sz w:val="20"/>
              </w:rPr>
            </w:pPr>
            <w:r w:rsidRPr="009E4499">
              <w:rPr>
                <w:sz w:val="20"/>
              </w:rPr>
              <w:t>Мы разрабатываем креативные наборы, включающие в себя специально подобранные материалы для рисования, лепки, коллажа и других видов творчества, а также инструкции, задания и рекомендации для проведения сеансов арт-терапии. Наши наборы разработаны с учетом потребностей различных категорий клиентов, включая детей, подростков, взрослых и пожилых людей.</w:t>
            </w:r>
          </w:p>
          <w:p w14:paraId="70AE83D2" w14:textId="0078538A" w:rsidR="009E4499" w:rsidRPr="009E4499" w:rsidRDefault="009E4499" w:rsidP="009E4499">
            <w:pPr>
              <w:pStyle w:val="a6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9E4499">
              <w:rPr>
                <w:sz w:val="20"/>
              </w:rPr>
              <w:t>етодика, которую мы разработали, основывается на принципах психологии и искусства, а также учитывает индивидуальные особенности каждого участника. Мы стимулируем самовыражение, самопознание и саморазвитие через творческий процесс, помогая клиентам выразить свои эмоции, мысли и чувства через художественное творчество.</w:t>
            </w:r>
          </w:p>
          <w:p w14:paraId="20AAE855" w14:textId="77777777" w:rsidR="009E4499" w:rsidRPr="009E4499" w:rsidRDefault="009E4499" w:rsidP="009E4499">
            <w:pPr>
              <w:pStyle w:val="a6"/>
              <w:shd w:val="clear" w:color="auto" w:fill="FFFFFF"/>
              <w:rPr>
                <w:sz w:val="20"/>
              </w:rPr>
            </w:pPr>
            <w:r w:rsidRPr="009E4499">
              <w:rPr>
                <w:sz w:val="20"/>
              </w:rPr>
              <w:t>Наши креативные наборы предназначены для специалистов в области психологии, психотерапии, социальной работы, а также для всех, кто интересуется арт-терапией как методом самопознания и саморазвития. Мы стремимся создать увлекательные и познавательные наборы, которые помогут участникам раскрыть свой потенциал, преодолеть трудности и достичь гармонии и равновесия внутри себя.</w:t>
            </w:r>
          </w:p>
          <w:p w14:paraId="380FE934" w14:textId="2952DFFC" w:rsidR="00BB2D2D" w:rsidRDefault="009E4499" w:rsidP="009E4499">
            <w:pPr>
              <w:pStyle w:val="a6"/>
              <w:shd w:val="clear" w:color="auto" w:fill="FFFFFF"/>
              <w:spacing w:before="0" w:beforeAutospacing="0"/>
              <w:rPr>
                <w:sz w:val="20"/>
              </w:rPr>
            </w:pPr>
            <w:r w:rsidRPr="009E4499">
              <w:rPr>
                <w:sz w:val="20"/>
              </w:rPr>
              <w:t>Наша цель - помочь людям использовать творчество как инструмент для самопознания, самовыражения и исцеления. Мы верим в силу искусства как средства коммуникации и трансформации и стремимся создать условия для развития личностного роста и психологического благополучия через арт-терапию.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572435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4755413" w14:textId="77777777">
        <w:trPr>
          <w:trHeight w:val="505"/>
        </w:trPr>
        <w:tc>
          <w:tcPr>
            <w:tcW w:w="708" w:type="dxa"/>
          </w:tcPr>
          <w:p w14:paraId="592356F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BCD2305" w14:textId="77777777" w:rsidR="00BB2D2D" w:rsidRDefault="00F5336F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47C53B0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EB8D281" w14:textId="77777777">
        <w:trPr>
          <w:trHeight w:val="2483"/>
        </w:trPr>
        <w:tc>
          <w:tcPr>
            <w:tcW w:w="708" w:type="dxa"/>
          </w:tcPr>
          <w:p w14:paraId="54275E61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055C8449" w14:textId="77777777" w:rsidR="00BB2D2D" w:rsidRDefault="00F5336F">
            <w:pPr>
              <w:pStyle w:val="TableParagraph"/>
              <w:spacing w:before="2" w:line="256" w:lineRule="auto"/>
              <w:ind w:left="11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Какой продукт (товар/ услуга/ 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 технология/ процесс и т.д.) 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продаваться*</w:t>
            </w:r>
          </w:p>
          <w:p w14:paraId="494B9E37" w14:textId="77777777" w:rsidR="00BB2D2D" w:rsidRDefault="00BB2D2D">
            <w:pPr>
              <w:pStyle w:val="TableParagraph"/>
              <w:rPr>
                <w:i/>
              </w:rPr>
            </w:pPr>
          </w:p>
          <w:p w14:paraId="75017892" w14:textId="77777777" w:rsidR="00BB2D2D" w:rsidRDefault="00F5336F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 благодаря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547B7C03" w14:textId="1E677931" w:rsidR="00BB2D2D" w:rsidRDefault="009E44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Игровые наборы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0516C6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FF0C0F9" w14:textId="77777777">
        <w:trPr>
          <w:trHeight w:val="2298"/>
        </w:trPr>
        <w:tc>
          <w:tcPr>
            <w:tcW w:w="708" w:type="dxa"/>
          </w:tcPr>
          <w:p w14:paraId="4370A150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2E95D0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5DA346D0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BE06EE8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4C0B8FD9" w14:textId="77777777" w:rsidR="00BB2D2D" w:rsidRDefault="00BB2D2D">
            <w:pPr>
              <w:pStyle w:val="TableParagraph"/>
              <w:rPr>
                <w:i/>
              </w:rPr>
            </w:pPr>
          </w:p>
          <w:p w14:paraId="729A624D" w14:textId="77777777" w:rsidR="00BB2D2D" w:rsidRDefault="00F5336F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и емко 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проблеме потенциального потребителя,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которую (полностью или частично) сможет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18" w:type="dxa"/>
            <w:gridSpan w:val="4"/>
          </w:tcPr>
          <w:p w14:paraId="0C0CEE5F" w14:textId="0AB2A2A0" w:rsid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- Местные жители, желающие подарить что-то своим друзьям и родственникам.</w:t>
            </w:r>
          </w:p>
          <w:p w14:paraId="0A3F37A3" w14:textId="2250E0AA" w:rsidR="001F02A6" w:rsidRPr="00D75872" w:rsidRDefault="001F02A6" w:rsidP="00D75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люди с тревожностью</w:t>
            </w:r>
          </w:p>
          <w:p w14:paraId="27BA2873" w14:textId="02158DDD" w:rsidR="00BB2D2D" w:rsidRDefault="00BB2D2D" w:rsidP="00D75872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BAE7CA6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BB27E8C" w14:textId="77777777">
        <w:trPr>
          <w:trHeight w:val="3074"/>
        </w:trPr>
        <w:tc>
          <w:tcPr>
            <w:tcW w:w="708" w:type="dxa"/>
          </w:tcPr>
          <w:p w14:paraId="3227F40A" w14:textId="77777777" w:rsidR="00BB2D2D" w:rsidRDefault="00F5336F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11</w:t>
            </w:r>
          </w:p>
        </w:tc>
        <w:tc>
          <w:tcPr>
            <w:tcW w:w="4252" w:type="dxa"/>
            <w:gridSpan w:val="6"/>
          </w:tcPr>
          <w:p w14:paraId="41C9E678" w14:textId="77777777" w:rsidR="00BB2D2D" w:rsidRDefault="00F5336F">
            <w:pPr>
              <w:pStyle w:val="TableParagraph"/>
              <w:spacing w:line="256" w:lineRule="auto"/>
              <w:ind w:left="16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сегменты*</w:t>
            </w:r>
          </w:p>
          <w:p w14:paraId="799B6454" w14:textId="77777777" w:rsidR="00BB2D2D" w:rsidRDefault="00BB2D2D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964E971" w14:textId="77777777" w:rsidR="00BB2D2D" w:rsidRDefault="00F5336F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</w:p>
          <w:p w14:paraId="0F5C88DE" w14:textId="77777777" w:rsidR="00BB2D2D" w:rsidRDefault="00F5336F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8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</w:p>
          <w:p w14:paraId="6BFB66F1" w14:textId="77777777" w:rsidR="00BB2D2D" w:rsidRDefault="00F5336F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др.)</w:t>
            </w:r>
          </w:p>
        </w:tc>
        <w:tc>
          <w:tcPr>
            <w:tcW w:w="5518" w:type="dxa"/>
            <w:gridSpan w:val="4"/>
          </w:tcPr>
          <w:p w14:paraId="265FE0BA" w14:textId="767AD81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- Туристы.</w:t>
            </w:r>
          </w:p>
          <w:p w14:paraId="473D0614" w14:textId="61C0DA39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Местные жители</w:t>
            </w:r>
          </w:p>
          <w:p w14:paraId="1D58A615" w14:textId="77777777" w:rsid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Организации</w:t>
            </w:r>
          </w:p>
          <w:p w14:paraId="26A91188" w14:textId="6735FDDB" w:rsid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-Жители многоквартирных домов с домофоном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F124A2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CDD4749" w14:textId="77777777">
        <w:trPr>
          <w:trHeight w:val="2680"/>
        </w:trPr>
        <w:tc>
          <w:tcPr>
            <w:tcW w:w="708" w:type="dxa"/>
          </w:tcPr>
          <w:p w14:paraId="49ADA14B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5118B52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2D1A90CC" w14:textId="77777777" w:rsidR="00BB2D2D" w:rsidRDefault="00BB2D2D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6F31AAF0" w14:textId="77777777" w:rsidR="00BB2D2D" w:rsidRDefault="00F5336F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5F77A84E" w14:textId="77777777" w:rsidR="00BB2D2D" w:rsidRDefault="00BB2D2D">
            <w:pPr>
              <w:pStyle w:val="TableParagraph"/>
              <w:rPr>
                <w:i/>
              </w:rPr>
            </w:pPr>
          </w:p>
          <w:p w14:paraId="0C80A091" w14:textId="77777777" w:rsidR="00BB2D2D" w:rsidRDefault="00BB2D2D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3D9C8130" w14:textId="77777777" w:rsidR="00BB2D2D" w:rsidRDefault="00F5336F">
            <w:pPr>
              <w:pStyle w:val="TableParagraph"/>
              <w:spacing w:line="240" w:lineRule="atLeast"/>
              <w:ind w:left="110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решений с их кратким описанием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 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18" w:type="dxa"/>
            <w:gridSpan w:val="4"/>
          </w:tcPr>
          <w:p w14:paraId="3814F637" w14:textId="766B1998" w:rsidR="00BB2D2D" w:rsidRDefault="00E130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Изготавливается при помощи лазерной резки фанеры</w:t>
            </w:r>
            <w:r w:rsidR="001F02A6">
              <w:rPr>
                <w:sz w:val="20"/>
              </w:rPr>
              <w:t>, 3д печати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736656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700482B3" w14:textId="77777777" w:rsidR="00BB2D2D" w:rsidRDefault="00BB2D2D">
      <w:pPr>
        <w:rPr>
          <w:sz w:val="20"/>
        </w:rPr>
        <w:sectPr w:rsidR="00BB2D2D" w:rsidSect="009C374E">
          <w:footerReference w:type="default" r:id="rId8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55ED7191" w14:textId="77777777">
        <w:trPr>
          <w:trHeight w:val="2800"/>
        </w:trPr>
        <w:tc>
          <w:tcPr>
            <w:tcW w:w="708" w:type="dxa"/>
          </w:tcPr>
          <w:p w14:paraId="7816FC4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24D9BF6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Бизнес-модель*</w:t>
            </w:r>
          </w:p>
          <w:p w14:paraId="5090E3DA" w14:textId="77777777" w:rsidR="00BB2D2D" w:rsidRDefault="00F5336F">
            <w:pPr>
              <w:pStyle w:val="TableParagraph"/>
              <w:spacing w:before="178" w:line="259" w:lineRule="auto"/>
              <w:ind w:left="110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планируется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 потребителями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поставщиками, способы привлечения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 и сбыта продукта 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25" w:type="dxa"/>
          </w:tcPr>
          <w:p w14:paraId="4E9054C4" w14:textId="7777777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Физические магазины в туристических зонах.</w:t>
            </w:r>
          </w:p>
          <w:p w14:paraId="1210C117" w14:textId="77777777" w:rsidR="00D75872" w:rsidRPr="00D75872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Онлайн-магазин с доставкой по всему миру.</w:t>
            </w:r>
          </w:p>
          <w:p w14:paraId="618211B0" w14:textId="27CC59B0" w:rsidR="00BB2D2D" w:rsidRDefault="00D75872" w:rsidP="00D75872">
            <w:pPr>
              <w:pStyle w:val="TableParagraph"/>
              <w:rPr>
                <w:sz w:val="20"/>
              </w:rPr>
            </w:pPr>
            <w:r w:rsidRPr="00D75872">
              <w:rPr>
                <w:sz w:val="20"/>
              </w:rPr>
              <w:t xml:space="preserve">   - Работа с дистрибьюторами и партнерами в других городах и странах.</w:t>
            </w:r>
          </w:p>
        </w:tc>
      </w:tr>
      <w:tr w:rsidR="00BB2D2D" w14:paraId="5D65E1C3" w14:textId="77777777">
        <w:trPr>
          <w:trHeight w:val="1065"/>
        </w:trPr>
        <w:tc>
          <w:tcPr>
            <w:tcW w:w="708" w:type="dxa"/>
          </w:tcPr>
          <w:p w14:paraId="112A9F5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2B2FBA61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610DD2AF" w14:textId="77777777" w:rsidR="00BB2D2D" w:rsidRDefault="00F5336F">
            <w:pPr>
              <w:pStyle w:val="TableParagraph"/>
              <w:spacing w:before="178" w:line="261" w:lineRule="auto"/>
              <w:ind w:left="110"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25" w:type="dxa"/>
          </w:tcPr>
          <w:p w14:paraId="6A586D4C" w14:textId="5580DF1E" w:rsidR="00BB2D2D" w:rsidRDefault="00D75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Продавцы </w:t>
            </w:r>
            <w:r w:rsidR="001F02A6">
              <w:rPr>
                <w:sz w:val="20"/>
              </w:rPr>
              <w:t>настольных игр, мастер-классы по декоративно-прикладному искусству</w:t>
            </w:r>
          </w:p>
        </w:tc>
      </w:tr>
      <w:tr w:rsidR="00BB2D2D" w14:paraId="479B6858" w14:textId="77777777">
        <w:trPr>
          <w:trHeight w:val="1809"/>
        </w:trPr>
        <w:tc>
          <w:tcPr>
            <w:tcW w:w="708" w:type="dxa"/>
          </w:tcPr>
          <w:p w14:paraId="2892D7E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247249A9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4F809277" w14:textId="77777777" w:rsidR="00BB2D2D" w:rsidRDefault="00F5336F">
            <w:pPr>
              <w:pStyle w:val="TableParagraph"/>
              <w:spacing w:before="178" w:line="259" w:lineRule="auto"/>
              <w:ind w:left="11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 объяснение, почему 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 вести дела с вами, а не с вашими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конкурентами, и с самого начала делает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очевидными преимущества ваших 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25" w:type="dxa"/>
          </w:tcPr>
          <w:p w14:paraId="127FB04E" w14:textId="09E96DED" w:rsidR="00BB2D2D" w:rsidRDefault="00D75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момент подачи заявки не было замечено на рынке </w:t>
            </w:r>
            <w:r w:rsidR="001F02A6">
              <w:rPr>
                <w:sz w:val="20"/>
              </w:rPr>
              <w:t>адаптивных игровых наборов</w:t>
            </w:r>
            <w:r>
              <w:rPr>
                <w:sz w:val="20"/>
              </w:rPr>
              <w:t>, что дает возможность занять данную нишу</w:t>
            </w:r>
          </w:p>
        </w:tc>
      </w:tr>
      <w:tr w:rsidR="00BB2D2D" w14:paraId="2598BC4B" w14:textId="77777777">
        <w:trPr>
          <w:trHeight w:val="3971"/>
        </w:trPr>
        <w:tc>
          <w:tcPr>
            <w:tcW w:w="708" w:type="dxa"/>
          </w:tcPr>
          <w:p w14:paraId="2FFEC0CD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5B37413A" w14:textId="77777777" w:rsidR="00BB2D2D" w:rsidRDefault="00F5336F">
            <w:pPr>
              <w:pStyle w:val="TableParagraph"/>
              <w:spacing w:line="259" w:lineRule="auto"/>
              <w:ind w:left="110" w:right="122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 реализуемости 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 наличие уникальных РИД,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 индустриальных партнеров,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 к ограниченным ресурсам и т.д.);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дефицит, дешевизна, уникальность и т.п.)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71CE363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F02EE9E" w14:textId="77777777" w:rsidR="00BB2D2D" w:rsidRDefault="00F5336F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 аргументы в пользу реализуемости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 чем ее полезность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востребованность продукта по сравнению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 рынке,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насколько будет</w:t>
            </w:r>
          </w:p>
          <w:p w14:paraId="7E88E901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12D3F707" w14:textId="1A0EA068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1. Высокий спрос: </w:t>
            </w:r>
            <w:r w:rsidR="001F02A6">
              <w:rPr>
                <w:sz w:val="20"/>
              </w:rPr>
              <w:t>Игровые наборы</w:t>
            </w:r>
            <w:r w:rsidRPr="00051754">
              <w:rPr>
                <w:sz w:val="20"/>
              </w:rPr>
              <w:t xml:space="preserve"> пользуются популярностью как среди туристов, так и среди местного населения, которые хотят приобрести памятные подарки или украшения. Это обеспечивает стабильный спрос на продукцию.</w:t>
            </w:r>
          </w:p>
          <w:p w14:paraId="68B87193" w14:textId="693ECEE8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2. Низкие входные барьеры: Начальные инвестиции для запуска производства </w:t>
            </w:r>
            <w:r w:rsidR="001F02A6">
              <w:rPr>
                <w:sz w:val="20"/>
              </w:rPr>
              <w:t>Игровы</w:t>
            </w:r>
            <w:r w:rsidR="001F02A6">
              <w:rPr>
                <w:sz w:val="20"/>
              </w:rPr>
              <w:t>х</w:t>
            </w:r>
            <w:r w:rsidR="001F02A6">
              <w:rPr>
                <w:sz w:val="20"/>
              </w:rPr>
              <w:t xml:space="preserve"> набор</w:t>
            </w:r>
            <w:r w:rsidR="001F02A6">
              <w:rPr>
                <w:sz w:val="20"/>
              </w:rPr>
              <w:t>ов</w:t>
            </w:r>
            <w:r w:rsidR="001F02A6" w:rsidRPr="00051754">
              <w:rPr>
                <w:sz w:val="20"/>
              </w:rPr>
              <w:t xml:space="preserve"> </w:t>
            </w:r>
            <w:r w:rsidRPr="00051754">
              <w:rPr>
                <w:sz w:val="20"/>
              </w:rPr>
              <w:t>относительно невысоки, а оборудование и материалы доступны на рынке. Это позволяет легко войти в бизнес и начать производство.</w:t>
            </w:r>
          </w:p>
          <w:p w14:paraId="06EA10CA" w14:textId="3EB1ADCB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3. Гибкость в дизайне и материалах</w:t>
            </w:r>
            <w:r w:rsidR="001F02A6">
              <w:rPr>
                <w:sz w:val="20"/>
              </w:rPr>
              <w:t xml:space="preserve">: </w:t>
            </w:r>
            <w:r w:rsidR="001F02A6">
              <w:rPr>
                <w:sz w:val="20"/>
              </w:rPr>
              <w:t>Игровые наборы</w:t>
            </w:r>
            <w:r w:rsidR="001F02A6" w:rsidRPr="00051754">
              <w:rPr>
                <w:sz w:val="20"/>
              </w:rPr>
              <w:t xml:space="preserve"> </w:t>
            </w:r>
            <w:r w:rsidRPr="00051754">
              <w:rPr>
                <w:sz w:val="20"/>
              </w:rPr>
              <w:t>могут быть изготовлены из различных материалов и в разных стилях, что позволяет предлагать клиентам широкий ассортимент продукции и адаптироваться к изменениям вкусов и предпочтений потребителей.</w:t>
            </w:r>
          </w:p>
          <w:p w14:paraId="5C92B693" w14:textId="27A588A1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4. Возможность масштабирования: Бизнес по производству </w:t>
            </w:r>
            <w:r w:rsidR="001F02A6">
              <w:rPr>
                <w:sz w:val="20"/>
              </w:rPr>
              <w:t>Игровы</w:t>
            </w:r>
            <w:r w:rsidR="001F02A6">
              <w:rPr>
                <w:sz w:val="20"/>
              </w:rPr>
              <w:t>х</w:t>
            </w:r>
            <w:r w:rsidR="001F02A6">
              <w:rPr>
                <w:sz w:val="20"/>
              </w:rPr>
              <w:t xml:space="preserve"> набор</w:t>
            </w:r>
            <w:r w:rsidR="001F02A6">
              <w:rPr>
                <w:sz w:val="20"/>
              </w:rPr>
              <w:t>ов</w:t>
            </w:r>
            <w:r w:rsidR="001F02A6" w:rsidRPr="00051754">
              <w:rPr>
                <w:sz w:val="20"/>
              </w:rPr>
              <w:t xml:space="preserve"> </w:t>
            </w:r>
            <w:r w:rsidRPr="00051754">
              <w:rPr>
                <w:sz w:val="20"/>
              </w:rPr>
              <w:t>может быть успешно масштабирован, увеличивая объемы производства и расширяя ассортимент продукции. Это позволяет привлечь больше клиентов и увеличить прибыль.</w:t>
            </w:r>
          </w:p>
          <w:p w14:paraId="03731127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5. Возможность диверсификации: Бизнес можно расширить, добавив в ассортимент другие сувениры и аксессуары, что позволит привлечь дополнительных клиентов и увеличить доход.</w:t>
            </w:r>
          </w:p>
          <w:p w14:paraId="655FC1BF" w14:textId="422F4BC2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6. Эффективная реклама и продвижение: </w:t>
            </w:r>
            <w:r w:rsidR="001F02A6">
              <w:rPr>
                <w:sz w:val="20"/>
              </w:rPr>
              <w:t>Игровые наборы</w:t>
            </w:r>
            <w:r w:rsidRPr="00051754">
              <w:rPr>
                <w:sz w:val="20"/>
              </w:rPr>
              <w:t xml:space="preserve"> могут быть использованы в качестве инструмента маркетинга для продвижения других продуктов или услуг. Это может привлечь новых клиентов и повысить узнаваемость бренда.</w:t>
            </w:r>
          </w:p>
        </w:tc>
      </w:tr>
      <w:tr w:rsidR="00BB2D2D" w14:paraId="5CC2A1D0" w14:textId="77777777">
        <w:trPr>
          <w:trHeight w:val="551"/>
        </w:trPr>
        <w:tc>
          <w:tcPr>
            <w:tcW w:w="708" w:type="dxa"/>
          </w:tcPr>
          <w:p w14:paraId="6F7C3F0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0C8B72E0" w14:textId="77777777" w:rsidR="00BB2D2D" w:rsidRDefault="00F5336F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BB2D2D" w14:paraId="5C3642AB" w14:textId="77777777">
        <w:trPr>
          <w:trHeight w:val="2234"/>
        </w:trPr>
        <w:tc>
          <w:tcPr>
            <w:tcW w:w="708" w:type="dxa"/>
          </w:tcPr>
          <w:p w14:paraId="31C6895F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2890CF10" w14:textId="77777777" w:rsidR="00BB2D2D" w:rsidRDefault="00F5336F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 тематическому 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56647293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68C6278" w14:textId="77777777" w:rsidR="00BB2D2D" w:rsidRDefault="00F5336F">
            <w:pPr>
              <w:pStyle w:val="TableParagraph"/>
              <w:spacing w:line="259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 продукта, которые 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32AA731B" w14:textId="77777777" w:rsidR="00BB2D2D" w:rsidRDefault="00F5336F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500EA0A9" w14:textId="7261C36E" w:rsidR="00BB2D2D" w:rsidRDefault="000517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Габаритные размеры 40</w:t>
            </w:r>
            <w:r w:rsidR="001F02A6">
              <w:rPr>
                <w:sz w:val="20"/>
              </w:rPr>
              <w:t>0</w:t>
            </w:r>
            <w:r>
              <w:rPr>
                <w:sz w:val="20"/>
              </w:rPr>
              <w:t>*</w:t>
            </w:r>
            <w:r w:rsidR="001F02A6">
              <w:rPr>
                <w:sz w:val="20"/>
              </w:rPr>
              <w:t>30</w:t>
            </w:r>
            <w:r>
              <w:rPr>
                <w:sz w:val="20"/>
              </w:rPr>
              <w:t>0*</w:t>
            </w:r>
            <w:r w:rsidR="001F02A6">
              <w:rPr>
                <w:sz w:val="20"/>
              </w:rPr>
              <w:t>40</w:t>
            </w:r>
            <w:r>
              <w:rPr>
                <w:sz w:val="20"/>
              </w:rPr>
              <w:t xml:space="preserve"> мм</w:t>
            </w:r>
            <w:r w:rsidR="001F02A6">
              <w:rPr>
                <w:sz w:val="20"/>
              </w:rPr>
              <w:t xml:space="preserve">. Наличие различных инструментов и материалов </w:t>
            </w:r>
          </w:p>
        </w:tc>
      </w:tr>
      <w:tr w:rsidR="00BB2D2D" w14:paraId="71C811D2" w14:textId="77777777">
        <w:trPr>
          <w:trHeight w:val="2233"/>
        </w:trPr>
        <w:tc>
          <w:tcPr>
            <w:tcW w:w="708" w:type="dxa"/>
          </w:tcPr>
          <w:p w14:paraId="28A87AB5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62782A66" w14:textId="77777777" w:rsidR="00BB2D2D" w:rsidRDefault="00F5336F">
            <w:pPr>
              <w:pStyle w:val="TableParagraph"/>
              <w:spacing w:line="261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 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36FF712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00A5E1A8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6CEABBE" w14:textId="77777777" w:rsidR="00BB2D2D" w:rsidRDefault="00F5336F">
            <w:pPr>
              <w:pStyle w:val="TableParagraph"/>
              <w:spacing w:line="259" w:lineRule="auto"/>
              <w:ind w:left="110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стартапа в части выстраивания внутренних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бизнеса, включая</w:t>
            </w:r>
          </w:p>
          <w:p w14:paraId="719F7D53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15398560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Создание привлекательного сайта и аккаунтов в социальных сетях.</w:t>
            </w:r>
          </w:p>
          <w:p w14:paraId="5ABE64F4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Организация локальных мероприятий и презентаций продукта.</w:t>
            </w:r>
          </w:p>
          <w:p w14:paraId="5A4789DE" w14:textId="77777777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Партнерство с туристическими агентствами и достопримечательностями для продвижения продукта.</w:t>
            </w:r>
          </w:p>
          <w:p w14:paraId="0B8C7C04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Использование системы учета продаж и клиентской базы для анализа успешности каналов сбыта и предпочтений клиентов.</w:t>
            </w:r>
          </w:p>
          <w:p w14:paraId="0E97D4B6" w14:textId="277E5483" w:rsid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Анализ конкурентной среды и регулярное обновление ассортимента.</w:t>
            </w:r>
          </w:p>
        </w:tc>
      </w:tr>
      <w:tr w:rsidR="00BB2D2D" w14:paraId="62E7EB89" w14:textId="77777777">
        <w:trPr>
          <w:trHeight w:val="743"/>
        </w:trPr>
        <w:tc>
          <w:tcPr>
            <w:tcW w:w="708" w:type="dxa"/>
          </w:tcPr>
          <w:p w14:paraId="23609EF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4CBF8FB2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</w:t>
            </w:r>
          </w:p>
          <w:p w14:paraId="6BF88650" w14:textId="77777777" w:rsidR="00BB2D2D" w:rsidRDefault="00F5336F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573C715F" w14:textId="77777777" w:rsidR="00051754" w:rsidRPr="00051754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>- Использование экологически чистых материалов для производства.</w:t>
            </w:r>
          </w:p>
          <w:p w14:paraId="3845A56C" w14:textId="44D6364F" w:rsidR="00BB2D2D" w:rsidRDefault="00051754" w:rsidP="00051754">
            <w:pPr>
              <w:pStyle w:val="TableParagraph"/>
              <w:rPr>
                <w:sz w:val="20"/>
              </w:rPr>
            </w:pPr>
            <w:r w:rsidRPr="00051754">
              <w:rPr>
                <w:sz w:val="20"/>
              </w:rPr>
              <w:t xml:space="preserve">   - Организация утилизации отходов и возврата части прибыли на поддержку местных инициатив.</w:t>
            </w:r>
          </w:p>
        </w:tc>
      </w:tr>
    </w:tbl>
    <w:p w14:paraId="7643D5A9" w14:textId="77777777" w:rsidR="00BB2D2D" w:rsidRDefault="00BB2D2D">
      <w:pPr>
        <w:rPr>
          <w:sz w:val="20"/>
        </w:rPr>
        <w:sectPr w:rsidR="00BB2D2D" w:rsidSect="009C374E">
          <w:footerReference w:type="default" r:id="rId9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49D5D28C" w14:textId="77777777">
        <w:trPr>
          <w:trHeight w:val="1984"/>
        </w:trPr>
        <w:tc>
          <w:tcPr>
            <w:tcW w:w="708" w:type="dxa"/>
          </w:tcPr>
          <w:p w14:paraId="2368AE0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01E82EB7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354C77F" w14:textId="77777777" w:rsidR="00BB2D2D" w:rsidRDefault="00F5336F">
            <w:pPr>
              <w:pStyle w:val="TableParagraph"/>
              <w:spacing w:line="259" w:lineRule="auto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значимых качественных и количественных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конкурентные преимущества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 существующими аналогами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 техническим</w:t>
            </w:r>
          </w:p>
          <w:p w14:paraId="267622A4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</w:tcPr>
          <w:p w14:paraId="1D1BAD5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37A71A7" w14:textId="77777777">
        <w:trPr>
          <w:trHeight w:val="2977"/>
        </w:trPr>
        <w:tc>
          <w:tcPr>
            <w:tcW w:w="708" w:type="dxa"/>
          </w:tcPr>
          <w:p w14:paraId="2AFB2CF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00F7B222" w14:textId="77777777" w:rsidR="00BB2D2D" w:rsidRDefault="00F5336F">
            <w:pPr>
              <w:pStyle w:val="TableParagraph"/>
              <w:spacing w:line="259" w:lineRule="auto"/>
              <w:ind w:left="110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 необходимые для создания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397965A5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b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013D33A1" w14:textId="77777777" w:rsidR="00BB2D2D" w:rsidRDefault="00BB2D2D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3F24769" w14:textId="77777777" w:rsidR="00BB2D2D" w:rsidRDefault="00F5336F">
            <w:pPr>
              <w:pStyle w:val="TableParagraph"/>
              <w:spacing w:line="259" w:lineRule="auto"/>
              <w:ind w:left="110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 решений/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 пункте 12, подтверждающие/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обосновывающие достижение 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20AA4929" w14:textId="77777777" w:rsidR="00BB2D2D" w:rsidRDefault="00F5336F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3FC569D9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1CEF7A97" w14:textId="77777777">
        <w:trPr>
          <w:trHeight w:val="2730"/>
        </w:trPr>
        <w:tc>
          <w:tcPr>
            <w:tcW w:w="708" w:type="dxa"/>
          </w:tcPr>
          <w:p w14:paraId="5B66DE4C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146AE028" w14:textId="77777777" w:rsidR="00BB2D2D" w:rsidRDefault="00F5336F">
            <w:pPr>
              <w:pStyle w:val="TableParagraph"/>
              <w:spacing w:line="259" w:lineRule="auto"/>
              <w:ind w:left="110" w:right="131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программы)*</w:t>
            </w:r>
          </w:p>
          <w:p w14:paraId="63260A2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55FD5FA" w14:textId="77777777" w:rsidR="00BB2D2D" w:rsidRDefault="00F5336F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 по итогам прохождения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 кадровые, материальные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08A0BBEE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</w:tcPr>
          <w:p w14:paraId="1956405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6D571BC" w14:textId="77777777">
        <w:trPr>
          <w:trHeight w:val="1984"/>
        </w:trPr>
        <w:tc>
          <w:tcPr>
            <w:tcW w:w="708" w:type="dxa"/>
          </w:tcPr>
          <w:p w14:paraId="2A3EA7A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40B39A39" w14:textId="77777777" w:rsidR="00BB2D2D" w:rsidRDefault="00F5336F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 проекта научным 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</w:t>
            </w:r>
          </w:p>
          <w:p w14:paraId="453058A5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5" w:type="dxa"/>
          </w:tcPr>
          <w:p w14:paraId="6AC586E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D7752AD" w14:textId="77777777">
        <w:trPr>
          <w:trHeight w:val="1986"/>
        </w:trPr>
        <w:tc>
          <w:tcPr>
            <w:tcW w:w="708" w:type="dxa"/>
          </w:tcPr>
          <w:p w14:paraId="3579121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00B7B934" w14:textId="77777777" w:rsidR="00BB2D2D" w:rsidRDefault="00F5336F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 продвижения будущего продукта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3489FE3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42A9072" w14:textId="77777777" w:rsidR="00BB2D2D" w:rsidRDefault="00F5336F">
            <w:pPr>
              <w:pStyle w:val="TableParagraph"/>
              <w:spacing w:line="259" w:lineRule="auto"/>
              <w:ind w:left="110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стратегию планируется применять, 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 тех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</w:p>
          <w:p w14:paraId="5FF4479B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396BF3D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094CAF1" w14:textId="77777777">
        <w:trPr>
          <w:trHeight w:val="1737"/>
        </w:trPr>
        <w:tc>
          <w:tcPr>
            <w:tcW w:w="708" w:type="dxa"/>
          </w:tcPr>
          <w:p w14:paraId="65ABBE8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08B9B28A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14:paraId="57031C04" w14:textId="77777777" w:rsidR="00BB2D2D" w:rsidRDefault="00F5336F">
            <w:pPr>
              <w:pStyle w:val="TableParagraph"/>
              <w:spacing w:before="17"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2D56B506" w14:textId="77777777" w:rsidR="00BB2D2D" w:rsidRDefault="00BB2D2D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26B6C69" w14:textId="77777777" w:rsidR="00BB2D2D" w:rsidRDefault="00F5336F">
            <w:pPr>
              <w:pStyle w:val="TableParagraph"/>
              <w:spacing w:line="240" w:lineRule="atLeast"/>
              <w:ind w:left="110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для реализации продукта и 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5" w:type="dxa"/>
          </w:tcPr>
          <w:p w14:paraId="1E2AF20E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180434E" w14:textId="77777777">
        <w:trPr>
          <w:trHeight w:val="978"/>
        </w:trPr>
        <w:tc>
          <w:tcPr>
            <w:tcW w:w="708" w:type="dxa"/>
          </w:tcPr>
          <w:p w14:paraId="173A60CF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35A0B659" w14:textId="77777777" w:rsidR="00BB2D2D" w:rsidRDefault="00F5336F">
            <w:pPr>
              <w:pStyle w:val="TableParagraph"/>
              <w:spacing w:before="120" w:line="276" w:lineRule="auto"/>
              <w:ind w:left="4451" w:right="490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проблемы, на решение которой направлен стартап-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</w:p>
        </w:tc>
      </w:tr>
      <w:tr w:rsidR="00BB2D2D" w14:paraId="12344202" w14:textId="77777777">
        <w:trPr>
          <w:trHeight w:val="746"/>
        </w:trPr>
        <w:tc>
          <w:tcPr>
            <w:tcW w:w="708" w:type="dxa"/>
          </w:tcPr>
          <w:p w14:paraId="60A2F268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63A6F59" w14:textId="77777777" w:rsidR="00BB2D2D" w:rsidRDefault="00F5336F">
            <w:pPr>
              <w:pStyle w:val="TableParagraph"/>
              <w:spacing w:before="2" w:line="256" w:lineRule="auto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</w:tc>
        <w:tc>
          <w:tcPr>
            <w:tcW w:w="5525" w:type="dxa"/>
          </w:tcPr>
          <w:p w14:paraId="6ACE94ED" w14:textId="49BA1451" w:rsidR="00BB2D2D" w:rsidRDefault="00F50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Увеличение разнообразия для повышения туристической привлекательности региона. </w:t>
            </w:r>
            <w:r w:rsidRPr="00F50D72">
              <w:rPr>
                <w:sz w:val="20"/>
              </w:rPr>
              <w:t xml:space="preserve">Удовлетворение спроса на сувениры: </w:t>
            </w:r>
            <w:r w:rsidR="001F02A6">
              <w:rPr>
                <w:sz w:val="20"/>
              </w:rPr>
              <w:t>Игровые наборы</w:t>
            </w:r>
            <w:r w:rsidR="001F02A6" w:rsidRPr="00051754">
              <w:rPr>
                <w:sz w:val="20"/>
              </w:rPr>
              <w:t xml:space="preserve"> </w:t>
            </w:r>
            <w:r w:rsidRPr="00F50D72">
              <w:rPr>
                <w:sz w:val="20"/>
              </w:rPr>
              <w:t>удовлетворяют потребность туристов и любителей коллекционировать памятные вещи, связанные с определенными местами или событиями.</w:t>
            </w:r>
          </w:p>
        </w:tc>
      </w:tr>
    </w:tbl>
    <w:p w14:paraId="79D50E94" w14:textId="77777777" w:rsidR="00BB2D2D" w:rsidRDefault="00BB2D2D">
      <w:pPr>
        <w:rPr>
          <w:sz w:val="20"/>
        </w:rPr>
        <w:sectPr w:rsidR="00BB2D2D" w:rsidSect="009C374E">
          <w:footerReference w:type="default" r:id="rId10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BB2D2D" w14:paraId="3423E7FF" w14:textId="77777777">
        <w:trPr>
          <w:trHeight w:val="990"/>
        </w:trPr>
        <w:tc>
          <w:tcPr>
            <w:tcW w:w="708" w:type="dxa"/>
          </w:tcPr>
          <w:p w14:paraId="7D9D4B62" w14:textId="77777777" w:rsidR="00BB2D2D" w:rsidRDefault="00BB2D2D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1661E61D" w14:textId="77777777" w:rsidR="00BB2D2D" w:rsidRDefault="00F5336F">
            <w:pPr>
              <w:pStyle w:val="TableParagraph"/>
              <w:spacing w:line="256" w:lineRule="auto"/>
              <w:ind w:left="110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 в пункте 10, описав, какая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4C5B596" w14:textId="77777777" w:rsidR="00BB2D2D" w:rsidRDefault="00F5336F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6FD4072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877FF3E" w14:textId="77777777">
        <w:trPr>
          <w:trHeight w:val="1986"/>
        </w:trPr>
        <w:tc>
          <w:tcPr>
            <w:tcW w:w="708" w:type="dxa"/>
          </w:tcPr>
          <w:p w14:paraId="6087E05A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57B6B7CF" w14:textId="77777777" w:rsidR="00BB2D2D" w:rsidRDefault="00F5336F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 проблемы, его мотивации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17B6553F" w14:textId="77777777" w:rsidR="00BB2D2D" w:rsidRDefault="00BB2D2D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8F10B95" w14:textId="77777777" w:rsidR="00BB2D2D" w:rsidRDefault="00F5336F">
            <w:pPr>
              <w:pStyle w:val="TableParagraph"/>
              <w:spacing w:line="259" w:lineRule="auto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625627B9" w14:textId="77777777" w:rsidR="00BB2D2D" w:rsidRDefault="00F533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11)</w:t>
            </w:r>
          </w:p>
        </w:tc>
        <w:tc>
          <w:tcPr>
            <w:tcW w:w="5525" w:type="dxa"/>
          </w:tcPr>
          <w:p w14:paraId="1E3EC0D2" w14:textId="3E396ECD" w:rsidR="00BB2D2D" w:rsidRDefault="00F50D72">
            <w:pPr>
              <w:pStyle w:val="TableParagraph"/>
              <w:rPr>
                <w:sz w:val="20"/>
              </w:rPr>
            </w:pPr>
            <w:r w:rsidRPr="00F50D72">
              <w:rPr>
                <w:sz w:val="20"/>
              </w:rPr>
              <w:t xml:space="preserve">Доступность для широкой аудитории: </w:t>
            </w:r>
            <w:r w:rsidR="001F02A6">
              <w:rPr>
                <w:sz w:val="20"/>
              </w:rPr>
              <w:t>Наборы</w:t>
            </w:r>
            <w:r w:rsidRPr="00F50D72">
              <w:rPr>
                <w:sz w:val="20"/>
              </w:rPr>
              <w:t xml:space="preserve"> являются недорогим сувениро</w:t>
            </w:r>
            <w:r w:rsidR="001F02A6">
              <w:rPr>
                <w:sz w:val="20"/>
              </w:rPr>
              <w:t>м</w:t>
            </w:r>
            <w:r w:rsidRPr="00F50D72">
              <w:rPr>
                <w:sz w:val="20"/>
              </w:rPr>
              <w:t>, что делает их доступными для большинства покупателей.</w:t>
            </w:r>
            <w:r>
              <w:rPr>
                <w:sz w:val="20"/>
              </w:rPr>
              <w:t xml:space="preserve"> </w:t>
            </w:r>
          </w:p>
        </w:tc>
      </w:tr>
      <w:tr w:rsidR="00BB2D2D" w14:paraId="5DBA0A61" w14:textId="77777777">
        <w:trPr>
          <w:trHeight w:val="1240"/>
        </w:trPr>
        <w:tc>
          <w:tcPr>
            <w:tcW w:w="708" w:type="dxa"/>
          </w:tcPr>
          <w:p w14:paraId="5E87EE40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1FCBE957" w14:textId="77777777" w:rsidR="00BB2D2D" w:rsidRDefault="00F533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будет решена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6CC36B25" w14:textId="77777777" w:rsidR="00BB2D2D" w:rsidRDefault="00BB2D2D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FF261A8" w14:textId="77777777" w:rsidR="00BB2D2D" w:rsidRDefault="00F5336F">
            <w:pPr>
              <w:pStyle w:val="TableParagraph"/>
              <w:spacing w:line="256" w:lineRule="auto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30991D35" w14:textId="77777777" w:rsidR="00BB2D2D" w:rsidRDefault="00F5336F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7D02566A" w14:textId="471C7D42" w:rsidR="00BB2D2D" w:rsidRDefault="001F02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Игровые наборы</w:t>
            </w:r>
            <w:r w:rsidR="00F50D72" w:rsidRPr="00F50D72">
              <w:rPr>
                <w:sz w:val="20"/>
              </w:rPr>
              <w:t xml:space="preserve"> могут быть изготовлены с различными дизайнами, что позволяет удовлетворить разнообразные вкусы и предпочтения клиентов.</w:t>
            </w:r>
          </w:p>
        </w:tc>
      </w:tr>
      <w:tr w:rsidR="00BB2D2D" w14:paraId="4A85EB6D" w14:textId="77777777">
        <w:trPr>
          <w:trHeight w:val="2481"/>
        </w:trPr>
        <w:tc>
          <w:tcPr>
            <w:tcW w:w="708" w:type="dxa"/>
          </w:tcPr>
          <w:p w14:paraId="452D1E67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6EF43639" w14:textId="77777777" w:rsidR="00BB2D2D" w:rsidRDefault="00F5336F">
            <w:pPr>
              <w:pStyle w:val="TableParagraph"/>
              <w:spacing w:line="261" w:lineRule="auto"/>
              <w:ind w:left="110" w:right="130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</w:t>
            </w:r>
          </w:p>
          <w:p w14:paraId="29D11C9F" w14:textId="77777777" w:rsidR="00BB2D2D" w:rsidRDefault="00F5336F">
            <w:pPr>
              <w:pStyle w:val="TableParagraph"/>
              <w:spacing w:line="256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5643D99A" w14:textId="77777777" w:rsidR="00BB2D2D" w:rsidRDefault="00BB2D2D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3FFBA9F" w14:textId="77777777" w:rsidR="00BB2D2D" w:rsidRDefault="00F5336F">
            <w:pPr>
              <w:pStyle w:val="TableParagraph"/>
              <w:spacing w:line="259" w:lineRule="auto"/>
              <w:ind w:left="110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 доли рынка, потенциальные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 для масштабирования 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04A718CB" w14:textId="77777777" w:rsidR="00BB2D2D" w:rsidRDefault="00F5336F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</w:p>
        </w:tc>
        <w:tc>
          <w:tcPr>
            <w:tcW w:w="5525" w:type="dxa"/>
          </w:tcPr>
          <w:p w14:paraId="2B2E4074" w14:textId="72241D1B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1. Широкий ассортимент: </w:t>
            </w:r>
            <w:r w:rsidR="001F02A6">
              <w:rPr>
                <w:sz w:val="20"/>
              </w:rPr>
              <w:t>Игровые наборы</w:t>
            </w:r>
            <w:r w:rsidR="001F02A6" w:rsidRPr="00051754">
              <w:rPr>
                <w:sz w:val="20"/>
              </w:rPr>
              <w:t xml:space="preserve"> </w:t>
            </w:r>
            <w:r w:rsidRPr="00172560">
              <w:rPr>
                <w:sz w:val="20"/>
              </w:rPr>
              <w:t>могут быть изготовлены в различных формах, размерах и стилях, что позволяет удовлетворить разнообразные вкусы и предпочтения потребителей.</w:t>
            </w:r>
          </w:p>
          <w:p w14:paraId="286B7B6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3E691EE4" w14:textId="34FA8D53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2. Низкие производственные затраты: Материалы для изготовления </w:t>
            </w:r>
            <w:r w:rsidR="001F02A6">
              <w:rPr>
                <w:sz w:val="20"/>
              </w:rPr>
              <w:t>набор</w:t>
            </w:r>
            <w:r w:rsidRPr="00172560">
              <w:rPr>
                <w:sz w:val="20"/>
              </w:rPr>
              <w:t>ов, как правило, недорогие, что делает производство рентабельным и доступным для малого бизнеса.</w:t>
            </w:r>
          </w:p>
          <w:p w14:paraId="61D2E4D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2A13DE1" w14:textId="603263A2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3. Востребованность среди туристов: </w:t>
            </w:r>
            <w:r w:rsidR="001F02A6">
              <w:rPr>
                <w:sz w:val="20"/>
              </w:rPr>
              <w:t>Игровые наборы</w:t>
            </w:r>
            <w:r w:rsidR="001F02A6" w:rsidRPr="00051754">
              <w:rPr>
                <w:sz w:val="20"/>
              </w:rPr>
              <w:t xml:space="preserve"> </w:t>
            </w:r>
            <w:r w:rsidRPr="00172560">
              <w:rPr>
                <w:sz w:val="20"/>
              </w:rPr>
              <w:t>являются популярным подарком и напоминанием о посещении новых мест, что делает их востребованными на туристических рынках.</w:t>
            </w:r>
          </w:p>
          <w:p w14:paraId="2ECFC8AA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451F932" w14:textId="76050A3E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4. Возможность дистрибуции через различные каналы: </w:t>
            </w:r>
            <w:r w:rsidR="001F02A6">
              <w:rPr>
                <w:sz w:val="20"/>
              </w:rPr>
              <w:t>Игровые наборы</w:t>
            </w:r>
            <w:r w:rsidRPr="00172560">
              <w:rPr>
                <w:sz w:val="20"/>
              </w:rPr>
              <w:t xml:space="preserve"> могут быть проданы через интернет-магазины, сувенирные лавки, музеи, аэропорты и другие места, где собираются туристы и любители сувениров.</w:t>
            </w:r>
          </w:p>
          <w:p w14:paraId="07D1F265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1C4CD0A7" w14:textId="1664120C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5. Возможность индивидуализации: </w:t>
            </w:r>
            <w:r w:rsidR="001F02A6">
              <w:rPr>
                <w:sz w:val="20"/>
              </w:rPr>
              <w:t>Игровые наборы</w:t>
            </w:r>
            <w:r w:rsidRPr="00172560">
              <w:rPr>
                <w:sz w:val="20"/>
              </w:rPr>
              <w:t xml:space="preserve"> могут быть изготовлены с использованием логотипов, символов или названий мест, что делает их более привлекательными для покупателей.</w:t>
            </w:r>
          </w:p>
          <w:p w14:paraId="49ED66D7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338F2D95" w14:textId="7E0C9B89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6. Возможность масштабирования: Бизнес по производству </w:t>
            </w:r>
            <w:r w:rsidR="001F02A6">
              <w:rPr>
                <w:sz w:val="20"/>
              </w:rPr>
              <w:t>Игровые наборы</w:t>
            </w:r>
            <w:r w:rsidR="001F02A6" w:rsidRPr="00051754">
              <w:rPr>
                <w:sz w:val="20"/>
              </w:rPr>
              <w:t xml:space="preserve"> </w:t>
            </w:r>
            <w:r w:rsidRPr="00172560">
              <w:rPr>
                <w:sz w:val="20"/>
              </w:rPr>
              <w:t>может быть легко масштабирован, поскольку не требует значительных капитальных вложений и может быть налажен даже на дому.</w:t>
            </w:r>
          </w:p>
          <w:p w14:paraId="16D4810D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716793F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>7. Возможность создания бренда: С помощью эффективной маркетинговой стратегии и качественной продукции можно создать узнаваемый бренд, что повысит привлекательность продукта для потребителей.</w:t>
            </w:r>
          </w:p>
          <w:p w14:paraId="2DA4F03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2BA0DE94" w14:textId="5A185323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8. Возможность сотрудничества с другими предприятиями: </w:t>
            </w:r>
            <w:r w:rsidR="001F02A6">
              <w:rPr>
                <w:sz w:val="20"/>
              </w:rPr>
              <w:t>Игровые наборы</w:t>
            </w:r>
            <w:r w:rsidRPr="00172560">
              <w:rPr>
                <w:sz w:val="20"/>
              </w:rPr>
              <w:t xml:space="preserve"> могут быть изготовлены по заказу других компаний, например, для промоакций или корпоративных подарков.</w:t>
            </w:r>
          </w:p>
          <w:p w14:paraId="558790C2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4CC936C5" w14:textId="441FE8A8" w:rsidR="00172560" w:rsidRPr="00172560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9. Возможность использования экологически чистых материалов: Производство </w:t>
            </w:r>
            <w:r w:rsidR="001F02A6">
              <w:rPr>
                <w:sz w:val="20"/>
              </w:rPr>
              <w:t>Игровые наборы</w:t>
            </w:r>
            <w:r w:rsidRPr="00172560">
              <w:rPr>
                <w:sz w:val="20"/>
              </w:rPr>
              <w:t xml:space="preserve"> может быть организовано с использованием экологически чистых материалов, что будет привлекать потребителей, заботящихся об окружающей среде.</w:t>
            </w:r>
          </w:p>
          <w:p w14:paraId="5E470AAB" w14:textId="77777777" w:rsidR="00172560" w:rsidRPr="00172560" w:rsidRDefault="00172560" w:rsidP="00172560">
            <w:pPr>
              <w:pStyle w:val="TableParagraph"/>
              <w:rPr>
                <w:sz w:val="20"/>
              </w:rPr>
            </w:pPr>
          </w:p>
          <w:p w14:paraId="196ECB9C" w14:textId="7F27AB56" w:rsidR="00BB2D2D" w:rsidRDefault="00172560" w:rsidP="00172560">
            <w:pPr>
              <w:pStyle w:val="TableParagraph"/>
              <w:rPr>
                <w:sz w:val="20"/>
              </w:rPr>
            </w:pPr>
            <w:r w:rsidRPr="00172560">
              <w:rPr>
                <w:sz w:val="20"/>
              </w:rPr>
              <w:t xml:space="preserve">10. Возможность использования современных технологий: Применение новых технологий, таких как 3D-печать, позволяет создавать уникальные </w:t>
            </w:r>
            <w:r w:rsidR="001F02A6">
              <w:rPr>
                <w:sz w:val="20"/>
              </w:rPr>
              <w:t>и</w:t>
            </w:r>
            <w:r w:rsidR="001F02A6">
              <w:rPr>
                <w:sz w:val="20"/>
              </w:rPr>
              <w:t>гровые наборы</w:t>
            </w:r>
            <w:r w:rsidRPr="00172560">
              <w:rPr>
                <w:sz w:val="20"/>
              </w:rPr>
              <w:t>, что повышает их привлекательность для покупателей.</w:t>
            </w:r>
          </w:p>
        </w:tc>
      </w:tr>
      <w:tr w:rsidR="00BB2D2D" w14:paraId="4B57461A" w14:textId="77777777">
        <w:trPr>
          <w:trHeight w:val="2483"/>
        </w:trPr>
        <w:tc>
          <w:tcPr>
            <w:tcW w:w="708" w:type="dxa"/>
          </w:tcPr>
          <w:p w14:paraId="0EA58094" w14:textId="77777777" w:rsidR="00BB2D2D" w:rsidRDefault="00BB2D2D">
            <w:pPr>
              <w:pStyle w:val="TableParagraph"/>
              <w:rPr>
                <w:i/>
              </w:rPr>
            </w:pPr>
          </w:p>
          <w:p w14:paraId="7E426848" w14:textId="77777777" w:rsidR="00BB2D2D" w:rsidRDefault="00BB2D2D">
            <w:pPr>
              <w:pStyle w:val="TableParagraph"/>
              <w:rPr>
                <w:i/>
              </w:rPr>
            </w:pPr>
          </w:p>
          <w:p w14:paraId="54A78D0A" w14:textId="77777777" w:rsidR="00BB2D2D" w:rsidRDefault="00BB2D2D">
            <w:pPr>
              <w:pStyle w:val="TableParagraph"/>
              <w:rPr>
                <w:i/>
              </w:rPr>
            </w:pPr>
          </w:p>
          <w:p w14:paraId="3ADA8E47" w14:textId="77777777" w:rsidR="00BB2D2D" w:rsidRDefault="00BB2D2D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D9104DE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6F74B8FF" w14:textId="77777777" w:rsidR="00BB2D2D" w:rsidRDefault="00F5336F">
            <w:pPr>
              <w:pStyle w:val="TableParagraph"/>
              <w:spacing w:line="261" w:lineRule="auto"/>
              <w:ind w:left="11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План дальнейшего развития стартап-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14:paraId="6BEA14AE" w14:textId="77777777" w:rsidR="00BB2D2D" w:rsidRDefault="00F5336F">
            <w:pPr>
              <w:pStyle w:val="TableParagraph"/>
              <w:spacing w:line="261" w:lineRule="auto"/>
              <w:ind w:left="110" w:right="425"/>
              <w:rPr>
                <w:i/>
                <w:sz w:val="20"/>
              </w:rPr>
            </w:pPr>
            <w:r>
              <w:rPr>
                <w:i/>
                <w:sz w:val="20"/>
              </w:rPr>
              <w:t>(для проектов, прошедших во второй этап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 программы)</w:t>
            </w:r>
          </w:p>
          <w:p w14:paraId="0E2855C5" w14:textId="77777777" w:rsidR="00BB2D2D" w:rsidRDefault="00BB2D2D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C6F121A" w14:textId="77777777" w:rsidR="00BB2D2D" w:rsidRDefault="00F5336F">
            <w:pPr>
              <w:pStyle w:val="TableParagraph"/>
              <w:spacing w:line="259" w:lineRule="auto"/>
              <w:ind w:left="110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течение 6-12 месяцев после 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 акселерационной программы,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0C1637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6E292052" w14:textId="77777777" w:rsidR="00BB2D2D" w:rsidRDefault="00F5336F">
      <w:pPr>
        <w:spacing w:before="7" w:line="368" w:lineRule="exact"/>
        <w:ind w:left="1131" w:right="152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14:paraId="3AC9D191" w14:textId="77777777" w:rsidR="00BB2D2D" w:rsidRDefault="00F5336F">
      <w:pPr>
        <w:spacing w:line="368" w:lineRule="exact"/>
        <w:ind w:left="1131" w:right="153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6B79712E" w14:textId="77777777" w:rsidR="00BB2D2D" w:rsidRDefault="00F5336F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программы)</w:t>
      </w:r>
    </w:p>
    <w:p w14:paraId="2CF7D2D2" w14:textId="77777777" w:rsidR="00BB2D2D" w:rsidRDefault="00F5336F">
      <w:pPr>
        <w:spacing w:before="20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" w:anchor="documentu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14:paraId="3A5F855A" w14:textId="77777777" w:rsidR="00BB2D2D" w:rsidRDefault="00BB2D2D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DD72C6A" w14:textId="77777777">
        <w:trPr>
          <w:trHeight w:val="820"/>
        </w:trPr>
        <w:tc>
          <w:tcPr>
            <w:tcW w:w="4212" w:type="dxa"/>
          </w:tcPr>
          <w:p w14:paraId="7D8B96F9" w14:textId="77777777" w:rsidR="00BB2D2D" w:rsidRDefault="00F5336F">
            <w:pPr>
              <w:pStyle w:val="TableParagraph"/>
              <w:spacing w:before="1" w:line="259" w:lineRule="auto"/>
              <w:ind w:left="107" w:right="668"/>
            </w:pPr>
            <w:r>
              <w:t>Фокусная тематика из перечня ФСИ</w:t>
            </w:r>
            <w:r>
              <w:rPr>
                <w:spacing w:val="-52"/>
              </w:rPr>
              <w:t xml:space="preserve"> </w:t>
            </w:r>
            <w:r>
              <w:t>(</w:t>
            </w:r>
            <w:hyperlink r:id="rId12">
              <w:r>
                <w:rPr>
                  <w:color w:val="0562C1"/>
                  <w:u w:val="single" w:color="0562C1"/>
                </w:rPr>
                <w:t>https://fasie.ru/programs/programma-</w:t>
              </w:r>
            </w:hyperlink>
          </w:p>
          <w:p w14:paraId="6F2BC105" w14:textId="77777777" w:rsidR="00BB2D2D" w:rsidRDefault="00000000">
            <w:pPr>
              <w:pStyle w:val="TableParagraph"/>
              <w:spacing w:line="252" w:lineRule="exact"/>
              <w:ind w:left="107"/>
            </w:pPr>
            <w:hyperlink r:id="rId13">
              <w:r w:rsidR="00F5336F">
                <w:rPr>
                  <w:color w:val="0562C1"/>
                  <w:u w:val="single" w:color="0562C1"/>
                </w:rPr>
                <w:t>start/fokusnye-tematiki.php</w:t>
              </w:r>
              <w:r w:rsidR="00F5336F">
                <w:rPr>
                  <w:color w:val="0562C1"/>
                  <w:spacing w:val="-4"/>
                </w:rPr>
                <w:t xml:space="preserve"> </w:t>
              </w:r>
            </w:hyperlink>
            <w:r w:rsidR="00F5336F">
              <w:t>)</w:t>
            </w:r>
          </w:p>
        </w:tc>
        <w:tc>
          <w:tcPr>
            <w:tcW w:w="5813" w:type="dxa"/>
          </w:tcPr>
          <w:p w14:paraId="7C98D2A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A63551D" w14:textId="77777777">
        <w:trPr>
          <w:trHeight w:val="1218"/>
        </w:trPr>
        <w:tc>
          <w:tcPr>
            <w:tcW w:w="10025" w:type="dxa"/>
            <w:gridSpan w:val="2"/>
          </w:tcPr>
          <w:p w14:paraId="12CF91D6" w14:textId="77777777" w:rsidR="00BB2D2D" w:rsidRDefault="00F5336F">
            <w:pPr>
              <w:pStyle w:val="TableParagraph"/>
              <w:spacing w:before="12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401A827A" w14:textId="77777777" w:rsidR="00BB2D2D" w:rsidRDefault="00F5336F">
            <w:pPr>
              <w:pStyle w:val="TableParagraph"/>
              <w:spacing w:before="48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540C63F3" w14:textId="77777777" w:rsidR="00BB2D2D" w:rsidRDefault="00F5336F">
            <w:pPr>
              <w:pStyle w:val="TableParagraph"/>
              <w:spacing w:before="36"/>
              <w:ind w:left="216" w:right="2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BB2D2D" w14:paraId="7CF0B883" w14:textId="77777777">
        <w:trPr>
          <w:trHeight w:val="2728"/>
        </w:trPr>
        <w:tc>
          <w:tcPr>
            <w:tcW w:w="4212" w:type="dxa"/>
          </w:tcPr>
          <w:p w14:paraId="4FC532B2" w14:textId="77777777" w:rsidR="00BB2D2D" w:rsidRDefault="00F5336F">
            <w:pPr>
              <w:pStyle w:val="TableParagraph"/>
              <w:spacing w:line="256" w:lineRule="auto"/>
              <w:ind w:left="107" w:right="761"/>
              <w:rPr>
                <w:i/>
                <w:sz w:val="20"/>
              </w:rPr>
            </w:pPr>
            <w:r>
              <w:rPr>
                <w:sz w:val="20"/>
              </w:rPr>
              <w:t xml:space="preserve">Коллектив </w:t>
            </w:r>
            <w:r>
              <w:rPr>
                <w:i/>
                <w:sz w:val="20"/>
              </w:rPr>
              <w:t>(характеристика будущего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5B36A590" w14:textId="77777777" w:rsidR="00BB2D2D" w:rsidRDefault="00F5336F">
            <w:pPr>
              <w:pStyle w:val="TableParagraph"/>
              <w:spacing w:before="5" w:line="259" w:lineRule="auto"/>
              <w:ind w:left="107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коллектива (т.е. информация по количеству,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 от состава команды по 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5A7A696A" w14:textId="77777777" w:rsidR="00BB2D2D" w:rsidRDefault="00F5336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252AFB20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39E37B24" w14:textId="77777777" w:rsidR="00BB2D2D" w:rsidRDefault="00BB2D2D">
      <w:pPr>
        <w:rPr>
          <w:sz w:val="20"/>
        </w:rPr>
        <w:sectPr w:rsidR="00BB2D2D" w:rsidSect="009C374E">
          <w:footerReference w:type="default" r:id="rId14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0A86DF47" w14:textId="77777777">
        <w:trPr>
          <w:trHeight w:val="494"/>
        </w:trPr>
        <w:tc>
          <w:tcPr>
            <w:tcW w:w="4212" w:type="dxa"/>
          </w:tcPr>
          <w:p w14:paraId="66F7F02A" w14:textId="77777777" w:rsidR="00BB2D2D" w:rsidRDefault="00F5336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предприятия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50C55E2A" w14:textId="77777777" w:rsidR="00BB2D2D" w:rsidRDefault="00F5336F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EBA421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674B9B4D" w14:textId="77777777">
        <w:trPr>
          <w:trHeight w:val="1739"/>
        </w:trPr>
        <w:tc>
          <w:tcPr>
            <w:tcW w:w="4212" w:type="dxa"/>
          </w:tcPr>
          <w:p w14:paraId="7330559F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2051A2C2" w14:textId="77777777" w:rsidR="00BB2D2D" w:rsidRDefault="00F5336F">
            <w:pPr>
              <w:pStyle w:val="TableParagraph"/>
              <w:spacing w:before="18" w:line="259" w:lineRule="auto"/>
              <w:ind w:left="107" w:right="30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планируемом 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 и материальных ресурсов)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76DDB8D3" w14:textId="77777777" w:rsidR="00BB2D2D" w:rsidRDefault="00F5336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33087A61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759B60B4" w14:textId="77777777">
        <w:trPr>
          <w:trHeight w:val="1737"/>
        </w:trPr>
        <w:tc>
          <w:tcPr>
            <w:tcW w:w="4212" w:type="dxa"/>
          </w:tcPr>
          <w:p w14:paraId="5A91BE6D" w14:textId="77777777" w:rsidR="00BB2D2D" w:rsidRDefault="00F5336F">
            <w:pPr>
              <w:pStyle w:val="TableParagraph"/>
              <w:spacing w:line="259" w:lineRule="auto"/>
              <w:ind w:left="107" w:right="1030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 информация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поставщиках/продавцах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24433331" w14:textId="77777777" w:rsidR="00BB2D2D" w:rsidRDefault="00F5336F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410F9F3D" w14:textId="77777777" w:rsidR="00BB2D2D" w:rsidRDefault="00F5336F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3" w:type="dxa"/>
          </w:tcPr>
          <w:p w14:paraId="0F5CC91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BF4221" w14:textId="77777777">
        <w:trPr>
          <w:trHeight w:val="1737"/>
        </w:trPr>
        <w:tc>
          <w:tcPr>
            <w:tcW w:w="4212" w:type="dxa"/>
          </w:tcPr>
          <w:p w14:paraId="64D9C210" w14:textId="77777777" w:rsidR="00BB2D2D" w:rsidRDefault="00F5336F">
            <w:pPr>
              <w:pStyle w:val="TableParagraph"/>
              <w:spacing w:line="256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Объем реализации продукции (в натуральных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10F6D694" w14:textId="77777777" w:rsidR="00BB2D2D" w:rsidRDefault="00F5336F">
            <w:pPr>
              <w:pStyle w:val="TableParagraph"/>
              <w:spacing w:before="5" w:line="259" w:lineRule="auto"/>
              <w:ind w:left="107" w:right="17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 продукции на момент выхода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68929B6B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5B6145CA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5FC036B" w14:textId="77777777">
        <w:trPr>
          <w:trHeight w:val="1984"/>
        </w:trPr>
        <w:tc>
          <w:tcPr>
            <w:tcW w:w="4212" w:type="dxa"/>
          </w:tcPr>
          <w:p w14:paraId="6D58CD78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02CF5A80" w14:textId="77777777" w:rsidR="00BB2D2D" w:rsidRDefault="00F5336F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 (вне зависимости от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источника, например, выручка с продаж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т.д.) предприятия на момент выхода 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67CF952C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219AAD6D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3CE35B0" w14:textId="77777777">
        <w:trPr>
          <w:trHeight w:val="1489"/>
        </w:trPr>
        <w:tc>
          <w:tcPr>
            <w:tcW w:w="4212" w:type="dxa"/>
          </w:tcPr>
          <w:p w14:paraId="701BEB06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7A142622" w14:textId="77777777" w:rsidR="00BB2D2D" w:rsidRDefault="00F5336F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7207E859" w14:textId="77777777" w:rsidR="00BB2D2D" w:rsidRDefault="00F5336F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3469A43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02AB0A19" w14:textId="77777777">
        <w:trPr>
          <w:trHeight w:val="1240"/>
        </w:trPr>
        <w:tc>
          <w:tcPr>
            <w:tcW w:w="4212" w:type="dxa"/>
          </w:tcPr>
          <w:p w14:paraId="28EE7B01" w14:textId="77777777" w:rsidR="00BB2D2D" w:rsidRDefault="00F5336F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5FF19593" w14:textId="77777777" w:rsidR="00BB2D2D" w:rsidRDefault="00F5336F">
            <w:pPr>
              <w:pStyle w:val="TableParagraph"/>
              <w:spacing w:before="5" w:line="256" w:lineRule="auto"/>
              <w:ind w:left="107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количество лет 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3" w:type="dxa"/>
          </w:tcPr>
          <w:p w14:paraId="52041BCB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3D800D25" w14:textId="77777777">
        <w:trPr>
          <w:trHeight w:val="820"/>
        </w:trPr>
        <w:tc>
          <w:tcPr>
            <w:tcW w:w="10025" w:type="dxa"/>
            <w:gridSpan w:val="2"/>
          </w:tcPr>
          <w:p w14:paraId="76AF2244" w14:textId="77777777" w:rsidR="00BB2D2D" w:rsidRDefault="00F5336F">
            <w:pPr>
              <w:pStyle w:val="TableParagraph"/>
              <w:spacing w:before="40"/>
              <w:ind w:left="216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37C28BF5" w14:textId="77777777" w:rsidR="00BB2D2D" w:rsidRDefault="00F5336F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BB2D2D" w14:paraId="4E5B0398" w14:textId="77777777">
        <w:trPr>
          <w:trHeight w:val="609"/>
        </w:trPr>
        <w:tc>
          <w:tcPr>
            <w:tcW w:w="4212" w:type="dxa"/>
          </w:tcPr>
          <w:p w14:paraId="748527CB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33549168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49CD5EFB" w14:textId="77777777">
        <w:trPr>
          <w:trHeight w:val="618"/>
        </w:trPr>
        <w:tc>
          <w:tcPr>
            <w:tcW w:w="4212" w:type="dxa"/>
          </w:tcPr>
          <w:p w14:paraId="14A5BCA2" w14:textId="77777777" w:rsidR="00BB2D2D" w:rsidRDefault="00F5336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3542413C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782502F" w14:textId="77777777">
        <w:trPr>
          <w:trHeight w:val="611"/>
        </w:trPr>
        <w:tc>
          <w:tcPr>
            <w:tcW w:w="4212" w:type="dxa"/>
          </w:tcPr>
          <w:p w14:paraId="66C1A843" w14:textId="77777777" w:rsidR="00BB2D2D" w:rsidRDefault="00F53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2E60ED74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  <w:tr w:rsidR="00BB2D2D" w14:paraId="59E9EF86" w14:textId="77777777">
        <w:trPr>
          <w:trHeight w:val="1365"/>
        </w:trPr>
        <w:tc>
          <w:tcPr>
            <w:tcW w:w="10025" w:type="dxa"/>
            <w:gridSpan w:val="2"/>
          </w:tcPr>
          <w:p w14:paraId="3D4AFB22" w14:textId="77777777" w:rsidR="00BB2D2D" w:rsidRDefault="00F5336F">
            <w:pPr>
              <w:pStyle w:val="TableParagraph"/>
              <w:spacing w:before="120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00911BF3" w14:textId="77777777" w:rsidR="00BB2D2D" w:rsidRDefault="00F5336F">
            <w:pPr>
              <w:pStyle w:val="TableParagraph"/>
              <w:spacing w:before="166" w:line="259" w:lineRule="auto"/>
              <w:ind w:left="1334" w:right="1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 период грантовой поддержки и максимально прогнозируемый срок,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BB2D2D" w14:paraId="0388072A" w14:textId="77777777">
        <w:trPr>
          <w:trHeight w:val="618"/>
        </w:trPr>
        <w:tc>
          <w:tcPr>
            <w:tcW w:w="4212" w:type="dxa"/>
          </w:tcPr>
          <w:p w14:paraId="7E96D4FF" w14:textId="77777777" w:rsidR="00BB2D2D" w:rsidRDefault="00F5336F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коллектива:</w:t>
            </w:r>
          </w:p>
        </w:tc>
        <w:tc>
          <w:tcPr>
            <w:tcW w:w="5813" w:type="dxa"/>
          </w:tcPr>
          <w:p w14:paraId="7B7646D3" w14:textId="77777777" w:rsidR="00BB2D2D" w:rsidRDefault="00BB2D2D">
            <w:pPr>
              <w:pStyle w:val="TableParagraph"/>
              <w:rPr>
                <w:sz w:val="20"/>
              </w:rPr>
            </w:pPr>
          </w:p>
        </w:tc>
      </w:tr>
    </w:tbl>
    <w:p w14:paraId="14878923" w14:textId="77777777" w:rsidR="00BB2D2D" w:rsidRDefault="00BB2D2D">
      <w:pPr>
        <w:rPr>
          <w:sz w:val="20"/>
        </w:rPr>
        <w:sectPr w:rsidR="00BB2D2D" w:rsidSect="009C374E">
          <w:footerReference w:type="default" r:id="rId15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BB2D2D" w14:paraId="5BFF4AA6" w14:textId="77777777">
        <w:trPr>
          <w:trHeight w:val="616"/>
        </w:trPr>
        <w:tc>
          <w:tcPr>
            <w:tcW w:w="4212" w:type="dxa"/>
            <w:gridSpan w:val="3"/>
          </w:tcPr>
          <w:p w14:paraId="2EA4C401" w14:textId="77777777" w:rsidR="00BB2D2D" w:rsidRDefault="00F5336F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4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3" w:type="dxa"/>
            <w:gridSpan w:val="4"/>
          </w:tcPr>
          <w:p w14:paraId="02002E5D" w14:textId="77777777" w:rsidR="00BB2D2D" w:rsidRDefault="00BB2D2D">
            <w:pPr>
              <w:pStyle w:val="TableParagraph"/>
            </w:pPr>
          </w:p>
        </w:tc>
      </w:tr>
      <w:tr w:rsidR="00BB2D2D" w14:paraId="5670B2BD" w14:textId="77777777">
        <w:trPr>
          <w:trHeight w:val="3275"/>
        </w:trPr>
        <w:tc>
          <w:tcPr>
            <w:tcW w:w="4212" w:type="dxa"/>
            <w:gridSpan w:val="3"/>
          </w:tcPr>
          <w:p w14:paraId="6BDFAA3B" w14:textId="77777777" w:rsidR="00BB2D2D" w:rsidRDefault="00F5336F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3" w:type="dxa"/>
            <w:gridSpan w:val="4"/>
          </w:tcPr>
          <w:p w14:paraId="7E9287CD" w14:textId="77777777" w:rsidR="00BB2D2D" w:rsidRDefault="00BB2D2D">
            <w:pPr>
              <w:pStyle w:val="TableParagraph"/>
            </w:pPr>
          </w:p>
        </w:tc>
      </w:tr>
      <w:tr w:rsidR="00BB2D2D" w14:paraId="07BED20C" w14:textId="77777777">
        <w:trPr>
          <w:trHeight w:val="1912"/>
        </w:trPr>
        <w:tc>
          <w:tcPr>
            <w:tcW w:w="4212" w:type="dxa"/>
            <w:gridSpan w:val="3"/>
          </w:tcPr>
          <w:p w14:paraId="3C85F2D3" w14:textId="77777777" w:rsidR="00BB2D2D" w:rsidRDefault="00F5336F">
            <w:pPr>
              <w:pStyle w:val="TableParagraph"/>
              <w:spacing w:before="3" w:line="259" w:lineRule="auto"/>
              <w:ind w:left="107" w:right="216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т.п.):</w:t>
            </w:r>
          </w:p>
        </w:tc>
        <w:tc>
          <w:tcPr>
            <w:tcW w:w="5813" w:type="dxa"/>
            <w:gridSpan w:val="4"/>
          </w:tcPr>
          <w:p w14:paraId="79C14D49" w14:textId="77777777" w:rsidR="00BB2D2D" w:rsidRDefault="00BB2D2D">
            <w:pPr>
              <w:pStyle w:val="TableParagraph"/>
            </w:pPr>
          </w:p>
        </w:tc>
      </w:tr>
      <w:tr w:rsidR="00BB2D2D" w14:paraId="4F0EBE08" w14:textId="77777777">
        <w:trPr>
          <w:trHeight w:val="616"/>
        </w:trPr>
        <w:tc>
          <w:tcPr>
            <w:tcW w:w="4212" w:type="dxa"/>
            <w:gridSpan w:val="3"/>
          </w:tcPr>
          <w:p w14:paraId="3E8CD8D2" w14:textId="77777777" w:rsidR="00BB2D2D" w:rsidRDefault="00F5336F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C66CE8D" w14:textId="77777777" w:rsidR="00BB2D2D" w:rsidRDefault="00BB2D2D">
            <w:pPr>
              <w:pStyle w:val="TableParagraph"/>
            </w:pPr>
          </w:p>
        </w:tc>
      </w:tr>
      <w:tr w:rsidR="00BB2D2D" w14:paraId="3F443D69" w14:textId="77777777">
        <w:trPr>
          <w:trHeight w:val="618"/>
        </w:trPr>
        <w:tc>
          <w:tcPr>
            <w:tcW w:w="4212" w:type="dxa"/>
            <w:gridSpan w:val="3"/>
          </w:tcPr>
          <w:p w14:paraId="039D0556" w14:textId="77777777" w:rsidR="00BB2D2D" w:rsidRDefault="00F5336F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  <w:tc>
          <w:tcPr>
            <w:tcW w:w="5813" w:type="dxa"/>
            <w:gridSpan w:val="4"/>
          </w:tcPr>
          <w:p w14:paraId="39E27235" w14:textId="77777777" w:rsidR="00BB2D2D" w:rsidRDefault="00BB2D2D">
            <w:pPr>
              <w:pStyle w:val="TableParagraph"/>
            </w:pPr>
          </w:p>
        </w:tc>
      </w:tr>
      <w:tr w:rsidR="00BB2D2D" w14:paraId="2CDBCB94" w14:textId="77777777">
        <w:trPr>
          <w:trHeight w:val="981"/>
        </w:trPr>
        <w:tc>
          <w:tcPr>
            <w:tcW w:w="10025" w:type="dxa"/>
            <w:gridSpan w:val="7"/>
          </w:tcPr>
          <w:p w14:paraId="37F4BD09" w14:textId="77777777" w:rsidR="00BB2D2D" w:rsidRDefault="00F5336F">
            <w:pPr>
              <w:pStyle w:val="TableParagraph"/>
              <w:spacing w:before="118"/>
              <w:ind w:left="216" w:right="2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304DE95" w14:textId="77777777" w:rsidR="00BB2D2D" w:rsidRDefault="00F5336F">
            <w:pPr>
              <w:pStyle w:val="TableParagraph"/>
              <w:spacing w:before="57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BB2D2D" w14:paraId="581708BC" w14:textId="77777777">
        <w:trPr>
          <w:trHeight w:val="618"/>
        </w:trPr>
        <w:tc>
          <w:tcPr>
            <w:tcW w:w="4212" w:type="dxa"/>
            <w:gridSpan w:val="3"/>
          </w:tcPr>
          <w:p w14:paraId="071DB141" w14:textId="77777777" w:rsidR="00BB2D2D" w:rsidRDefault="00F5336F">
            <w:pPr>
              <w:pStyle w:val="TableParagraph"/>
              <w:spacing w:before="1"/>
              <w:ind w:left="107"/>
            </w:pPr>
            <w:r>
              <w:t>Доходы:</w:t>
            </w:r>
          </w:p>
        </w:tc>
        <w:tc>
          <w:tcPr>
            <w:tcW w:w="5813" w:type="dxa"/>
            <w:gridSpan w:val="4"/>
          </w:tcPr>
          <w:p w14:paraId="1925BED7" w14:textId="77777777" w:rsidR="00BB2D2D" w:rsidRDefault="00BB2D2D">
            <w:pPr>
              <w:pStyle w:val="TableParagraph"/>
            </w:pPr>
          </w:p>
        </w:tc>
      </w:tr>
      <w:tr w:rsidR="00BB2D2D" w14:paraId="10482A2B" w14:textId="77777777">
        <w:trPr>
          <w:trHeight w:val="616"/>
        </w:trPr>
        <w:tc>
          <w:tcPr>
            <w:tcW w:w="4212" w:type="dxa"/>
            <w:gridSpan w:val="3"/>
          </w:tcPr>
          <w:p w14:paraId="06B6EAD8" w14:textId="77777777" w:rsidR="00BB2D2D" w:rsidRDefault="00F5336F">
            <w:pPr>
              <w:pStyle w:val="TableParagraph"/>
              <w:spacing w:before="1"/>
              <w:ind w:left="107"/>
            </w:pPr>
            <w:r>
              <w:t>Расходы:</w:t>
            </w:r>
          </w:p>
        </w:tc>
        <w:tc>
          <w:tcPr>
            <w:tcW w:w="5813" w:type="dxa"/>
            <w:gridSpan w:val="4"/>
          </w:tcPr>
          <w:p w14:paraId="325C0C14" w14:textId="77777777" w:rsidR="00BB2D2D" w:rsidRDefault="00BB2D2D">
            <w:pPr>
              <w:pStyle w:val="TableParagraph"/>
            </w:pPr>
          </w:p>
        </w:tc>
      </w:tr>
      <w:tr w:rsidR="00BB2D2D" w14:paraId="38CE9F86" w14:textId="77777777">
        <w:trPr>
          <w:trHeight w:val="2457"/>
        </w:trPr>
        <w:tc>
          <w:tcPr>
            <w:tcW w:w="4212" w:type="dxa"/>
            <w:gridSpan w:val="3"/>
          </w:tcPr>
          <w:p w14:paraId="3B86715D" w14:textId="77777777" w:rsidR="00BB2D2D" w:rsidRDefault="00F5336F">
            <w:pPr>
              <w:pStyle w:val="TableParagraph"/>
              <w:spacing w:before="1" w:line="259" w:lineRule="auto"/>
              <w:ind w:left="107" w:right="104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5"/>
              </w:rPr>
              <w:t xml:space="preserve"> </w:t>
            </w:r>
            <w:r>
              <w:t>содействия</w:t>
            </w:r>
            <w:r>
              <w:rPr>
                <w:spacing w:val="-5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1"/>
              </w:rPr>
              <w:t xml:space="preserve"> </w:t>
            </w:r>
            <w:r>
              <w:t>инвестиций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др.):</w:t>
            </w:r>
          </w:p>
        </w:tc>
        <w:tc>
          <w:tcPr>
            <w:tcW w:w="5813" w:type="dxa"/>
            <w:gridSpan w:val="4"/>
          </w:tcPr>
          <w:p w14:paraId="2FB7CA0A" w14:textId="77777777" w:rsidR="00BB2D2D" w:rsidRDefault="00BB2D2D">
            <w:pPr>
              <w:pStyle w:val="TableParagraph"/>
            </w:pPr>
          </w:p>
        </w:tc>
      </w:tr>
      <w:tr w:rsidR="00BB2D2D" w14:paraId="203CCAAA" w14:textId="77777777">
        <w:trPr>
          <w:trHeight w:val="664"/>
        </w:trPr>
        <w:tc>
          <w:tcPr>
            <w:tcW w:w="10025" w:type="dxa"/>
            <w:gridSpan w:val="7"/>
          </w:tcPr>
          <w:p w14:paraId="69CAB2DD" w14:textId="77777777" w:rsidR="00BB2D2D" w:rsidRDefault="00F5336F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BB2D2D" w14:paraId="09CF3EDA" w14:textId="77777777">
        <w:trPr>
          <w:trHeight w:val="616"/>
        </w:trPr>
        <w:tc>
          <w:tcPr>
            <w:tcW w:w="10025" w:type="dxa"/>
            <w:gridSpan w:val="7"/>
          </w:tcPr>
          <w:p w14:paraId="57379155" w14:textId="77777777" w:rsidR="00BB2D2D" w:rsidRDefault="00F5336F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 (длительность 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месяца)</w:t>
            </w:r>
          </w:p>
        </w:tc>
      </w:tr>
      <w:tr w:rsidR="00BB2D2D" w14:paraId="2CF6AD73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1" w:space="0" w:color="000000"/>
            </w:tcBorders>
          </w:tcPr>
          <w:p w14:paraId="6EAAE3EB" w14:textId="77777777" w:rsidR="00BB2D2D" w:rsidRDefault="00BB2D2D">
            <w:pPr>
              <w:pStyle w:val="TableParagraph"/>
              <w:rPr>
                <w:sz w:val="16"/>
              </w:rPr>
            </w:pPr>
          </w:p>
        </w:tc>
      </w:tr>
      <w:tr w:rsidR="00BB2D2D" w14:paraId="1BED0AD3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0E68F104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AF2F0EE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11C96F" w14:textId="77777777" w:rsidR="00BB2D2D" w:rsidRDefault="00F5336F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695B41" w14:textId="77777777" w:rsidR="00BB2D2D" w:rsidRDefault="00F5336F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DE7B5E" w14:textId="77777777" w:rsidR="00BB2D2D" w:rsidRDefault="00F5336F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C2FAC2E" w14:textId="77777777" w:rsidR="00BB2D2D" w:rsidRDefault="00BB2D2D">
            <w:pPr>
              <w:pStyle w:val="TableParagraph"/>
            </w:pPr>
          </w:p>
        </w:tc>
      </w:tr>
      <w:tr w:rsidR="00BB2D2D" w14:paraId="72428628" w14:textId="77777777">
        <w:trPr>
          <w:trHeight w:val="328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FC4F746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724F223A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0E0F73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3177F0D6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615F1A02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18759785" w14:textId="77777777" w:rsidR="00BB2D2D" w:rsidRDefault="00BB2D2D">
            <w:pPr>
              <w:rPr>
                <w:sz w:val="2"/>
                <w:szCs w:val="2"/>
              </w:rPr>
            </w:pPr>
          </w:p>
        </w:tc>
      </w:tr>
      <w:tr w:rsidR="00BB2D2D" w14:paraId="0D011BAC" w14:textId="77777777">
        <w:trPr>
          <w:trHeight w:val="633"/>
        </w:trPr>
        <w:tc>
          <w:tcPr>
            <w:tcW w:w="10025" w:type="dxa"/>
            <w:gridSpan w:val="7"/>
            <w:tcBorders>
              <w:top w:val="nil"/>
            </w:tcBorders>
          </w:tcPr>
          <w:p w14:paraId="7D219940" w14:textId="77777777" w:rsidR="00BB2D2D" w:rsidRDefault="00F5336F">
            <w:pPr>
              <w:pStyle w:val="TableParagraph"/>
              <w:spacing w:before="138"/>
              <w:ind w:left="107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2 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месяцев)</w:t>
            </w:r>
          </w:p>
        </w:tc>
      </w:tr>
      <w:tr w:rsidR="00BB2D2D" w14:paraId="1641E2B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7E8F4CDA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5A845050" w14:textId="77777777" w:rsidR="00BB2D2D" w:rsidRDefault="00BB2D2D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2109F67D" w14:textId="77777777" w:rsidR="00BB2D2D" w:rsidRDefault="00BB2D2D">
            <w:pPr>
              <w:pStyle w:val="TableParagraph"/>
              <w:rPr>
                <w:sz w:val="6"/>
              </w:rPr>
            </w:pPr>
          </w:p>
        </w:tc>
      </w:tr>
      <w:tr w:rsidR="00BB2D2D" w14:paraId="776E6D94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78A26C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A29604A" w14:textId="77777777" w:rsidR="00BB2D2D" w:rsidRDefault="00F5336F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5FBF09" w14:textId="77777777" w:rsidR="00BB2D2D" w:rsidRDefault="00F5336F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30B967" w14:textId="77777777" w:rsidR="00BB2D2D" w:rsidRDefault="00F5336F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456514" w14:textId="77777777" w:rsidR="00BB2D2D" w:rsidRDefault="00F5336F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14:paraId="0D43A71B" w14:textId="77777777" w:rsidR="00BB2D2D" w:rsidRDefault="00BB2D2D">
            <w:pPr>
              <w:pStyle w:val="TableParagraph"/>
            </w:pPr>
          </w:p>
        </w:tc>
      </w:tr>
      <w:tr w:rsidR="00BB2D2D" w14:paraId="05C9AAD4" w14:textId="77777777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26EBE80" w14:textId="77777777" w:rsidR="00BB2D2D" w:rsidRDefault="00BB2D2D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D8F1887" w14:textId="77777777" w:rsidR="00BB2D2D" w:rsidRDefault="00BB2D2D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05ACDFB1" w14:textId="77777777" w:rsidR="00BB2D2D" w:rsidRDefault="00BB2D2D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540E4B50" w14:textId="77777777" w:rsidR="00BB2D2D" w:rsidRDefault="00BB2D2D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36C16E0" w14:textId="77777777" w:rsidR="00BB2D2D" w:rsidRDefault="00BB2D2D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14:paraId="24B66EE9" w14:textId="77777777" w:rsidR="00BB2D2D" w:rsidRDefault="00BB2D2D">
            <w:pPr>
              <w:rPr>
                <w:sz w:val="2"/>
                <w:szCs w:val="2"/>
              </w:rPr>
            </w:pPr>
          </w:p>
        </w:tc>
      </w:tr>
    </w:tbl>
    <w:p w14:paraId="24AB33C0" w14:textId="77777777" w:rsidR="00BB2D2D" w:rsidRDefault="00BB2D2D">
      <w:pPr>
        <w:rPr>
          <w:sz w:val="2"/>
          <w:szCs w:val="2"/>
        </w:rPr>
        <w:sectPr w:rsidR="00BB2D2D" w:rsidSect="009C374E">
          <w:footerReference w:type="default" r:id="rId16"/>
          <w:pgSz w:w="11910" w:h="16840"/>
          <w:pgMar w:top="40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BB2D2D" w14:paraId="5FB545A4" w14:textId="77777777">
        <w:trPr>
          <w:trHeight w:val="1084"/>
        </w:trPr>
        <w:tc>
          <w:tcPr>
            <w:tcW w:w="10025" w:type="dxa"/>
            <w:gridSpan w:val="2"/>
          </w:tcPr>
          <w:p w14:paraId="56ED1115" w14:textId="77777777" w:rsidR="00BB2D2D" w:rsidRDefault="00F5336F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 ДРУГИХ ИНСТИТУТОВ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BB2D2D" w14:paraId="7EDC0A5A" w14:textId="77777777">
        <w:trPr>
          <w:trHeight w:val="618"/>
        </w:trPr>
        <w:tc>
          <w:tcPr>
            <w:tcW w:w="10025" w:type="dxa"/>
            <w:gridSpan w:val="2"/>
          </w:tcPr>
          <w:p w14:paraId="483D9DD0" w14:textId="77777777" w:rsidR="00BB2D2D" w:rsidRDefault="00F5336F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</w:tr>
      <w:tr w:rsidR="00BB2D2D" w14:paraId="3C8610AA" w14:textId="77777777">
        <w:trPr>
          <w:trHeight w:val="803"/>
        </w:trPr>
        <w:tc>
          <w:tcPr>
            <w:tcW w:w="4212" w:type="dxa"/>
          </w:tcPr>
          <w:p w14:paraId="5A861E12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14:paraId="663C90A6" w14:textId="77777777" w:rsidR="00BB2D2D" w:rsidRDefault="00BB2D2D">
            <w:pPr>
              <w:pStyle w:val="TableParagraph"/>
            </w:pPr>
          </w:p>
        </w:tc>
      </w:tr>
      <w:tr w:rsidR="00BB2D2D" w14:paraId="742697F6" w14:textId="77777777">
        <w:trPr>
          <w:trHeight w:val="1638"/>
        </w:trPr>
        <w:tc>
          <w:tcPr>
            <w:tcW w:w="4212" w:type="dxa"/>
          </w:tcPr>
          <w:p w14:paraId="7E3A13DC" w14:textId="77777777" w:rsidR="00BB2D2D" w:rsidRDefault="00F5336F">
            <w:pPr>
              <w:pStyle w:val="TableParagraph"/>
              <w:spacing w:before="1" w:line="259" w:lineRule="auto"/>
              <w:ind w:left="107" w:right="240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>формированию и преакселерации</w:t>
            </w:r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3" w:type="dxa"/>
          </w:tcPr>
          <w:p w14:paraId="1518D16A" w14:textId="77777777" w:rsidR="00BB2D2D" w:rsidRDefault="00BB2D2D">
            <w:pPr>
              <w:pStyle w:val="TableParagraph"/>
            </w:pPr>
          </w:p>
        </w:tc>
      </w:tr>
      <w:tr w:rsidR="00BB2D2D" w14:paraId="0C710589" w14:textId="77777777">
        <w:trPr>
          <w:trHeight w:val="1636"/>
        </w:trPr>
        <w:tc>
          <w:tcPr>
            <w:tcW w:w="4212" w:type="dxa"/>
          </w:tcPr>
          <w:p w14:paraId="07A0AB03" w14:textId="77777777" w:rsidR="00BB2D2D" w:rsidRDefault="00F5336F">
            <w:pPr>
              <w:pStyle w:val="TableParagraph"/>
              <w:spacing w:before="1" w:line="259" w:lineRule="auto"/>
              <w:ind w:left="107" w:right="854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  <w:p w14:paraId="39CD4245" w14:textId="77777777" w:rsidR="00BB2D2D" w:rsidRDefault="00F5336F">
            <w:pPr>
              <w:pStyle w:val="TableParagraph"/>
              <w:spacing w:line="259" w:lineRule="auto"/>
              <w:ind w:left="107" w:right="377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3" w:type="dxa"/>
          </w:tcPr>
          <w:p w14:paraId="1274230B" w14:textId="77777777" w:rsidR="00BB2D2D" w:rsidRDefault="00BB2D2D">
            <w:pPr>
              <w:pStyle w:val="TableParagraph"/>
            </w:pPr>
          </w:p>
        </w:tc>
      </w:tr>
      <w:tr w:rsidR="00BB2D2D" w14:paraId="4776585C" w14:textId="77777777">
        <w:trPr>
          <w:trHeight w:val="1094"/>
        </w:trPr>
        <w:tc>
          <w:tcPr>
            <w:tcW w:w="4212" w:type="dxa"/>
          </w:tcPr>
          <w:p w14:paraId="66EE1682" w14:textId="77777777" w:rsidR="00BB2D2D" w:rsidRDefault="00F5336F">
            <w:pPr>
              <w:pStyle w:val="TableParagraph"/>
              <w:spacing w:before="3" w:line="259" w:lineRule="auto"/>
              <w:ind w:left="107" w:right="185"/>
            </w:pPr>
            <w:r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 в программах Leader ID и</w:t>
            </w:r>
            <w:r>
              <w:rPr>
                <w:spacing w:val="-53"/>
              </w:rPr>
              <w:t xml:space="preserve"> </w:t>
            </w:r>
            <w:r>
              <w:t>АНО «Платформа НТИ»:</w:t>
            </w:r>
          </w:p>
        </w:tc>
        <w:tc>
          <w:tcPr>
            <w:tcW w:w="5813" w:type="dxa"/>
          </w:tcPr>
          <w:p w14:paraId="56E26CD7" w14:textId="77777777" w:rsidR="00BB2D2D" w:rsidRDefault="00BB2D2D">
            <w:pPr>
              <w:pStyle w:val="TableParagraph"/>
            </w:pPr>
          </w:p>
        </w:tc>
      </w:tr>
      <w:tr w:rsidR="00BB2D2D" w14:paraId="0B0CE8B0" w14:textId="77777777">
        <w:trPr>
          <w:trHeight w:val="616"/>
        </w:trPr>
        <w:tc>
          <w:tcPr>
            <w:tcW w:w="10025" w:type="dxa"/>
            <w:gridSpan w:val="2"/>
          </w:tcPr>
          <w:p w14:paraId="22289C9D" w14:textId="77777777" w:rsidR="00BB2D2D" w:rsidRDefault="00F5336F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BB2D2D" w14:paraId="23222A0B" w14:textId="77777777">
        <w:trPr>
          <w:trHeight w:val="707"/>
        </w:trPr>
        <w:tc>
          <w:tcPr>
            <w:tcW w:w="4212" w:type="dxa"/>
          </w:tcPr>
          <w:p w14:paraId="09475D84" w14:textId="77777777" w:rsidR="00BB2D2D" w:rsidRDefault="00F5336F">
            <w:pPr>
              <w:pStyle w:val="TableParagraph"/>
              <w:spacing w:before="1" w:line="259" w:lineRule="auto"/>
              <w:ind w:left="107" w:right="504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3" w:type="dxa"/>
          </w:tcPr>
          <w:p w14:paraId="11DB3F90" w14:textId="77777777" w:rsidR="00BB2D2D" w:rsidRDefault="00BB2D2D">
            <w:pPr>
              <w:pStyle w:val="TableParagraph"/>
            </w:pPr>
          </w:p>
        </w:tc>
      </w:tr>
      <w:tr w:rsidR="00BB2D2D" w14:paraId="52C8BF98" w14:textId="77777777">
        <w:trPr>
          <w:trHeight w:val="1523"/>
        </w:trPr>
        <w:tc>
          <w:tcPr>
            <w:tcW w:w="4212" w:type="dxa"/>
          </w:tcPr>
          <w:p w14:paraId="70B39A58" w14:textId="77777777" w:rsidR="00BB2D2D" w:rsidRDefault="00F5336F">
            <w:pPr>
              <w:pStyle w:val="TableParagraph"/>
              <w:spacing w:before="1" w:line="259" w:lineRule="auto"/>
              <w:ind w:left="107" w:right="145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3" w:type="dxa"/>
          </w:tcPr>
          <w:p w14:paraId="35352492" w14:textId="77777777" w:rsidR="00BB2D2D" w:rsidRDefault="00BB2D2D">
            <w:pPr>
              <w:pStyle w:val="TableParagraph"/>
            </w:pPr>
          </w:p>
        </w:tc>
      </w:tr>
      <w:tr w:rsidR="00BB2D2D" w14:paraId="74FDB6D6" w14:textId="77777777">
        <w:trPr>
          <w:trHeight w:val="618"/>
        </w:trPr>
        <w:tc>
          <w:tcPr>
            <w:tcW w:w="10025" w:type="dxa"/>
            <w:gridSpan w:val="2"/>
          </w:tcPr>
          <w:p w14:paraId="7A6AF9CA" w14:textId="77777777" w:rsidR="00BB2D2D" w:rsidRDefault="00F5336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BB2D2D" w14:paraId="73EAB026" w14:textId="77777777">
        <w:trPr>
          <w:trHeight w:val="705"/>
        </w:trPr>
        <w:tc>
          <w:tcPr>
            <w:tcW w:w="4212" w:type="dxa"/>
          </w:tcPr>
          <w:p w14:paraId="445C24B5" w14:textId="77777777" w:rsidR="00BB2D2D" w:rsidRDefault="00F5336F">
            <w:pPr>
              <w:pStyle w:val="TableParagraph"/>
              <w:spacing w:before="1" w:line="259" w:lineRule="auto"/>
              <w:ind w:left="107" w:right="733"/>
            </w:pPr>
            <w:r>
              <w:t>Номер контракта и тема проекта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</w:p>
        </w:tc>
        <w:tc>
          <w:tcPr>
            <w:tcW w:w="5813" w:type="dxa"/>
          </w:tcPr>
          <w:p w14:paraId="1DF8FC10" w14:textId="77777777" w:rsidR="00BB2D2D" w:rsidRDefault="00BB2D2D">
            <w:pPr>
              <w:pStyle w:val="TableParagraph"/>
            </w:pPr>
          </w:p>
        </w:tc>
      </w:tr>
      <w:tr w:rsidR="00BB2D2D" w14:paraId="7D1E9350" w14:textId="77777777">
        <w:trPr>
          <w:trHeight w:val="981"/>
        </w:trPr>
        <w:tc>
          <w:tcPr>
            <w:tcW w:w="4212" w:type="dxa"/>
          </w:tcPr>
          <w:p w14:paraId="0D74A6CE" w14:textId="77777777" w:rsidR="00BB2D2D" w:rsidRDefault="00F5336F">
            <w:pPr>
              <w:pStyle w:val="TableParagraph"/>
              <w:spacing w:before="1" w:line="259" w:lineRule="auto"/>
              <w:ind w:left="107" w:right="333"/>
            </w:pPr>
            <w:r>
              <w:t>Роль лидера по программе «УМНИК» в</w:t>
            </w:r>
            <w:r>
              <w:rPr>
                <w:spacing w:val="-53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3" w:type="dxa"/>
          </w:tcPr>
          <w:p w14:paraId="4F2FF032" w14:textId="77777777" w:rsidR="00BB2D2D" w:rsidRDefault="00BB2D2D">
            <w:pPr>
              <w:pStyle w:val="TableParagraph"/>
            </w:pPr>
          </w:p>
        </w:tc>
      </w:tr>
    </w:tbl>
    <w:p w14:paraId="19066C82" w14:textId="77777777" w:rsidR="00BB2D2D" w:rsidRDefault="00BB2D2D">
      <w:pPr>
        <w:pStyle w:val="a3"/>
        <w:rPr>
          <w:sz w:val="14"/>
        </w:rPr>
      </w:pPr>
    </w:p>
    <w:p w14:paraId="267D883A" w14:textId="77777777" w:rsidR="00BB2D2D" w:rsidRDefault="00BB2D2D">
      <w:pPr>
        <w:rPr>
          <w:sz w:val="14"/>
        </w:rPr>
        <w:sectPr w:rsidR="00BB2D2D" w:rsidSect="009C374E">
          <w:footerReference w:type="default" r:id="rId17"/>
          <w:pgSz w:w="11910" w:h="16840"/>
          <w:pgMar w:top="400" w:right="200" w:bottom="280" w:left="880" w:header="0" w:footer="0" w:gutter="0"/>
          <w:cols w:space="720"/>
        </w:sectPr>
      </w:pPr>
    </w:p>
    <w:p w14:paraId="38DFDA1C" w14:textId="77777777" w:rsidR="00BB2D2D" w:rsidRDefault="00BB2D2D">
      <w:pPr>
        <w:pStyle w:val="a3"/>
        <w:rPr>
          <w:sz w:val="24"/>
        </w:rPr>
      </w:pPr>
    </w:p>
    <w:p w14:paraId="7EBF311F" w14:textId="77777777" w:rsidR="00BB2D2D" w:rsidRDefault="00BB2D2D">
      <w:pPr>
        <w:pStyle w:val="a3"/>
        <w:spacing w:before="5"/>
        <w:rPr>
          <w:sz w:val="20"/>
        </w:rPr>
      </w:pPr>
    </w:p>
    <w:p w14:paraId="07CC6102" w14:textId="77777777" w:rsidR="00BB2D2D" w:rsidRDefault="00F5336F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14:paraId="46B24F2F" w14:textId="77777777" w:rsidR="00BB2D2D" w:rsidRDefault="00F5336F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14:paraId="4194A686" w14:textId="77777777" w:rsidR="00BB2D2D" w:rsidRDefault="00BB2D2D">
      <w:pPr>
        <w:rPr>
          <w:sz w:val="32"/>
        </w:rPr>
        <w:sectPr w:rsidR="00BB2D2D" w:rsidSect="009C374E">
          <w:type w:val="continuous"/>
          <w:pgSz w:w="11910" w:h="16840"/>
          <w:pgMar w:top="1040" w:right="200" w:bottom="154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7EC54475" w14:textId="77777777" w:rsidR="00BB2D2D" w:rsidRDefault="00BB2D2D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1EEA442B" w14:textId="77777777">
        <w:trPr>
          <w:trHeight w:val="983"/>
        </w:trPr>
        <w:tc>
          <w:tcPr>
            <w:tcW w:w="684" w:type="dxa"/>
          </w:tcPr>
          <w:p w14:paraId="70E03E47" w14:textId="77777777" w:rsidR="00BB2D2D" w:rsidRDefault="00BB2D2D">
            <w:pPr>
              <w:pStyle w:val="TableParagraph"/>
              <w:rPr>
                <w:b/>
                <w:sz w:val="19"/>
              </w:rPr>
            </w:pPr>
          </w:p>
          <w:p w14:paraId="65C21AB5" w14:textId="77777777" w:rsidR="00BB2D2D" w:rsidRDefault="00F5336F">
            <w:pPr>
              <w:pStyle w:val="TableParagraph"/>
              <w:spacing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1" w:type="dxa"/>
          </w:tcPr>
          <w:p w14:paraId="628787C4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704745" w14:textId="77777777" w:rsidR="00BB2D2D" w:rsidRDefault="00F5336F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3" w:type="dxa"/>
          </w:tcPr>
          <w:p w14:paraId="626AC61B" w14:textId="77777777" w:rsidR="00BB2D2D" w:rsidRDefault="00BB2D2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3EE1CF" w14:textId="77777777" w:rsidR="00BB2D2D" w:rsidRDefault="00F5336F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</w:t>
            </w:r>
          </w:p>
        </w:tc>
        <w:tc>
          <w:tcPr>
            <w:tcW w:w="2100" w:type="dxa"/>
          </w:tcPr>
          <w:p w14:paraId="4869A089" w14:textId="77777777" w:rsidR="00BB2D2D" w:rsidRDefault="00BB2D2D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740758C" w14:textId="77777777" w:rsidR="00BB2D2D" w:rsidRDefault="00F5336F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BB2D2D" w14:paraId="3F5E3295" w14:textId="77777777">
        <w:trPr>
          <w:trHeight w:val="1134"/>
        </w:trPr>
        <w:tc>
          <w:tcPr>
            <w:tcW w:w="684" w:type="dxa"/>
          </w:tcPr>
          <w:p w14:paraId="1C45E3F7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40473300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14:paraId="067C70A7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6EFA6E7D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186D979D" w14:textId="77777777" w:rsidR="00BB2D2D" w:rsidRDefault="00BB2D2D">
            <w:pPr>
              <w:pStyle w:val="TableParagraph"/>
            </w:pPr>
          </w:p>
        </w:tc>
      </w:tr>
    </w:tbl>
    <w:p w14:paraId="1BC76216" w14:textId="77777777" w:rsidR="00BB2D2D" w:rsidRDefault="00BB2D2D">
      <w:pPr>
        <w:sectPr w:rsidR="00BB2D2D" w:rsidSect="009C374E">
          <w:type w:val="continuous"/>
          <w:pgSz w:w="11910" w:h="16840"/>
          <w:pgMar w:top="1040" w:right="200" w:bottom="154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BB2D2D" w14:paraId="03D6BE15" w14:textId="77777777">
        <w:trPr>
          <w:trHeight w:val="1132"/>
        </w:trPr>
        <w:tc>
          <w:tcPr>
            <w:tcW w:w="684" w:type="dxa"/>
          </w:tcPr>
          <w:p w14:paraId="4B0AA54E" w14:textId="77777777" w:rsidR="00BB2D2D" w:rsidRDefault="00BB2D2D">
            <w:pPr>
              <w:pStyle w:val="TableParagraph"/>
              <w:rPr>
                <w:b/>
                <w:sz w:val="24"/>
              </w:rPr>
            </w:pPr>
          </w:p>
          <w:p w14:paraId="72748DD4" w14:textId="77777777" w:rsidR="00BB2D2D" w:rsidRDefault="00F5336F">
            <w:pPr>
              <w:pStyle w:val="TableParagraph"/>
              <w:spacing w:before="154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14:paraId="7C71FED0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3C497B0E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A02ADE9" w14:textId="77777777" w:rsidR="00BB2D2D" w:rsidRDefault="00BB2D2D">
            <w:pPr>
              <w:pStyle w:val="TableParagraph"/>
            </w:pPr>
          </w:p>
        </w:tc>
      </w:tr>
      <w:tr w:rsidR="00BB2D2D" w14:paraId="12BE811B" w14:textId="77777777">
        <w:trPr>
          <w:trHeight w:val="510"/>
        </w:trPr>
        <w:tc>
          <w:tcPr>
            <w:tcW w:w="684" w:type="dxa"/>
          </w:tcPr>
          <w:p w14:paraId="6046D776" w14:textId="77777777" w:rsidR="00BB2D2D" w:rsidRDefault="00BB2D2D">
            <w:pPr>
              <w:pStyle w:val="TableParagraph"/>
            </w:pPr>
          </w:p>
        </w:tc>
        <w:tc>
          <w:tcPr>
            <w:tcW w:w="4841" w:type="dxa"/>
          </w:tcPr>
          <w:p w14:paraId="18C4ADAD" w14:textId="77777777" w:rsidR="00BB2D2D" w:rsidRDefault="00BB2D2D">
            <w:pPr>
              <w:pStyle w:val="TableParagraph"/>
            </w:pPr>
          </w:p>
        </w:tc>
        <w:tc>
          <w:tcPr>
            <w:tcW w:w="1963" w:type="dxa"/>
          </w:tcPr>
          <w:p w14:paraId="4C47773A" w14:textId="77777777" w:rsidR="00BB2D2D" w:rsidRDefault="00BB2D2D">
            <w:pPr>
              <w:pStyle w:val="TableParagraph"/>
            </w:pPr>
          </w:p>
        </w:tc>
        <w:tc>
          <w:tcPr>
            <w:tcW w:w="2100" w:type="dxa"/>
          </w:tcPr>
          <w:p w14:paraId="6CB5BA71" w14:textId="77777777" w:rsidR="00BB2D2D" w:rsidRDefault="00BB2D2D">
            <w:pPr>
              <w:pStyle w:val="TableParagraph"/>
            </w:pPr>
          </w:p>
        </w:tc>
      </w:tr>
    </w:tbl>
    <w:p w14:paraId="316BAC9F" w14:textId="77777777" w:rsidR="00F5336F" w:rsidRDefault="00F5336F"/>
    <w:sectPr w:rsidR="00F5336F">
      <w:footerReference w:type="default" r:id="rId18"/>
      <w:pgSz w:w="11910" w:h="16840"/>
      <w:pgMar w:top="40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D75F9" w14:textId="77777777" w:rsidR="009C374E" w:rsidRDefault="009C374E">
      <w:r>
        <w:separator/>
      </w:r>
    </w:p>
  </w:endnote>
  <w:endnote w:type="continuationSeparator" w:id="0">
    <w:p w14:paraId="6F685110" w14:textId="77777777" w:rsidR="009C374E" w:rsidRDefault="009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17B1E" w14:textId="77777777" w:rsidR="00BB2D2D" w:rsidRDefault="00BB2D2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4B589" w14:textId="77777777" w:rsidR="00BB2D2D" w:rsidRDefault="00BB2D2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00A2" w14:textId="77777777" w:rsidR="00BB2D2D" w:rsidRDefault="00BB2D2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C95B" w14:textId="77777777" w:rsidR="00BB2D2D" w:rsidRDefault="00BB2D2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58DF9" w14:textId="77777777" w:rsidR="00BB2D2D" w:rsidRDefault="00BB2D2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BD4B" w14:textId="77777777" w:rsidR="00BB2D2D" w:rsidRDefault="00BB2D2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CF3C" w14:textId="77777777" w:rsidR="00BB2D2D" w:rsidRDefault="00BB2D2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AA4D2" w14:textId="77777777" w:rsidR="00BB2D2D" w:rsidRDefault="00BB2D2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BC4F0" w14:textId="77777777" w:rsidR="00BB2D2D" w:rsidRDefault="00BB2D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836C7" w14:textId="77777777" w:rsidR="009C374E" w:rsidRDefault="009C374E">
      <w:r>
        <w:separator/>
      </w:r>
    </w:p>
  </w:footnote>
  <w:footnote w:type="continuationSeparator" w:id="0">
    <w:p w14:paraId="2F042855" w14:textId="77777777" w:rsidR="009C374E" w:rsidRDefault="009C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00DA"/>
    <w:multiLevelType w:val="multilevel"/>
    <w:tmpl w:val="4D8432FE"/>
    <w:lvl w:ilvl="0">
      <w:start w:val="2"/>
      <w:numFmt w:val="decimal"/>
      <w:lvlText w:val="%1"/>
      <w:lvlJc w:val="left"/>
      <w:pPr>
        <w:ind w:left="55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C3C9B"/>
    <w:multiLevelType w:val="multilevel"/>
    <w:tmpl w:val="9F027DA8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2" w15:restartNumberingAfterBreak="0">
    <w:nsid w:val="0C8C0A9A"/>
    <w:multiLevelType w:val="hybridMultilevel"/>
    <w:tmpl w:val="BB729C3C"/>
    <w:lvl w:ilvl="0" w:tplc="2C5E9FF2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9AD43662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B0CE3BBA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9E522974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A58A38E0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3774B800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610EADD8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D61686F8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36B63E72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18020F6"/>
    <w:multiLevelType w:val="multilevel"/>
    <w:tmpl w:val="F3B4EA56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12FE4B81"/>
    <w:multiLevelType w:val="multilevel"/>
    <w:tmpl w:val="7898DEB8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1F221789"/>
    <w:multiLevelType w:val="multilevel"/>
    <w:tmpl w:val="E09ECFDC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6" w15:restartNumberingAfterBreak="0">
    <w:nsid w:val="249A5A1B"/>
    <w:multiLevelType w:val="multilevel"/>
    <w:tmpl w:val="C884F6D8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7" w15:restartNumberingAfterBreak="0">
    <w:nsid w:val="44D735A9"/>
    <w:multiLevelType w:val="multilevel"/>
    <w:tmpl w:val="42029E10"/>
    <w:lvl w:ilvl="0">
      <w:start w:val="3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8" w15:restartNumberingAfterBreak="0">
    <w:nsid w:val="472067C2"/>
    <w:multiLevelType w:val="hybridMultilevel"/>
    <w:tmpl w:val="B95C6F52"/>
    <w:lvl w:ilvl="0" w:tplc="00EA4FAE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A22D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07AE151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5C6F88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116F9D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61C683D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D04CA95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B84E1A74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447001E0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4C26A4D"/>
    <w:multiLevelType w:val="multilevel"/>
    <w:tmpl w:val="5D980C9E"/>
    <w:lvl w:ilvl="0">
      <w:start w:val="1"/>
      <w:numFmt w:val="decimal"/>
      <w:lvlText w:val="%1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5" w:hanging="663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775" w:hanging="6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0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826"/>
      </w:pPr>
      <w:rPr>
        <w:rFonts w:hint="default"/>
        <w:lang w:val="ru-RU" w:eastAsia="en-US" w:bidi="ar-SA"/>
      </w:rPr>
    </w:lvl>
  </w:abstractNum>
  <w:abstractNum w:abstractNumId="10" w15:restartNumberingAfterBreak="0">
    <w:nsid w:val="56891C4B"/>
    <w:multiLevelType w:val="multilevel"/>
    <w:tmpl w:val="80D038F2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1" w15:restartNumberingAfterBreak="0">
    <w:nsid w:val="602C4E03"/>
    <w:multiLevelType w:val="multilevel"/>
    <w:tmpl w:val="F4CE19A4"/>
    <w:lvl w:ilvl="0">
      <w:start w:val="1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685D1437"/>
    <w:multiLevelType w:val="multilevel"/>
    <w:tmpl w:val="019C16DC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3" w15:restartNumberingAfterBreak="0">
    <w:nsid w:val="6DBC11D4"/>
    <w:multiLevelType w:val="multilevel"/>
    <w:tmpl w:val="4A980DBE"/>
    <w:lvl w:ilvl="0">
      <w:start w:val="1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4" w15:restartNumberingAfterBreak="0">
    <w:nsid w:val="6E1575FA"/>
    <w:multiLevelType w:val="multilevel"/>
    <w:tmpl w:val="B832E354"/>
    <w:lvl w:ilvl="0">
      <w:start w:val="1"/>
      <w:numFmt w:val="decimal"/>
      <w:lvlText w:val="%1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38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8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2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6"/>
      </w:pPr>
      <w:rPr>
        <w:rFonts w:hint="default"/>
        <w:lang w:val="ru-RU" w:eastAsia="en-US" w:bidi="ar-SA"/>
      </w:rPr>
    </w:lvl>
  </w:abstractNum>
  <w:abstractNum w:abstractNumId="15" w15:restartNumberingAfterBreak="0">
    <w:nsid w:val="6F0E43EA"/>
    <w:multiLevelType w:val="hybridMultilevel"/>
    <w:tmpl w:val="727C7B48"/>
    <w:lvl w:ilvl="0" w:tplc="E91A412A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6E45B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C9262E32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800E10C4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7F22A37A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0994D2CC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984E8282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1B84D70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0D0CFA32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6F2074F2"/>
    <w:multiLevelType w:val="multilevel"/>
    <w:tmpl w:val="8FA06452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5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2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7" w:hanging="718"/>
      </w:pPr>
      <w:rPr>
        <w:rFonts w:hint="default"/>
        <w:lang w:val="ru-RU" w:eastAsia="en-US" w:bidi="ar-SA"/>
      </w:rPr>
    </w:lvl>
  </w:abstractNum>
  <w:abstractNum w:abstractNumId="17" w15:restartNumberingAfterBreak="0">
    <w:nsid w:val="70732D37"/>
    <w:multiLevelType w:val="multilevel"/>
    <w:tmpl w:val="126CFFB0"/>
    <w:lvl w:ilvl="0">
      <w:start w:val="7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num w:numId="1" w16cid:durableId="874804590">
    <w:abstractNumId w:val="15"/>
  </w:num>
  <w:num w:numId="2" w16cid:durableId="490144813">
    <w:abstractNumId w:val="0"/>
  </w:num>
  <w:num w:numId="3" w16cid:durableId="928539243">
    <w:abstractNumId w:val="3"/>
  </w:num>
  <w:num w:numId="4" w16cid:durableId="155535899">
    <w:abstractNumId w:val="11"/>
  </w:num>
  <w:num w:numId="5" w16cid:durableId="1126966077">
    <w:abstractNumId w:val="9"/>
  </w:num>
  <w:num w:numId="6" w16cid:durableId="543563531">
    <w:abstractNumId w:val="14"/>
  </w:num>
  <w:num w:numId="7" w16cid:durableId="1140810214">
    <w:abstractNumId w:val="1"/>
  </w:num>
  <w:num w:numId="8" w16cid:durableId="102044596">
    <w:abstractNumId w:val="16"/>
  </w:num>
  <w:num w:numId="9" w16cid:durableId="1498376391">
    <w:abstractNumId w:val="8"/>
  </w:num>
  <w:num w:numId="10" w16cid:durableId="342171865">
    <w:abstractNumId w:val="4"/>
  </w:num>
  <w:num w:numId="11" w16cid:durableId="1027752871">
    <w:abstractNumId w:val="17"/>
  </w:num>
  <w:num w:numId="12" w16cid:durableId="1993293011">
    <w:abstractNumId w:val="10"/>
  </w:num>
  <w:num w:numId="13" w16cid:durableId="411051286">
    <w:abstractNumId w:val="12"/>
  </w:num>
  <w:num w:numId="14" w16cid:durableId="92866342">
    <w:abstractNumId w:val="6"/>
  </w:num>
  <w:num w:numId="15" w16cid:durableId="2091807294">
    <w:abstractNumId w:val="5"/>
  </w:num>
  <w:num w:numId="16" w16cid:durableId="1317539309">
    <w:abstractNumId w:val="7"/>
  </w:num>
  <w:num w:numId="17" w16cid:durableId="805854445">
    <w:abstractNumId w:val="13"/>
  </w:num>
  <w:num w:numId="18" w16cid:durableId="13680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D2D"/>
    <w:rsid w:val="000269D9"/>
    <w:rsid w:val="00033957"/>
    <w:rsid w:val="00051754"/>
    <w:rsid w:val="00172560"/>
    <w:rsid w:val="001F02A6"/>
    <w:rsid w:val="0034229E"/>
    <w:rsid w:val="009C374E"/>
    <w:rsid w:val="009E4499"/>
    <w:rsid w:val="00BB2D2D"/>
    <w:rsid w:val="00D75872"/>
    <w:rsid w:val="00D931F2"/>
    <w:rsid w:val="00E13015"/>
    <w:rsid w:val="00F50D72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9CD4"/>
  <w15:docId w15:val="{CA657575-9426-4A1E-BE65-0B3D2E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E44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Станислав Сапельников</cp:lastModifiedBy>
  <cp:revision>4</cp:revision>
  <dcterms:created xsi:type="dcterms:W3CDTF">2024-05-08T12:00:00Z</dcterms:created>
  <dcterms:modified xsi:type="dcterms:W3CDTF">2024-05-08T13:32:00Z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