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="240" w:lineRule="auto"/>
        <w:ind w:firstLine="0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20"/>
          <w:szCs w:val="20"/>
          <w:rtl w:val="0"/>
        </w:rPr>
        <w:t xml:space="preserve">(ссылка на проект)</w:t>
        <w:tab/>
      </w:r>
      <w:r w:rsidDel="00000000" w:rsidR="00000000" w:rsidRPr="00000000">
        <w:rPr>
          <w:sz w:val="20"/>
          <w:szCs w:val="20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20"/>
          <w:szCs w:val="20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7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20"/>
        <w:gridCol w:w="375"/>
        <w:gridCol w:w="870"/>
        <w:gridCol w:w="975"/>
        <w:gridCol w:w="1425"/>
        <w:gridCol w:w="480"/>
        <w:gridCol w:w="1260"/>
        <w:gridCol w:w="1275"/>
        <w:gridCol w:w="1560"/>
        <w:gridCol w:w="1485"/>
        <w:tblGridChange w:id="0">
          <w:tblGrid>
            <w:gridCol w:w="675"/>
            <w:gridCol w:w="120"/>
            <w:gridCol w:w="375"/>
            <w:gridCol w:w="870"/>
            <w:gridCol w:w="975"/>
            <w:gridCol w:w="1425"/>
            <w:gridCol w:w="480"/>
            <w:gridCol w:w="1260"/>
            <w:gridCol w:w="1275"/>
            <w:gridCol w:w="1560"/>
            <w:gridCol w:w="1485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496" w:right="14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CoolMind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56" w:lineRule="auto"/>
              <w:ind w:left="109" w:right="4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9" w:lineRule="auto"/>
              <w:ind w:left="10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ind w:left="720" w:firstLine="0"/>
              <w:rPr>
                <w:i w:val="1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right="335.905511811024" w:firstLine="0"/>
              <w:rPr/>
            </w:pPr>
            <w:r w:rsidDel="00000000" w:rsidR="00000000" w:rsidRPr="00000000">
              <w:rPr>
                <w:rtl w:val="0"/>
              </w:rPr>
              <w:t xml:space="preserve">Вставной модуль для холодильника, с помощью которого можно определить наличие и сохранность продуктов. Для взаимодействия с пользователем будет приложение.</w:t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6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Технологии информационных, управляющих, навигационных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D">
            <w:pPr>
              <w:rPr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20" w:right="335.90551181102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FoodNet</w:t>
            </w:r>
            <w:r w:rsidDel="00000000" w:rsidR="00000000" w:rsidRPr="00000000">
              <w:rPr>
                <w:rtl w:val="0"/>
              </w:rPr>
              <w:t xml:space="preserve"> - рынок потребительской продукции от роботизации и IT в сегментах Агротех и Фудтех до биотехнологий, стимулирующий рост экономики и способный радикально повысить доступность и качество питания.</w:t>
            </w:r>
          </w:p>
          <w:p w:rsidR="00000000" w:rsidDel="00000000" w:rsidP="00000000" w:rsidRDefault="00000000" w:rsidRPr="00000000" w14:paraId="0000004F">
            <w:p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left="720" w:firstLine="0"/>
              <w:rPr>
                <w:u w:val="single"/>
                <w:shd w:fill="fff2cc" w:val="clear"/>
              </w:rPr>
            </w:pPr>
            <w:r w:rsidDel="00000000" w:rsidR="00000000" w:rsidRPr="00000000">
              <w:rPr>
                <w:rtl w:val="0"/>
              </w:rPr>
              <w:t xml:space="preserve">"Технологии хранения и анализа больших данных"."Технологии беспроводной связи и «интернета вещей"."Технологии сенсорики".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u w:val="single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— U1300131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 — 4486550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1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Головина Анастасия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2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 89113556648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почта: yfcnz2503@mail.ru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16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5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58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U1297729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4471894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Васильева Дарья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Координатор, программист.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89118859522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dasha-vasileva-2004@inbox.ru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U1301145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4494710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Старостина Алёна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Исследователь.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89532373775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aleo.star@yandex.ru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U1299770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3105544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Чернова Анна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Коммуникатор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89532538424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annna.info@yandex.ru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ind w:firstLine="0"/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567" w:right="15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10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320.905511811024"/>
              <w:jc w:val="left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Цели: создать умный модуль для холодильника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Задачи: изучить существующие умные холодильники, найти варианты реализации функций умного холодильника, создать макет умного модуля и приложения для работы с ним.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Ожидаемые результаты: модель умного модуля и приложения, презентация.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 может быть применяться в домашнем хозяйстве.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 занимающиеся домашним хозяйством и люди, не желающие тратить много времени на домашние дела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90551181102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7" w:right="15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81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26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продаваться*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49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Вставной модуль для холодильника, с помощью которого можно определить наличие и сохранность продуктов. Он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поможет занятым людям экономить время на покупку продуктов. Все данные будут находиться в приложении на телефон. Данная технология позволит более удобно и просто включить холодильник в систему Умный дом.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56" w:lineRule="auto"/>
              <w:ind w:left="109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1"/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 потребитель может по дороге домой после рабочего дня через приложение проконтролировать наличие или отсутствие продуктов, их состояние, и сразу зайти в магазин за всем необходимым.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numPr>
                <w:ilvl w:val="0"/>
                <w:numId w:val="3"/>
              </w:numPr>
              <w:spacing w:after="0" w:afterAutospacing="0" w:line="259" w:lineRule="auto"/>
              <w:ind w:left="720" w:right="320.905511811024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Люди, занимающиеся домашними хозяйственными делами и нуждающиеся в эффективной и удобной бытовой технике.</w:t>
            </w:r>
          </w:p>
          <w:p w:rsidR="00000000" w:rsidDel="00000000" w:rsidP="00000000" w:rsidRDefault="00000000" w:rsidRPr="00000000" w14:paraId="000000E5">
            <w:pPr>
              <w:widowControl w:val="1"/>
              <w:numPr>
                <w:ilvl w:val="0"/>
                <w:numId w:val="3"/>
              </w:numPr>
              <w:spacing w:after="0" w:afterAutospacing="0" w:line="259" w:lineRule="auto"/>
              <w:ind w:left="720" w:right="320.905511811024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Люди, проводящие много времени в офисе или на работе, которым требуется удобная и функциональная техника для работы и отдыха в домашней обстановке.</w:t>
            </w:r>
          </w:p>
          <w:p w:rsidR="00000000" w:rsidDel="00000000" w:rsidP="00000000" w:rsidRDefault="00000000" w:rsidRPr="00000000" w14:paraId="000000E6">
            <w:pPr>
              <w:widowControl w:val="1"/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Люди, стремящиеся к экономии времени и упрощению своих задач, ищущие бытовую технику с автоматическими функциями и программами.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109" w:right="9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i w:val="1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реализации будут использоваться датчики: для блокировки запахов в воздухе, камеры для контроля, умеющие автоматически определять продукт (NapoleonIT). Приложение для телефонов, подключенное к базе данных.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6" w:lineRule="auto"/>
              <w:ind w:left="109" w:right="67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4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9" w:right="19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524250" cy="2501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50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3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465512" cy="438340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12" cy="4383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524250" cy="16129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61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1" w:lineRule="auto"/>
              <w:ind w:left="109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9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1"/>
              <w:ind w:left="283.4645669291342" w:right="320.905511811024" w:firstLine="0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Наш вставной модуль поможет сэкономить деньги людям, желающим приобрести умный холодильник, так как вставной модуль будет дешевле из-за себестоимости.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26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7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9" w:right="66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будет реализован, т.к. является выгодным.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будет востребованным, т.к. в России нет собственных умных холодильников.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будет прибыльным, т.к. позволяет любой холодильник подключать в Умный дом.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 будет устойчивым, т.к. у нас много потенциальных клиентов.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567" w:right="15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34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модуля планируется использовать пластик и металл.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приложения планируется использовать программы для создания мобильного приложения.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Процесс создания модулей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Процесс создания и поддержки приложения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45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Стоимость: модуль более дешёвый, чем полноценный умный холодильник.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Компактность: модуль будет занимать мало места в холодильнике.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Универсальность: модуль позволит любой холодильник сделать умным.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5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1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обосновывающие достижение характеристик продукта, обеспечивающих их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конкурентоспособность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датчик для блокировки запахов: впитывает в себя запахи.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камеры для контроля продуктов: они работают с помощью технологии компьютерного зрения.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320.905511811024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мобильное приложение: будет работать только после подключения к купленному модулю.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7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TRL 2 – Формулировка концепции технологии и оценка области применения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Проработка идеи. Рассмотрение различных вариантов решения.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России не существует своей фирмы умных холодильников.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Умные холодильники имеют большие габариты и стоимость, из-за чего многие люди их не выбирают.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36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рассылка</w:t>
            </w:r>
          </w:p>
          <w:p w:rsidR="00000000" w:rsidDel="00000000" w:rsidP="00000000" w:rsidRDefault="00000000" w:rsidRPr="00000000" w14:paraId="00000159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Контекстная реклама на Яндекс и Гугл</w:t>
            </w:r>
          </w:p>
          <w:p w:rsidR="00000000" w:rsidDel="00000000" w:rsidP="00000000" w:rsidRDefault="00000000" w:rsidRPr="00000000" w14:paraId="0000015A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Сайт/ landing-page</w:t>
            </w:r>
          </w:p>
          <w:p w:rsidR="00000000" w:rsidDel="00000000" w:rsidP="00000000" w:rsidRDefault="00000000" w:rsidRPr="00000000" w14:paraId="0000015B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Сарафанное радио/ виральность</w:t>
            </w:r>
          </w:p>
          <w:p w:rsidR="00000000" w:rsidDel="00000000" w:rsidP="00000000" w:rsidRDefault="00000000" w:rsidRPr="00000000" w14:paraId="0000015C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485788" cy="1808842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788" cy="18088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67" w:right="15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567" w:right="15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3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 очень устают после работы, приходят очень поздно и у них не хватает сил, чтобы делать домашние дела.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Наши модуль и приложение поможет им сэкономить время на контроле продуктов в холодильнике.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36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 хотят тратить меньше времени и сил на рутинные дела, чтобы больше отдыхать или заниматься своими делами. </w:t>
            </w:r>
          </w:p>
          <w:p w:rsidR="00000000" w:rsidDel="00000000" w:rsidP="00000000" w:rsidRDefault="00000000" w:rsidRPr="00000000" w14:paraId="0000017E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 продукт позволить экономить часть времени.</w:t>
            </w:r>
          </w:p>
          <w:p w:rsidR="00000000" w:rsidDel="00000000" w:rsidP="00000000" w:rsidRDefault="00000000" w:rsidRPr="00000000" w14:paraId="0000017F">
            <w:pPr>
              <w:ind w:left="425.19685039370046" w:right="320.9055118110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помощью модуля и приложения человек сможет всегда узнать, какие продукты у него в холодильнике: в приложении будет высвечиваться список, а также он сможет сам посмотреть через камеры внутрь холодильника.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320.90551181102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1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4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9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475037" cy="134302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037" cy="1343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spacing w:before="0" w:line="240" w:lineRule="auto"/>
        <w:ind w:firstLine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7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91">
      <w:pPr>
        <w:spacing w:before="3" w:line="240" w:lineRule="auto"/>
        <w:ind w:left="720"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1"/>
          <w:numId w:val="7"/>
        </w:numPr>
        <w:spacing w:after="0" w:afterAutospacing="0" w:before="3" w:line="24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Увеличение количества клиентов.</w:t>
      </w:r>
    </w:p>
    <w:p w:rsidR="00000000" w:rsidDel="00000000" w:rsidP="00000000" w:rsidRDefault="00000000" w:rsidRPr="00000000" w14:paraId="00000193">
      <w:pPr>
        <w:numPr>
          <w:ilvl w:val="1"/>
          <w:numId w:val="7"/>
        </w:numPr>
        <w:spacing w:before="0" w:beforeAutospacing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Улучшение системы.</w:t>
      </w:r>
    </w:p>
    <w:p w:rsidR="00000000" w:rsidDel="00000000" w:rsidP="00000000" w:rsidRDefault="00000000" w:rsidRPr="00000000" w14:paraId="00000194">
      <w:pPr>
        <w:spacing w:before="8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before="86" w:lineRule="auto"/>
        <w:ind w:left="1127" w:right="1468" w:firstLine="0"/>
        <w:jc w:val="center"/>
        <w:rPr>
          <w:shd w:fill="fff2cc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before="86" w:lineRule="auto"/>
        <w:ind w:left="1127" w:right="1468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shd w:fill="fff2cc" w:val="clear"/>
          <w:rtl w:val="0"/>
        </w:rPr>
        <w:t xml:space="preserve">Следующую информацию нужно заполнить в том случае, если вы претендуете на участие в конкурсе и получение гранта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1127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99">
      <w:pPr>
        <w:spacing w:before="191" w:lineRule="auto"/>
        <w:ind w:left="111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(подробнее о подаче заявки на конкурс ФСИ - </w:t>
      </w:r>
      <w:hyperlink r:id="rId12">
        <w:r w:rsidDel="00000000" w:rsidR="00000000" w:rsidRPr="00000000">
          <w:rPr>
            <w:color w:val="0462c1"/>
            <w:sz w:val="22"/>
            <w:szCs w:val="22"/>
            <w:u w:val="single"/>
            <w:rtl w:val="0"/>
          </w:rPr>
          <w:t xml:space="preserve">https://fasie.ru/programs/programma-studstartup/#documentu</w:t>
        </w:r>
      </w:hyperlink>
      <w:hyperlink r:id="rId13">
        <w:r w:rsidDel="00000000" w:rsidR="00000000" w:rsidRPr="00000000">
          <w:rPr>
            <w:color w:val="0462c1"/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19A">
      <w:pPr>
        <w:spacing w:after="1" w:before="5" w:line="240" w:lineRule="auto"/>
        <w:ind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6" w:lineRule="auto"/>
              <w:ind w:left="107" w:right="6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Фокусная тематика из перечня ФСИ (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https://fasie.ru/programs/programma-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start/fokusnye-tematiki.php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Выберите из списка по ссылке </w:t>
            </w:r>
          </w:p>
        </w:tc>
      </w:tr>
      <w:tr>
        <w:trPr>
          <w:cantSplit w:val="0"/>
          <w:trHeight w:val="12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8" w:right="2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218" w:right="2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18" w:right="21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</w:p>
        </w:tc>
      </w:tr>
      <w:tr>
        <w:trPr>
          <w:cantSplit w:val="0"/>
          <w:trHeight w:val="3225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76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(характеристика будущего предприятия)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7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коллектива (т.е. информация по количеству, перечню должностей, квалификации),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который Вы представляете на момент выхода предприятия на самоокупаемость.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представляете себе штат созданного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предприятия в будущем, при переходе на самоокупаемость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7" w:right="32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технических и материальных ресурсов) на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32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105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Партнеры (поставщики, продавцы)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информация о Вашем представлении о партнерах/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32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поставщиках/продавцах на момент выхода предприятия на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самоокупаемость, т.е. о том, как может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быть.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7" w:right="369" w:firstLine="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реализации продукции на момент выхода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предприятия на самоокупаемость, т.е. Ваше представление о том, как может быть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осуществлено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7" w:right="4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всех доходов (вне зависимости от их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42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источника, например, выручка с продаж и т.д.) предприятия на момент выхода 9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достигнуто.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9" w:lineRule="auto"/>
              <w:ind w:left="107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достигнуто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6" w:lineRule="auto"/>
              <w:ind w:left="107" w:right="102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количество лет после завершения гранта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18" w:right="2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218" w:right="2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КОТОРЫЙ МОЖЕТ БЫТЬ ОСНОВОЙ БУДУЩЕГО ПРЕДПРИЯТИЯ:</w:t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8" w:right="2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9" w:lineRule="auto"/>
              <w:ind w:left="1334" w:right="1329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Формирование коллектива: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юридического лица: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29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"/>
        <w:gridCol w:w="2672"/>
        <w:gridCol w:w="1410"/>
        <w:gridCol w:w="1017"/>
        <w:gridCol w:w="2077"/>
        <w:gridCol w:w="2568"/>
        <w:gridCol w:w="154"/>
        <w:tblGridChange w:id="0">
          <w:tblGrid>
            <w:gridCol w:w="131"/>
            <w:gridCol w:w="2672"/>
            <w:gridCol w:w="1410"/>
            <w:gridCol w:w="1017"/>
            <w:gridCol w:w="2077"/>
            <w:gridCol w:w="2568"/>
            <w:gridCol w:w="154"/>
          </w:tblGrid>
        </w:tblGridChange>
      </w:tblGrid>
      <w:tr>
        <w:trPr>
          <w:cantSplit w:val="0"/>
          <w:trHeight w:val="3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2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Выполнение работ по уточнению параметров продукции, «формирование» рынка быта (взаимодействие с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3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потенциальным покупателем, проверка гипотез, анализ информационных источников и т.п.):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производства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Реализация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09" w:right="7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09" w:right="7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ДОХОДОВ И РАСХОДОВ НА РЕАЛИЗАЦИЮ ПРОЕКТА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7" w:right="5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Источники привлечения ресурсов для развития стартап-проекта после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9" w:lineRule="auto"/>
              <w:ind w:left="107" w:right="8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завершения договора гранта и обоснование их выбора (грантовая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венчурных инвестиций и др.):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40" w:lineRule="auto"/>
              <w:ind w:left="5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ПЕРЕЧЕНЬ ПЛАНИРУЕМЫХ РАБОТ С ДЕТАЛИЗАЦИЕЙ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Этап 1 (длительность – 2 месяца)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9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Этап 2 (длительность – 10 месяцев)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spacing w:after="0" w:lineRule="auto"/>
        <w:ind w:firstLine="0"/>
        <w:rPr>
          <w:sz w:val="2"/>
          <w:szCs w:val="2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0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2402" w:right="2017" w:hanging="358.00000000000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ПОДДЕРЖКА ДРУГИХ ИНСТИТУТОВ ИННОВАЦИОННОГО РАЗВИТИЯ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Опыт взаимодействия с другими институтами развития</w:t>
            </w:r>
          </w:p>
        </w:tc>
      </w:tr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8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2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6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8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Участвовал ли кто-либо из членов проектной команды в программах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59" w:lineRule="auto"/>
              <w:ind w:left="107" w:right="3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компетентностного профиля человека / команды»: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9" w:lineRule="auto"/>
              <w:ind w:left="107" w:right="2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членов проектной команды, участвовавших в программах Leader ID и АНО «Платформа НТИ»: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7" w:lineRule="auto"/>
              <w:ind w:left="218" w:right="2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ДОПОЛНИТЕЛЬНО</w:t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50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4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исполнителей по программе УМНИК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7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контракта и тема проекта по программе «УМНИК»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3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Роль лидера по программе «УМНИК» в заявке по программе «Студенческий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стартап»</w:t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spacing w:before="0" w:line="240" w:lineRule="auto"/>
        <w:ind w:firstLine="0"/>
        <w:rPr>
          <w:sz w:val="14"/>
          <w:szCs w:val="14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before="0"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before="5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before="0" w:lineRule="auto"/>
        <w:ind w:left="418" w:right="0" w:firstLine="0"/>
        <w:jc w:val="left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Календарный план проекта: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340" w:left="880" w:right="260" w:header="360" w:footer="360"/>
          <w:cols w:equalWidth="0" w:num="2">
            <w:col w:space="40" w:w="5365"/>
            <w:col w:space="0" w:w="53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КАЛЕНДАРНЫЙ ПЛАН</w:t>
      </w:r>
    </w:p>
    <w:p w:rsidR="00000000" w:rsidDel="00000000" w:rsidP="00000000" w:rsidRDefault="00000000" w:rsidRPr="00000000" w14:paraId="000002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91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"/>
        <w:gridCol w:w="4842"/>
        <w:gridCol w:w="1964"/>
        <w:gridCol w:w="2101"/>
        <w:tblGridChange w:id="0">
          <w:tblGrid>
            <w:gridCol w:w="684"/>
            <w:gridCol w:w="4842"/>
            <w:gridCol w:w="1964"/>
            <w:gridCol w:w="2101"/>
          </w:tblGrid>
        </w:tblGridChange>
      </w:tblGrid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" w:right="59" w:firstLine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этапа календарного плана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22" w:right="14" w:hanging="7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Длительность этапа, мес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34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hyperlink" Target="https://fasie.ru/programs/programma-studstartup/#documentu" TargetMode="External"/><Relationship Id="rId12" Type="http://schemas.openxmlformats.org/officeDocument/2006/relationships/hyperlink" Target="https://fasie.ru/programs/programma-studstartup/#document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fasie.ru/programs/programma-start/fokusnye-tematiki.php" TargetMode="External"/><Relationship Id="rId14" Type="http://schemas.openxmlformats.org/officeDocument/2006/relationships/hyperlink" Target="https://fasie.ru/programs/programma-start/fokusnye-tematiki.php" TargetMode="External"/><Relationship Id="rId16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U4I1uduvof/mhQb6lQ5wGYsNQ==">CgMxLjAyCGguZ2pkZ3hzOAByITFGQThzWXNOTVV3Z1VXdlV0ZjM5d3o5OWJwcjlPc1Ywbw==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