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5103" w:firstLine="0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Приложение № _____ </w:t>
      </w:r>
    </w:p>
    <w:p w:rsidR="00000000" w:rsidDel="00000000" w:rsidP="00000000" w:rsidRDefault="00000000" w:rsidRPr="00000000" w14:paraId="00000002">
      <w:pPr>
        <w:widowControl w:val="0"/>
        <w:ind w:left="5103" w:firstLine="0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к Договору от _________ 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Times New Roman" w:cs="Times New Roman" w:eastAsia="Times New Roman" w:hAnsi="Times New Roman"/>
          <w:smallCaps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ПАСПОРТ СТАРТАП-ПРОЕКТА </w:t>
      </w:r>
    </w:p>
    <w:p w:rsidR="00000000" w:rsidDel="00000000" w:rsidP="00000000" w:rsidRDefault="00000000" w:rsidRPr="00000000" w14:paraId="00000005">
      <w:pPr>
        <w:widowControl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«19» мая 2023 г.</w:t>
      </w:r>
    </w:p>
    <w:tbl>
      <w:tblPr>
        <w:tblStyle w:val="Table1"/>
        <w:tblW w:w="978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20"/>
        <w:gridCol w:w="5561"/>
        <w:tblGridChange w:id="0">
          <w:tblGrid>
            <w:gridCol w:w="4220"/>
            <w:gridCol w:w="5561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line="232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Получателя гранта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line="234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ИНН Грантополучателя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7812003110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line="232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акселерационной программы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Акселератор ГУАП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line="232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начала реализации акселерационной программы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06.04.2023 г.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line="234" w:lineRule="auto"/>
              <w:ind w:left="11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заключения и номер Договора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32"/>
              </w:tabs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432"/>
              </w:tabs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43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MiracleSky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1.Матлахов Григорий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2.Шергин Егор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3.Якушев Никита Евгеньевич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4.Лащенов Алексей Дмитриевич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5.Александров Никита Андреевич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6.Ковалева Александра Владимировна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https://pt.2035.university/project/miraclesky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Беспилотные летательные аппараты различного назначения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TechNet, EnergyNet, AeroNet</w:t>
            </w:r>
          </w:p>
        </w:tc>
      </w:tr>
      <w:tr>
        <w:trPr>
          <w:cantSplit w:val="0"/>
          <w:trHeight w:val="771.374511718749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беспилотника самолетного типа по технологии Tailsitter для аэросъемки при низких температурах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северных территориях энергетических объектов, таких как нефтегазовые месторождения или залежи полезных ископаемых, часто сопряжена с трудностями доступа и логистики, из-за удаленности месторасположения и плохих дорожных условий.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Отсутствие эффективной организации работы и мониторинга объектов на северных территориях может приводить к непредвиденным сбоям и повреждениям оборудования. Это же может повлечь за собой задержки поставок, увеличение сроков выполнения работ и снижение прибыли.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беспилотников может значительно упростить и ускорить процессы инспекции, мониторинга и доставки оборудования для энергетических объектов на северных территориях. Это позволит компаниям экономить время, сократить затраты на логистику и повысить эффективность работы в целом. При этом станут менее вероятны возникновение аварий с оборудованием и сбоев в работе, что в свою очередь позволяет сэкономить на ремонте и восстановлении оборудования.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Нефтехимическим и добывающим компаниям необходим постоянный контроль за своими производственными объектами из-за большой вероятности утечек и аварий, которые приносят большие убытки. Этот рынок занимает 40% в сфере услуг и составляет 13.2 млрд. рублей, в сфере производства дронов для энергетики 14% и 1 млрд. рублей соответственно. Рост рынка мониторинга БПЛА России растет на 16% ежегодно, что делает это направление перспективным в ближайшие 10 лет.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Наше решение – беспилотник по технологии Tailsitter. Данная схема самолета позволяет осуществлять вертикальный взлет и посадку подобно квадрокоптеру, а полет подобно планеру, благодаря чему значительно экономится время на подготовку к аэросъемке, ведь для этого будет достаточно небольшой площадки, а время сборки самолета менее 5 минут. Так как большинство промышленных предприятий находится в северной части страны, то использование обычных моделей БПЛА не позволяет эффективно выполнять аэросъемку, так как они работают со сбоями и терпят крушение.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Основными конкурентами является компания Wingtra (Швейцария), именно она начала массовое активное производство модели Tailsitter, также она имеет огромный опыт в данном направлении и широкий охват аудитории.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Supercam (Россия) специализируется на производстве самолетов и квадрокоптеров, активно сотрудничает с отечественными промышленными производителями, уже ведет разработку самолета для экстремально низких температур.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 Недостаточная квалификация и опыт у членов команды может привести к задержкам в создании беспилотника или некачественной работе.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 Сложности и задержки в получении необходимых разрешений и лицензий могут привести к задержкам в проекте.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 Нехватка производственных ресурсов или финансовых средств может привести к возможности прекращения работы над проектом.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4) Технические неполадки или сбои в работе беспилотника могут привести к убыткам и потере устройства.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5) Потери или повреждения беспилотника при неправильной эксплуатации или аварийной ситуации могут привести к убыткам.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6) Врионы, хакерские атаки или другие кибератаки могут привести к потере управления над беспилотником или утечке конфиденциальной информации.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7) Административные и политические риски могут возникнуть в связи с изменением законодательства или внешней политики, что может повлиять на процесс создания беспилотника.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876675" cy="2590800"/>
                  <wp:effectExtent b="0" l="0" r="0" t="0"/>
                  <wp:docPr id="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590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Также в целевую аудиторию проекта можно определить:</w:t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 Менеджеров и специалистов в области производства и эксплуатации электроэнергии, а также инженеров, занимающихся наладкой, техническим обслуживанием и мониторингом энергетических систем;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 Управляющий и технический персонал на нефтеперерабатывающих заводах, где беспилотный летательный аппарат может использоваться для мониторинга и инспекции оборудования и инфраструктуры;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 Экологи, занимающиеся мониторингом загрязнения окружающей среды и оценкой экологических последствий техногенной деятельности;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4) Специалисты, занимающиеся строительством и обслуживанием линий электропередачи и нефтепроводов.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Аватар клиента </w:t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876675" cy="2374900"/>
                  <wp:effectExtent b="0" l="0" r="0" t="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37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Канвас ценностного предложения</w:t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876675" cy="3175000"/>
                  <wp:effectExtent b="0" l="0" r="0" t="0"/>
                  <wp:docPr id="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317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Основные способы заработка </w:t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-Производство моделей (Основной)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-Разработка собственного ПО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-Предоставление беспилотника в тестовый период</w:t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-Сдача в аренду</w:t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виды получения прибыли</w:t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-Гарантийное обслуживание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-Аэросъемка в различных спектрах</w:t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-Обучение управлению нашим беспилотником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-Обработка данных, создание 3D-модели и ортофотоплана</w:t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Способы продвижения проекта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-Создание сайта проекта</w:t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-Продвижение проекта в социальных сетях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-Создание демонстрационных роликов и выполнение работ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-Участие в выставках и на конференциях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Наши преимущества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-Качественная обратная связь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-Помощь в дополнительной настройке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-Консультирование по различным вопросам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-Наличие видеоинструкций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обеспечения безопасных и надежных полетов в северной части нашей страны в беспилотнике будет установлена система терморегуляции, поддерживающая оптимальные условия для работы электроники. Чтобы усилить конструкцию самолета основным материалом корпуса и крыла будет углепластик, так как это не только сделает его более прочным, но и существенно облегчит, что увеличит массу полезной нагрузки.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Главной особенностью разработки является синергия перечисленных технологий, так как если углепластик уже в больших масштабах начинает применяться в беспилотной отрасли, то при этом схема Tailsitter до сих пор остается инновационной и мало изученной. Разработки в сфере систем терморегуляции беспилотного самолета малочисленны и не находятся в свободном доступе. Это позволяет проводить исследования в этом направлении без большой конкуренции. 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Планируемые технические характеристики самолета:</w:t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Размах крыла 1.5 м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Масса беспилотника 4-6 кг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полета 1.5-2 ч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Скорость полета 60-120 км/ч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Дальность полета 80-120 км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Грузоподъемность до 1.5 кг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температур от -55 до 40 °С</w:t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Скорость ветра до 12 м/с</w:t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43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widowControl w:val="0"/>
              <w:spacing w:after="0"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млн.рублей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Разработка и утверждение бизнес-плана проекта с описанием инновационного решения и прогнозируемыми экономическими результатами.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Проведение презентации проекта перед потенциальными инвесторами и организация переговоров для заключения соглашения о финансировании проекта.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Получение грантов и субсидий от государственных и негосударственных организаций, специализирующихся на поддержке научных и инновационных проектов.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414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PAM - 512 млрд. рублей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TAM - 4.2 млрд. рублей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 - 704 млн. рублей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 - 250 млн. рублей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876675" cy="15621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138488" cy="220689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88" cy="2206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Динамика российского рынка БВС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173267" cy="242919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267" cy="2429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876675" cy="27559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75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4"/>
              <w:tblW w:w="948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695"/>
              <w:gridCol w:w="4860"/>
              <w:tblGridChange w:id="0">
                <w:tblGrid>
                  <w:gridCol w:w="2925"/>
                  <w:gridCol w:w="1695"/>
                  <w:gridCol w:w="4860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Закупка электронных нехватающих компонентов и материалов</w:t>
                  </w:r>
                </w:p>
                <w:p w:rsidR="00000000" w:rsidDel="00000000" w:rsidP="00000000" w:rsidRDefault="00000000" w:rsidRPr="00000000" w14:paraId="00000088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Приобретение дополнительного  оборудования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550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наземных тестов</w:t>
                  </w:r>
                </w:p>
                <w:p w:rsidR="00000000" w:rsidDel="00000000" w:rsidP="00000000" w:rsidRDefault="00000000" w:rsidRPr="00000000" w14:paraId="0000008E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Отладка работы системы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Доработка прототипа</w:t>
                  </w:r>
                </w:p>
                <w:p w:rsidR="00000000" w:rsidDel="00000000" w:rsidP="00000000" w:rsidRDefault="00000000" w:rsidRPr="00000000" w14:paraId="00000092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Исправление недочетов</w:t>
                  </w:r>
                </w:p>
                <w:p w:rsidR="00000000" w:rsidDel="00000000" w:rsidP="00000000" w:rsidRDefault="00000000" w:rsidRPr="00000000" w14:paraId="00000093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тестового полета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Отладка процесса запуска и посадки</w:t>
                  </w:r>
                </w:p>
                <w:p w:rsidR="00000000" w:rsidDel="00000000" w:rsidP="00000000" w:rsidRDefault="00000000" w:rsidRPr="00000000" w14:paraId="00000097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Дополнительная настройка системы</w:t>
                  </w:r>
                </w:p>
                <w:p w:rsidR="00000000" w:rsidDel="00000000" w:rsidP="00000000" w:rsidRDefault="00000000" w:rsidRPr="00000000" w14:paraId="00000098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Установка камеры в фюзеляже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9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150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Тестовые полеты по аэросъемке</w:t>
                  </w:r>
                </w:p>
                <w:p w:rsidR="00000000" w:rsidDel="00000000" w:rsidP="00000000" w:rsidRDefault="00000000" w:rsidRPr="00000000" w14:paraId="0000009C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Повышение качества полученных данных</w:t>
                  </w:r>
                </w:p>
                <w:p w:rsidR="00000000" w:rsidDel="00000000" w:rsidP="00000000" w:rsidRDefault="00000000" w:rsidRPr="00000000" w14:paraId="0000009D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Закупка углепластика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F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175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Проработка процесса вакуумной инфузии</w:t>
                  </w:r>
                </w:p>
                <w:p w:rsidR="00000000" w:rsidDel="00000000" w:rsidP="00000000" w:rsidRDefault="00000000" w:rsidRPr="00000000" w14:paraId="000000A1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тестовых работ</w:t>
                  </w:r>
                </w:p>
                <w:p w:rsidR="00000000" w:rsidDel="00000000" w:rsidP="00000000" w:rsidRDefault="00000000" w:rsidRPr="00000000" w14:paraId="000000A2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корпуса из углепластика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250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Размещение электронике в новом корпусе</w:t>
                  </w:r>
                </w:p>
                <w:p w:rsidR="00000000" w:rsidDel="00000000" w:rsidP="00000000" w:rsidRDefault="00000000" w:rsidRPr="00000000" w14:paraId="000000A6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Проведение тестовых замеров и запусков</w:t>
                  </w:r>
                </w:p>
                <w:p w:rsidR="00000000" w:rsidDel="00000000" w:rsidP="00000000" w:rsidRDefault="00000000" w:rsidRPr="00000000" w14:paraId="000000A7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Дополнительная калибровка и исправление недочетов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125 тыс. рублей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Тестирование прототипа у компаний – партнеров</w:t>
                  </w:r>
                </w:p>
                <w:p w:rsidR="00000000" w:rsidDel="00000000" w:rsidP="00000000" w:rsidRDefault="00000000" w:rsidRPr="00000000" w14:paraId="000000AB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2 беспилотников</w:t>
                  </w:r>
                </w:p>
                <w:p w:rsidR="00000000" w:rsidDel="00000000" w:rsidP="00000000" w:rsidRDefault="00000000" w:rsidRPr="00000000" w14:paraId="000000AC">
                  <w:pPr>
                    <w:widowControl w:val="0"/>
                    <w:spacing w:after="240" w:befor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Их настройка и отладка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1.4 млн. рублей</w:t>
                  </w:r>
                </w:p>
              </w:tc>
            </w:tr>
          </w:tbl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3.5 млн руб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6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widowControl w:val="0"/>
                    <w:tabs>
                      <w:tab w:val="right" w:leader="none" w:pos="4500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widowControl w:val="0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widowControl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1.Матлахов Григорий</w:t>
                  </w:r>
                </w:p>
                <w:p w:rsidR="00000000" w:rsidDel="00000000" w:rsidP="00000000" w:rsidRDefault="00000000" w:rsidRPr="00000000" w14:paraId="000000BA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2.Шергин Егор</w:t>
                  </w:r>
                </w:p>
                <w:p w:rsidR="00000000" w:rsidDel="00000000" w:rsidP="00000000" w:rsidRDefault="00000000" w:rsidRPr="00000000" w14:paraId="000000BB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3.Якушев Никита</w:t>
                  </w:r>
                </w:p>
                <w:p w:rsidR="00000000" w:rsidDel="00000000" w:rsidP="00000000" w:rsidRDefault="00000000" w:rsidRPr="00000000" w14:paraId="000000BC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4.Инвесторы и партнеры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11 000</w:t>
                  </w:r>
                </w:p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3 000</w:t>
                  </w:r>
                </w:p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3 000</w:t>
                  </w:r>
                </w:p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55</w:t>
                  </w:r>
                </w:p>
                <w:p w:rsidR="00000000" w:rsidDel="00000000" w:rsidP="00000000" w:rsidRDefault="00000000" w:rsidRPr="00000000" w14:paraId="000000C2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</w:t>
                  </w:r>
                </w:p>
                <w:p w:rsidR="00000000" w:rsidDel="00000000" w:rsidP="00000000" w:rsidRDefault="00000000" w:rsidRPr="00000000" w14:paraId="000000C3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</w:t>
                  </w:r>
                </w:p>
                <w:p w:rsidR="00000000" w:rsidDel="00000000" w:rsidP="00000000" w:rsidRDefault="00000000" w:rsidRPr="00000000" w14:paraId="000000C4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widowControl w:val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7">
                  <w:pPr>
                    <w:widowControl w:val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90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485"/>
        <w:gridCol w:w="1485"/>
        <w:gridCol w:w="2910"/>
        <w:gridCol w:w="2460"/>
        <w:tblGridChange w:id="0">
          <w:tblGrid>
            <w:gridCol w:w="1350"/>
            <w:gridCol w:w="1485"/>
            <w:gridCol w:w="1485"/>
            <w:gridCol w:w="2910"/>
            <w:gridCol w:w="246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Матлахов Григорий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Руководитель-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Григорий Матлахов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рабочего пространства, закупка компонентов, привлечение инвестиций, работы по сборке БПЛА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Оператор БПЛА 3 разряда, навыки сборки и обслуживание беспилотников, опыт управления технологическим проектами, опыт консультирования команд по различным вопросам.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Шергин Егор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Главный инженер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Егор Шергин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корпуса и проработка логики подключения электроники, работы по сборке БПЛА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Оператор БПЛА 3 разряда, опыт конструирования моделей самолетов, навыки сборки и обслуживание беспилотников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Александра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SMM-специалист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Саша Ковалева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Продвижение проекта в соц. сетях и на видеохостингах, нахождение клиентов и осуществление продаж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взаимодействия с клиентами, навыки продвижения проектов и популяризации продукта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Александров Никита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Инженер-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программист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Никита Александров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Отладка и настройка БПЛА, калибровка датчиков и сенсоров, работы по сборке БПЛА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Навыки сборки и обслуживание беспилотников, опыт работы с программами по калибровке БПЛА, имеет навыки их программирования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Лащенов Алексей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Инженер-конструктор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Алексей Лащёнов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Помощь с проектированием корпуса, проработка аэродинамических характеристик беспилотника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моделирования самолетов, большой опыт работы в авиамодельном кружке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Якушев Никита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Инженер-технолог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Никита Якушев (vk.com)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максимально эффективного процесса производства, отработка промежуточных этапов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Навыки проектирования бизнес-процессов и их настройки, большие знаний и опыт в области производства БПЛА</w:t>
            </w:r>
          </w:p>
        </w:tc>
      </w:tr>
    </w:tbl>
    <w:p w:rsidR="00000000" w:rsidDel="00000000" w:rsidP="00000000" w:rsidRDefault="00000000" w:rsidRPr="00000000" w14:paraId="000000F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F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F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20018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link w:val="ConsPlusNormalChar"/>
    <w:qFormat w:val="1"/>
    <w:rsid w:val="008E6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ConsPlusNormalChar" w:customStyle="1">
    <w:name w:val="ConsPlusNormal Char"/>
    <w:link w:val="ConsPlusNormal"/>
    <w:qFormat w:val="1"/>
    <w:locked w:val="1"/>
    <w:rsid w:val="008E6A55"/>
    <w:rPr>
      <w:rFonts w:ascii="Times New Roman" w:cs="Times New Roman" w:hAnsi="Times New Roman" w:eastAsiaTheme="minorEastAsia"/>
      <w:sz w:val="24"/>
      <w:szCs w:val="24"/>
      <w:lang w:eastAsia="ru-RU"/>
    </w:rPr>
  </w:style>
  <w:style w:type="character" w:styleId="a4">
    <w:name w:val="annotation reference"/>
    <w:basedOn w:val="a0"/>
    <w:uiPriority w:val="99"/>
    <w:rsid w:val="008E6A55"/>
    <w:rPr>
      <w:rFonts w:cs="Times New Roman"/>
      <w:sz w:val="16"/>
    </w:rPr>
  </w:style>
  <w:style w:type="table" w:styleId="TableNormal0" w:customStyle="1">
    <w:name w:val="Table Normal"/>
    <w:uiPriority w:val="2"/>
    <w:semiHidden w:val="1"/>
    <w:unhideWhenUsed w:val="1"/>
    <w:qFormat w:val="1"/>
    <w:rsid w:val="008E6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List Paragraph"/>
    <w:basedOn w:val="a"/>
    <w:link w:val="a6"/>
    <w:uiPriority w:val="99"/>
    <w:qFormat w:val="1"/>
    <w:rsid w:val="008E6A55"/>
    <w:pPr>
      <w:widowControl w:val="0"/>
      <w:autoSpaceDE w:val="0"/>
      <w:autoSpaceDN w:val="0"/>
      <w:spacing w:after="0" w:before="278" w:line="240" w:lineRule="auto"/>
      <w:ind w:left="138" w:firstLine="518"/>
      <w:jc w:val="both"/>
    </w:pPr>
    <w:rPr>
      <w:rFonts w:ascii="Times New Roman" w:cs="Times New Roman" w:eastAsia="Times New Roman" w:hAnsi="Times New Roman"/>
      <w:lang w:eastAsia="en-US" w:val="en-US"/>
    </w:rPr>
  </w:style>
  <w:style w:type="paragraph" w:styleId="TableParagraph" w:customStyle="1">
    <w:name w:val="Table Paragraph"/>
    <w:basedOn w:val="a"/>
    <w:uiPriority w:val="1"/>
    <w:qFormat w:val="1"/>
    <w:rsid w:val="008E6A5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en-US"/>
    </w:rPr>
  </w:style>
  <w:style w:type="paragraph" w:styleId="TableText" w:customStyle="1">
    <w:name w:val="Table Text"/>
    <w:basedOn w:val="a"/>
    <w:uiPriority w:val="99"/>
    <w:rsid w:val="008E6A55"/>
    <w:pPr>
      <w:tabs>
        <w:tab w:val="left" w:pos="432"/>
      </w:tabs>
      <w:suppressAutoHyphens w:val="1"/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a6" w:customStyle="1">
    <w:name w:val="Абзац списка Знак"/>
    <w:link w:val="a5"/>
    <w:uiPriority w:val="99"/>
    <w:locked w:val="1"/>
    <w:rsid w:val="008E6A55"/>
    <w:rPr>
      <w:rFonts w:ascii="Times New Roman" w:cs="Times New Roman" w:eastAsia="Times New Roman" w:hAnsi="Times New Roman"/>
      <w:lang w:val="en-US"/>
    </w:rPr>
  </w:style>
  <w:style w:type="paragraph" w:styleId="a7">
    <w:name w:val="footnote text"/>
    <w:basedOn w:val="a"/>
    <w:link w:val="a8"/>
    <w:uiPriority w:val="99"/>
    <w:semiHidden w:val="1"/>
    <w:rsid w:val="008E6A55"/>
    <w:pPr>
      <w:spacing w:after="0" w:line="240" w:lineRule="auto"/>
    </w:pPr>
    <w:rPr>
      <w:rFonts w:cs="Times New Roman"/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semiHidden w:val="1"/>
    <w:rsid w:val="008E6A55"/>
    <w:rPr>
      <w:rFonts w:ascii="Calibri" w:cs="Times New Roman" w:eastAsia="Calibri" w:hAnsi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 w:val="1"/>
    <w:rsid w:val="008E6A55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 w:val="1"/>
    <w:unhideWhenUsed w:val="1"/>
    <w:rsid w:val="004D35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 w:val="1"/>
    <w:unhideWhenUsed w:val="1"/>
    <w:rsid w:val="00AF05E5"/>
    <w:rPr>
      <w:color w:val="0000ff"/>
      <w:u w:val="single"/>
    </w:rPr>
  </w:style>
  <w:style w:type="character" w:styleId="ac">
    <w:name w:val="FollowedHyperlink"/>
    <w:basedOn w:val="a0"/>
    <w:uiPriority w:val="99"/>
    <w:semiHidden w:val="1"/>
    <w:unhideWhenUsed w:val="1"/>
    <w:rsid w:val="00097200"/>
    <w:rPr>
      <w:color w:val="954f72" w:themeColor="followedHyperlink"/>
      <w:u w:val="single"/>
    </w:rPr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0"/>
    <w:tblPr>
      <w:tblStyleRowBandSize w:val="1"/>
      <w:tblStyleColBandSize w:val="1"/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79.0" w:type="dxa"/>
        <w:right w:w="79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79.0" w:type="dxa"/>
        <w:right w:w="79.0" w:type="dxa"/>
      </w:tblCellMar>
    </w:tblPr>
  </w:style>
  <w:style w:type="table" w:styleId="af4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bexar" TargetMode="External"/><Relationship Id="rId11" Type="http://schemas.openxmlformats.org/officeDocument/2006/relationships/image" Target="media/image2.png"/><Relationship Id="rId10" Type="http://schemas.openxmlformats.org/officeDocument/2006/relationships/image" Target="media/image7.jp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jpg"/><Relationship Id="rId15" Type="http://schemas.openxmlformats.org/officeDocument/2006/relationships/hyperlink" Target="https://vk.com/matlakhov_grigoriy" TargetMode="External"/><Relationship Id="rId14" Type="http://schemas.openxmlformats.org/officeDocument/2006/relationships/image" Target="media/image3.png"/><Relationship Id="rId17" Type="http://schemas.openxmlformats.org/officeDocument/2006/relationships/hyperlink" Target="https://vk.com/mudergeist" TargetMode="External"/><Relationship Id="rId16" Type="http://schemas.openxmlformats.org/officeDocument/2006/relationships/hyperlink" Target="https://vk.com/omnia_magister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vk.com/leha200207" TargetMode="External"/><Relationship Id="rId6" Type="http://schemas.openxmlformats.org/officeDocument/2006/relationships/styles" Target="styles.xml"/><Relationship Id="rId18" Type="http://schemas.openxmlformats.org/officeDocument/2006/relationships/hyperlink" Target="https://vk.com/id590204690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UPpdffIdGltNhLNsWT/IqcL8w==">CgMxLjAyCWguMzBqMHpsbDgAciExa1hFVlBNd2JaaUo2OXRwZFZ0MlZYeWh0RmN0VlppUmo=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2023-05-12T08:29:00Z</dcterms:created>
  <dc:creator>Tatiana Leontieva</dc:creator>
</cp:coreProperties>
</file>