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  <w:bookmarkStart w:id="0" w:name="_GoBack"/>
        <w:bookmarkEnd w:id="0"/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стартап-проекта</w:t>
            </w:r>
            <w:proofErr w:type="spell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5572" w:type="dxa"/>
            <w:gridSpan w:val="4"/>
          </w:tcPr>
          <w:p w:rsidR="009A7AB6" w:rsidRDefault="002938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Фотокабинки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</w:t>
            </w:r>
            <w:proofErr w:type="spellEnd"/>
            <w:r>
              <w:rPr>
                <w:b/>
                <w:spacing w:val="-2"/>
                <w:sz w:val="20"/>
              </w:rPr>
              <w:t>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стартап-проекта</w:t>
            </w:r>
            <w:proofErr w:type="spellEnd"/>
            <w:r>
              <w:rPr>
                <w:i/>
                <w:sz w:val="20"/>
              </w:rPr>
              <w:t xml:space="preserve">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2938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Последние несколько лет </w:t>
            </w:r>
            <w:r w:rsidR="00AD6372">
              <w:rPr>
                <w:sz w:val="20"/>
              </w:rPr>
              <w:t>в России снова в тренде бумажные снимки</w:t>
            </w:r>
            <w:proofErr w:type="gramStart"/>
            <w:r w:rsidR="00AD6372">
              <w:rPr>
                <w:sz w:val="20"/>
              </w:rPr>
              <w:t xml:space="preserve"> ,</w:t>
            </w:r>
            <w:proofErr w:type="gramEnd"/>
            <w:r w:rsidR="00AD6372">
              <w:rPr>
                <w:sz w:val="20"/>
              </w:rPr>
              <w:t xml:space="preserve"> сделанные в </w:t>
            </w:r>
            <w:proofErr w:type="spellStart"/>
            <w:r w:rsidR="00AD6372">
              <w:rPr>
                <w:sz w:val="20"/>
              </w:rPr>
              <w:t>фотобудках</w:t>
            </w:r>
            <w:proofErr w:type="spellEnd"/>
            <w:r w:rsidR="00AD6372">
              <w:rPr>
                <w:sz w:val="20"/>
              </w:rPr>
              <w:t>. Это весело, быстро и в некоторой степени «</w:t>
            </w:r>
            <w:proofErr w:type="spellStart"/>
            <w:r w:rsidR="00AD6372">
              <w:rPr>
                <w:sz w:val="20"/>
              </w:rPr>
              <w:t>олдскульно</w:t>
            </w:r>
            <w:proofErr w:type="spellEnd"/>
            <w:r w:rsidR="00AD6372">
              <w:rPr>
                <w:sz w:val="20"/>
              </w:rPr>
              <w:t xml:space="preserve">». Такую </w:t>
            </w:r>
            <w:r w:rsidR="00733451">
              <w:rPr>
                <w:sz w:val="20"/>
              </w:rPr>
              <w:t>идею с нуля легко можно назвать пассивным заработком, ведь для него не нужно нанимать сотрудников, налаживать производство</w:t>
            </w:r>
            <w:proofErr w:type="gramStart"/>
            <w:r w:rsidR="00733451">
              <w:rPr>
                <w:sz w:val="20"/>
              </w:rPr>
              <w:t xml:space="preserve"> ,</w:t>
            </w:r>
            <w:proofErr w:type="gramEnd"/>
            <w:r w:rsidR="00733451">
              <w:rPr>
                <w:sz w:val="20"/>
              </w:rPr>
              <w:t xml:space="preserve"> затевать ремонт</w:t>
            </w:r>
            <w:r w:rsidR="00AD6372">
              <w:rPr>
                <w:sz w:val="20"/>
              </w:rPr>
              <w:t xml:space="preserve"> 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соответствии</w:t>
            </w:r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Pr="007B24B0" w:rsidRDefault="007B24B0" w:rsidP="007B24B0">
            <w:r w:rsidRPr="007B24B0">
              <w:t xml:space="preserve">Проект </w:t>
            </w:r>
            <w:proofErr w:type="spellStart"/>
            <w:r w:rsidRPr="007B24B0">
              <w:t>фотокабинки</w:t>
            </w:r>
            <w:proofErr w:type="spellEnd"/>
            <w:r w:rsidRPr="007B24B0">
              <w:t xml:space="preserve"> относится к технологическому направлению “Информационные технологии и телекоммуникации</w:t>
            </w:r>
            <w:r w:rsidR="005E54D0">
              <w:rPr>
                <w:rFonts w:ascii="Arial" w:hAnsi="Arial" w:cs="Arial"/>
                <w:shd w:val="clear" w:color="auto" w:fill="F2F3F5"/>
              </w:rPr>
              <w:t xml:space="preserve"> ”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Pr="007B24B0" w:rsidRDefault="007B24B0" w:rsidP="007B24B0">
            <w:r w:rsidRPr="007B24B0">
              <w:t xml:space="preserve">Проект </w:t>
            </w:r>
            <w:proofErr w:type="spellStart"/>
            <w:r w:rsidRPr="007B24B0">
              <w:t>фотокабинки</w:t>
            </w:r>
            <w:proofErr w:type="spellEnd"/>
            <w:r w:rsidRPr="007B24B0">
              <w:t xml:space="preserve"> не относится к рынку НТИ, так как он не связан с новыми технологиями и инновациями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Pr="007A0813" w:rsidRDefault="007B24B0" w:rsidP="007A0813">
            <w:r w:rsidRPr="007A0813">
              <w:t xml:space="preserve">Проект </w:t>
            </w:r>
            <w:proofErr w:type="spellStart"/>
            <w:r w:rsidRPr="007A0813">
              <w:t>фотокабинки</w:t>
            </w:r>
            <w:proofErr w:type="spellEnd"/>
            <w:r w:rsidRPr="007A0813">
              <w:t xml:space="preserve"> не относится к сквозным технологиям, так как он не связан с новыми технологиями и инновациями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</w:t>
            </w:r>
            <w:proofErr w:type="spell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8218D4">
              <w:rPr>
                <w:spacing w:val="-5"/>
                <w:sz w:val="20"/>
              </w:rPr>
              <w:t xml:space="preserve"> </w:t>
            </w:r>
            <w:r w:rsidR="00893FBD">
              <w:rPr>
                <w:spacing w:val="-5"/>
                <w:sz w:val="20"/>
              </w:rPr>
              <w:t>4034675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733451">
              <w:rPr>
                <w:spacing w:val="-5"/>
                <w:sz w:val="20"/>
              </w:rPr>
              <w:t xml:space="preserve"> Артем Джалилов </w:t>
            </w:r>
            <w:proofErr w:type="spellStart"/>
            <w:r w:rsidR="00733451">
              <w:rPr>
                <w:spacing w:val="-5"/>
                <w:sz w:val="20"/>
              </w:rPr>
              <w:t>Эрикович</w:t>
            </w:r>
            <w:proofErr w:type="spellEnd"/>
          </w:p>
          <w:p w:rsidR="009A7AB6" w:rsidRDefault="0073345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</w:t>
            </w:r>
            <w:r w:rsidR="008218D4">
              <w:rPr>
                <w:spacing w:val="-2"/>
                <w:sz w:val="20"/>
              </w:rPr>
              <w:t xml:space="preserve"> +79113566379</w:t>
            </w:r>
          </w:p>
          <w:p w:rsidR="009A7AB6" w:rsidRDefault="0073345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 w:rsidR="00893FBD">
              <w:rPr>
                <w:spacing w:val="-2"/>
                <w:sz w:val="20"/>
                <w:lang w:val="en-US"/>
              </w:rPr>
              <w:t>cahtexhuk99@mail.ru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7E1352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7E1352" w:rsidRDefault="007E1352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7E1352" w:rsidRDefault="007E135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E1352" w:rsidRDefault="00EB4E80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7E1352" w:rsidRPr="00B063ED" w:rsidRDefault="00B063E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U1733644</w:t>
            </w:r>
          </w:p>
        </w:tc>
        <w:tc>
          <w:tcPr>
            <w:tcW w:w="1148" w:type="dxa"/>
          </w:tcPr>
          <w:p w:rsidR="007E1352" w:rsidRDefault="00893FBD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20"/>
              </w:rPr>
              <w:t>4034675</w:t>
            </w:r>
          </w:p>
        </w:tc>
        <w:tc>
          <w:tcPr>
            <w:tcW w:w="1419" w:type="dxa"/>
          </w:tcPr>
          <w:p w:rsidR="007E1352" w:rsidRDefault="007E135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20"/>
              </w:rPr>
              <w:t xml:space="preserve">Артем Джалилов </w:t>
            </w:r>
            <w:proofErr w:type="spellStart"/>
            <w:r>
              <w:rPr>
                <w:spacing w:val="-5"/>
                <w:sz w:val="20"/>
              </w:rPr>
              <w:t>Эрикович</w:t>
            </w:r>
            <w:proofErr w:type="spellEnd"/>
          </w:p>
        </w:tc>
        <w:tc>
          <w:tcPr>
            <w:tcW w:w="1704" w:type="dxa"/>
            <w:gridSpan w:val="2"/>
          </w:tcPr>
          <w:p w:rsidR="007E1352" w:rsidRDefault="007E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 проекта</w:t>
            </w:r>
          </w:p>
        </w:tc>
        <w:tc>
          <w:tcPr>
            <w:tcW w:w="1134" w:type="dxa"/>
          </w:tcPr>
          <w:p w:rsidR="007E1352" w:rsidRPr="007934D5" w:rsidRDefault="007E1352">
            <w:pPr>
              <w:pStyle w:val="TableParagraph"/>
              <w:rPr>
                <w:sz w:val="18"/>
                <w:lang w:val="en-US"/>
              </w:rPr>
            </w:pPr>
            <w:r>
              <w:rPr>
                <w:spacing w:val="-2"/>
                <w:sz w:val="20"/>
              </w:rPr>
              <w:t>+79113566379</w:t>
            </w:r>
            <w:r w:rsidR="007934D5">
              <w:rPr>
                <w:spacing w:val="-2"/>
                <w:sz w:val="20"/>
                <w:lang w:val="en-US"/>
              </w:rPr>
              <w:t>,</w:t>
            </w:r>
            <w:r w:rsidR="00893FBD">
              <w:rPr>
                <w:spacing w:val="-2"/>
                <w:sz w:val="20"/>
                <w:lang w:val="en-US"/>
              </w:rPr>
              <w:t xml:space="preserve"> cahtexhuk99@mail.ru</w:t>
            </w:r>
          </w:p>
        </w:tc>
        <w:tc>
          <w:tcPr>
            <w:tcW w:w="1562" w:type="dxa"/>
          </w:tcPr>
          <w:p w:rsidR="007E1352" w:rsidRDefault="007E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 проекта</w:t>
            </w:r>
          </w:p>
        </w:tc>
        <w:tc>
          <w:tcPr>
            <w:tcW w:w="1492" w:type="dxa"/>
          </w:tcPr>
          <w:p w:rsidR="007E1352" w:rsidRDefault="007E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Имеется опты в прошлых работах по проектной деятельности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EB4E80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Pr="00B65C86" w:rsidRDefault="00B65C86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U1303124</w:t>
            </w:r>
          </w:p>
        </w:tc>
        <w:tc>
          <w:tcPr>
            <w:tcW w:w="1148" w:type="dxa"/>
          </w:tcPr>
          <w:p w:rsidR="009A7AB6" w:rsidRDefault="008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4510398</w:t>
            </w:r>
          </w:p>
        </w:tc>
        <w:tc>
          <w:tcPr>
            <w:tcW w:w="1419" w:type="dxa"/>
          </w:tcPr>
          <w:p w:rsidR="009A7AB6" w:rsidRDefault="008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Сушков Павел Павлович</w:t>
            </w:r>
          </w:p>
        </w:tc>
        <w:tc>
          <w:tcPr>
            <w:tcW w:w="1704" w:type="dxa"/>
            <w:gridSpan w:val="2"/>
          </w:tcPr>
          <w:p w:rsidR="009A7AB6" w:rsidRDefault="008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Заместитель лидера</w:t>
            </w:r>
          </w:p>
        </w:tc>
        <w:tc>
          <w:tcPr>
            <w:tcW w:w="1134" w:type="dxa"/>
          </w:tcPr>
          <w:p w:rsidR="009A7AB6" w:rsidRPr="008218D4" w:rsidRDefault="008D7959" w:rsidP="008D7959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+79113704032</w:t>
            </w:r>
            <w:hyperlink r:id="rId7" w:history="1">
              <w:r w:rsidR="008218D4" w:rsidRPr="009F2148">
                <w:rPr>
                  <w:rStyle w:val="a6"/>
                  <w:sz w:val="18"/>
                  <w:lang w:val="en-US"/>
                </w:rPr>
                <w:t>Kontur_vluki@inbox.ru</w:t>
              </w:r>
            </w:hyperlink>
            <w:r w:rsidR="008218D4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:rsidR="009A7AB6" w:rsidRPr="008218D4" w:rsidRDefault="008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</w:p>
        </w:tc>
        <w:tc>
          <w:tcPr>
            <w:tcW w:w="1492" w:type="dxa"/>
          </w:tcPr>
          <w:p w:rsidR="009A7AB6" w:rsidRDefault="007E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Имеется опты в прошлых работах по проектной деятельности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EB4E80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:rsidR="009A7AB6" w:rsidRPr="00B65C86" w:rsidRDefault="00B65C86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U1729969</w:t>
            </w:r>
          </w:p>
        </w:tc>
        <w:tc>
          <w:tcPr>
            <w:tcW w:w="1148" w:type="dxa"/>
          </w:tcPr>
          <w:p w:rsidR="009A7AB6" w:rsidRDefault="008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4603773</w:t>
            </w:r>
          </w:p>
        </w:tc>
        <w:tc>
          <w:tcPr>
            <w:tcW w:w="1419" w:type="dxa"/>
          </w:tcPr>
          <w:p w:rsidR="009A7AB6" w:rsidRDefault="008218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Васильев Никита </w:t>
            </w:r>
          </w:p>
        </w:tc>
        <w:tc>
          <w:tcPr>
            <w:tcW w:w="1704" w:type="dxa"/>
            <w:gridSpan w:val="2"/>
          </w:tcPr>
          <w:p w:rsidR="009A7AB6" w:rsidRDefault="008218D4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Работник</w:t>
            </w:r>
            <w:proofErr w:type="gramEnd"/>
            <w:r>
              <w:rPr>
                <w:sz w:val="18"/>
              </w:rPr>
              <w:t xml:space="preserve"> отвечающий за поиск информации</w:t>
            </w:r>
          </w:p>
        </w:tc>
        <w:tc>
          <w:tcPr>
            <w:tcW w:w="1134" w:type="dxa"/>
          </w:tcPr>
          <w:p w:rsidR="009A7AB6" w:rsidRPr="008D7959" w:rsidRDefault="008D7959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+79113595261, </w:t>
            </w:r>
            <w:r>
              <w:rPr>
                <w:sz w:val="18"/>
                <w:lang w:val="en-US"/>
              </w:rPr>
              <w:t>nik.nici00@mail.ru</w:t>
            </w:r>
          </w:p>
        </w:tc>
        <w:tc>
          <w:tcPr>
            <w:tcW w:w="1562" w:type="dxa"/>
          </w:tcPr>
          <w:p w:rsidR="009A7AB6" w:rsidRDefault="007E135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Помошник</w:t>
            </w:r>
            <w:proofErr w:type="spellEnd"/>
            <w:r>
              <w:rPr>
                <w:sz w:val="18"/>
              </w:rPr>
              <w:t xml:space="preserve"> заместителя</w:t>
            </w:r>
          </w:p>
        </w:tc>
        <w:tc>
          <w:tcPr>
            <w:tcW w:w="1492" w:type="dxa"/>
          </w:tcPr>
          <w:p w:rsidR="009A7AB6" w:rsidRDefault="007E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Имеется опты в прошлых работах по проектной деятельности</w:t>
            </w:r>
          </w:p>
        </w:tc>
      </w:tr>
      <w:tr w:rsidR="009A7AB6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EB4E80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Pr="00B65C86" w:rsidRDefault="00B65C8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U1733656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Pr="00B65C86" w:rsidRDefault="00B65C8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4603790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8218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Петр Иванов</w:t>
            </w:r>
            <w:r w:rsidR="00B65C86">
              <w:rPr>
                <w:sz w:val="20"/>
              </w:rPr>
              <w:t xml:space="preserve"> Ильич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8218D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Работник</w:t>
            </w:r>
            <w:proofErr w:type="gramEnd"/>
            <w:r>
              <w:rPr>
                <w:sz w:val="20"/>
              </w:rPr>
              <w:t xml:space="preserve"> отвечающий за </w:t>
            </w:r>
            <w:r w:rsidR="007E1352">
              <w:rPr>
                <w:sz w:val="20"/>
              </w:rPr>
              <w:t xml:space="preserve">результат работы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AB6" w:rsidRPr="00B65C86" w:rsidRDefault="00B65C8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+79118818286</w:t>
            </w:r>
          </w:p>
          <w:p w:rsidR="00B65C86" w:rsidRPr="00B65C86" w:rsidRDefault="00B65C8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Petrsivanov12@mail.ru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AB6" w:rsidRDefault="007E135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Помошник</w:t>
            </w:r>
            <w:proofErr w:type="spellEnd"/>
            <w:r>
              <w:rPr>
                <w:sz w:val="20"/>
              </w:rPr>
              <w:t xml:space="preserve"> заместителя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AB6" w:rsidRDefault="007E1352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Имеется опты в прошлых работах по проектной деятельности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25"/>
        <w:gridCol w:w="5542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3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стартап-проекте</w:t>
            </w:r>
            <w:proofErr w:type="spellEnd"/>
            <w:r>
              <w:rPr>
                <w:i/>
                <w:sz w:val="20"/>
              </w:rPr>
              <w:t xml:space="preserve">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  <w:gridSpan w:val="2"/>
          </w:tcPr>
          <w:p w:rsidR="009A7AB6" w:rsidRDefault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Цели:</w:t>
            </w:r>
          </w:p>
          <w:p w:rsidR="00CD1449" w:rsidRDefault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1.Создание развлекательного интерактивного пространства для посетителей</w:t>
            </w:r>
          </w:p>
          <w:p w:rsidR="00CD1449" w:rsidRDefault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2.Увеличение посещаемости и прибыли кабинки</w:t>
            </w:r>
          </w:p>
          <w:p w:rsidR="00CD1449" w:rsidRDefault="00CD1449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:rsidR="00CD1449" w:rsidRDefault="00CD1449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1.Разработка и установка </w:t>
            </w:r>
            <w:proofErr w:type="spellStart"/>
            <w:r>
              <w:rPr>
                <w:sz w:val="20"/>
              </w:rPr>
              <w:t>фотокабины</w:t>
            </w:r>
            <w:proofErr w:type="spellEnd"/>
          </w:p>
          <w:p w:rsidR="00CD1449" w:rsidRDefault="00CD1449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2.обеспечение качественного и быстрого обслуживания клиентов</w:t>
            </w:r>
          </w:p>
          <w:p w:rsidR="00CD1449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CD1449">
              <w:rPr>
                <w:sz w:val="20"/>
              </w:rPr>
              <w:t xml:space="preserve">.Продвижение услуги на локальном рынке и привлечение новых клиентов </w:t>
            </w:r>
          </w:p>
          <w:p w:rsidR="00CD1449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CD1449">
              <w:rPr>
                <w:sz w:val="20"/>
              </w:rPr>
              <w:t xml:space="preserve">.Обеспечение безопасности и </w:t>
            </w:r>
            <w:proofErr w:type="spellStart"/>
            <w:r w:rsidR="00CD1449">
              <w:rPr>
                <w:sz w:val="20"/>
              </w:rPr>
              <w:t>конфедециальности</w:t>
            </w:r>
            <w:proofErr w:type="spellEnd"/>
            <w:r w:rsidR="00CD1449">
              <w:rPr>
                <w:sz w:val="20"/>
              </w:rPr>
              <w:t xml:space="preserve"> клиентов</w:t>
            </w:r>
          </w:p>
          <w:p w:rsidR="00CD1449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Ожидания от проекта:</w:t>
            </w:r>
          </w:p>
          <w:p w:rsidR="00302212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1.Проект по установке </w:t>
            </w:r>
            <w:proofErr w:type="spellStart"/>
            <w:r>
              <w:rPr>
                <w:sz w:val="20"/>
              </w:rPr>
              <w:t>фотокабинок</w:t>
            </w:r>
            <w:proofErr w:type="spellEnd"/>
            <w:r>
              <w:rPr>
                <w:sz w:val="20"/>
              </w:rPr>
              <w:t xml:space="preserve"> должен привести к увеличению посещаемости и выручки</w:t>
            </w:r>
          </w:p>
          <w:p w:rsidR="00302212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Область применения результатов:</w:t>
            </w:r>
          </w:p>
          <w:p w:rsidR="00302212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1.В </w:t>
            </w:r>
            <w:proofErr w:type="spellStart"/>
            <w:r>
              <w:rPr>
                <w:sz w:val="20"/>
              </w:rPr>
              <w:t>университе</w:t>
            </w:r>
            <w:proofErr w:type="spellEnd"/>
            <w:r>
              <w:rPr>
                <w:sz w:val="20"/>
              </w:rPr>
              <w:t xml:space="preserve"> или около или около кампуса и на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302212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Потенциальные потребительские сегменты:</w:t>
            </w:r>
          </w:p>
          <w:p w:rsidR="00302212" w:rsidRDefault="00302212" w:rsidP="00CD14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1.Так взрослым могут быть так и дети </w:t>
            </w:r>
            <w:proofErr w:type="gramStart"/>
            <w:r>
              <w:rPr>
                <w:sz w:val="20"/>
              </w:rPr>
              <w:t>интересна</w:t>
            </w:r>
            <w:proofErr w:type="gramEnd"/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3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:rsidTr="006746C1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83" w:type="dxa"/>
            <w:gridSpan w:val="2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стартап-проекта</w:t>
            </w:r>
            <w:proofErr w:type="spellEnd"/>
            <w:r>
              <w:rPr>
                <w:i/>
                <w:sz w:val="20"/>
              </w:rPr>
              <w:t xml:space="preserve">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42" w:type="dxa"/>
          </w:tcPr>
          <w:p w:rsidR="009A7AB6" w:rsidRPr="004863C5" w:rsidRDefault="004863C5" w:rsidP="004863C5">
            <w:r w:rsidRPr="004863C5">
              <w:t xml:space="preserve">По проекту </w:t>
            </w:r>
            <w:proofErr w:type="spellStart"/>
            <w:r w:rsidRPr="004863C5">
              <w:t>фотокабинки</w:t>
            </w:r>
            <w:proofErr w:type="spellEnd"/>
            <w:r w:rsidRPr="004863C5">
              <w:t xml:space="preserve"> будет продаваться услуга по созданию и обработке фотографий</w:t>
            </w:r>
          </w:p>
        </w:tc>
      </w:tr>
      <w:tr w:rsidR="009A7AB6" w:rsidTr="006746C1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83" w:type="dxa"/>
            <w:gridSpan w:val="2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42" w:type="dxa"/>
          </w:tcPr>
          <w:p w:rsidR="009A7AB6" w:rsidRPr="004863C5" w:rsidRDefault="004863C5" w:rsidP="004863C5">
            <w:r w:rsidRPr="004863C5">
              <w:t xml:space="preserve">Проект </w:t>
            </w:r>
            <w:proofErr w:type="spellStart"/>
            <w:r w:rsidRPr="004863C5">
              <w:t>фотокабинки</w:t>
            </w:r>
            <w:proofErr w:type="spellEnd"/>
            <w:r w:rsidRPr="004863C5">
              <w:t xml:space="preserve"> решает проблему студентов и посетителей университета, которые хотят быстро и качественно сделать фотографию на документы или для социальных сетей</w:t>
            </w:r>
          </w:p>
        </w:tc>
      </w:tr>
      <w:tr w:rsidR="009A7AB6" w:rsidTr="006746C1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83" w:type="dxa"/>
            <w:gridSpan w:val="2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42" w:type="dxa"/>
          </w:tcPr>
          <w:p w:rsidR="009A7AB6" w:rsidRPr="00582974" w:rsidRDefault="00582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82974">
              <w:rPr>
                <w:rFonts w:ascii="Calibri" w:hAnsi="Calibri"/>
                <w:spacing w:val="-2"/>
                <w:sz w:val="20"/>
              </w:rPr>
              <w:t>Потенциальные</w:t>
            </w:r>
            <w:r w:rsidRPr="00582974">
              <w:rPr>
                <w:rFonts w:ascii="Calibri" w:hAnsi="Calibri"/>
                <w:spacing w:val="13"/>
                <w:sz w:val="20"/>
              </w:rPr>
              <w:t xml:space="preserve"> </w:t>
            </w:r>
            <w:r w:rsidRPr="00582974">
              <w:rPr>
                <w:rFonts w:ascii="Calibri" w:hAnsi="Calibri"/>
                <w:spacing w:val="-2"/>
                <w:sz w:val="20"/>
              </w:rPr>
              <w:t>потребительские</w:t>
            </w:r>
            <w:r w:rsidRPr="00582974">
              <w:rPr>
                <w:rFonts w:ascii="Calibri" w:hAnsi="Calibri"/>
                <w:spacing w:val="11"/>
                <w:sz w:val="20"/>
              </w:rPr>
              <w:t xml:space="preserve"> </w:t>
            </w:r>
            <w:r w:rsidRPr="00582974">
              <w:rPr>
                <w:rFonts w:ascii="Calibri" w:hAnsi="Calibri"/>
                <w:spacing w:val="-2"/>
                <w:sz w:val="20"/>
              </w:rPr>
              <w:t xml:space="preserve">сегменты </w:t>
            </w:r>
            <w:r>
              <w:rPr>
                <w:rFonts w:ascii="Calibri" w:hAnsi="Calibri"/>
                <w:spacing w:val="-2"/>
                <w:sz w:val="20"/>
              </w:rPr>
              <w:t xml:space="preserve">для проекта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фотокабинки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могут быть студенты</w:t>
            </w:r>
            <w:proofErr w:type="gramStart"/>
            <w:r>
              <w:rPr>
                <w:rFonts w:ascii="Calibri" w:hAnsi="Calibri"/>
                <w:spacing w:val="-2"/>
                <w:sz w:val="20"/>
              </w:rPr>
              <w:t xml:space="preserve"> ,</w:t>
            </w:r>
            <w:proofErr w:type="gramEnd"/>
            <w:r>
              <w:rPr>
                <w:rFonts w:ascii="Calibri" w:hAnsi="Calibri"/>
                <w:spacing w:val="-2"/>
                <w:sz w:val="20"/>
              </w:rPr>
              <w:t xml:space="preserve"> преподаватели и сотрудники университета , а также гости и участники мероприятий на территории университета</w:t>
            </w:r>
          </w:p>
        </w:tc>
      </w:tr>
      <w:tr w:rsidR="009A7AB6" w:rsidTr="006746C1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83" w:type="dxa"/>
            <w:gridSpan w:val="2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42" w:type="dxa"/>
          </w:tcPr>
          <w:p w:rsidR="009A7AB6" w:rsidRPr="00CC3690" w:rsidRDefault="00CC3690" w:rsidP="00CC3690">
            <w:r w:rsidRPr="00CC3690">
              <w:t xml:space="preserve">Продукт будет создан на основе собственного научно-технического решения. Это включает в себя разработку концепции и дизайна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, создание прототипа, тестирование и отладку работы, 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1D5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Проекты </w:t>
            </w:r>
            <w:proofErr w:type="spellStart"/>
            <w:r>
              <w:rPr>
                <w:sz w:val="20"/>
              </w:rPr>
              <w:t>Фотокабинки</w:t>
            </w:r>
            <w:proofErr w:type="spellEnd"/>
            <w:r>
              <w:rPr>
                <w:sz w:val="20"/>
              </w:rPr>
              <w:t xml:space="preserve"> в университете буде работать по модели платной аренде оборудования для создания фотографий. Клиенты будут оплачивать время использования </w:t>
            </w:r>
            <w:proofErr w:type="spellStart"/>
            <w:r>
              <w:rPr>
                <w:sz w:val="20"/>
              </w:rPr>
              <w:t>фотокабины</w:t>
            </w:r>
            <w:proofErr w:type="spellEnd"/>
            <w:r>
              <w:rPr>
                <w:sz w:val="20"/>
              </w:rPr>
              <w:t xml:space="preserve"> и дополнительные услуги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9A7AB6" w:rsidRDefault="001D5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Основные конкурентами проекта </w:t>
            </w:r>
            <w:proofErr w:type="spellStart"/>
            <w:r>
              <w:rPr>
                <w:sz w:val="20"/>
              </w:rPr>
              <w:t>фотокабинки</w:t>
            </w:r>
            <w:proofErr w:type="spellEnd"/>
            <w:r>
              <w:rPr>
                <w:sz w:val="20"/>
              </w:rPr>
              <w:t xml:space="preserve"> в университете будут аналогичные сервисы, предоставляющие услуги </w:t>
            </w:r>
            <w:proofErr w:type="spellStart"/>
            <w:r>
              <w:rPr>
                <w:sz w:val="20"/>
              </w:rPr>
              <w:t>фотокабин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фотобудок</w:t>
            </w:r>
            <w:proofErr w:type="spellEnd"/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CC3690" w:rsidRPr="00CC3690" w:rsidRDefault="006746C1" w:rsidP="00CC3690">
            <w:r>
              <w:rPr>
                <w:sz w:val="20"/>
              </w:rPr>
              <w:t xml:space="preserve"> </w:t>
            </w:r>
            <w:r w:rsidR="00CC3690">
              <w:rPr>
                <w:sz w:val="20"/>
              </w:rPr>
              <w:t>-</w:t>
            </w:r>
            <w:r w:rsidR="00CC3690" w:rsidRPr="00CC3690">
              <w:t>Высокое качество фотографий.</w:t>
            </w:r>
          </w:p>
          <w:p w:rsidR="00CC3690" w:rsidRPr="00CC3690" w:rsidRDefault="00CC3690" w:rsidP="00CC3690">
            <w:r>
              <w:t>-</w:t>
            </w:r>
            <w:r w:rsidRPr="00CC3690">
              <w:t>Быстрый и удобный процесс фотографирования.</w:t>
            </w:r>
          </w:p>
          <w:p w:rsidR="00CC3690" w:rsidRPr="00CC3690" w:rsidRDefault="00CC3690" w:rsidP="00CC3690">
            <w:r>
              <w:t>-</w:t>
            </w:r>
            <w:r w:rsidRPr="00CC3690">
              <w:t xml:space="preserve">Стильный и современный дизайн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>.</w:t>
            </w:r>
          </w:p>
          <w:p w:rsidR="00CC3690" w:rsidRPr="00CC3690" w:rsidRDefault="00CC3690" w:rsidP="00CC3690">
            <w:r>
              <w:t>-</w:t>
            </w:r>
            <w:r w:rsidRPr="00CC3690">
              <w:t>Возможность создавать уникальные фотографии.</w:t>
            </w:r>
          </w:p>
          <w:p w:rsidR="00CC3690" w:rsidRPr="00CC3690" w:rsidRDefault="00CC3690" w:rsidP="00CC3690">
            <w:r>
              <w:t>-</w:t>
            </w:r>
            <w:r w:rsidRPr="00CC3690">
              <w:t>Доступная цена.</w:t>
            </w:r>
          </w:p>
          <w:p w:rsidR="00CC3690" w:rsidRPr="00CC3690" w:rsidRDefault="00CC3690" w:rsidP="00CC3690">
            <w:r>
              <w:t>-</w:t>
            </w:r>
            <w:r w:rsidRPr="00CC3690">
              <w:t xml:space="preserve">Возможность аренды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 для мероприятий.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Default="001D5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</w:t>
            </w:r>
            <w:r w:rsidR="00A15F62">
              <w:rPr>
                <w:sz w:val="20"/>
              </w:rPr>
              <w:t xml:space="preserve">изнес проекта </w:t>
            </w:r>
            <w:proofErr w:type="spellStart"/>
            <w:r w:rsidR="00A15F62">
              <w:rPr>
                <w:sz w:val="20"/>
              </w:rPr>
              <w:t>фотокабины</w:t>
            </w:r>
            <w:proofErr w:type="spellEnd"/>
            <w:r w:rsidR="00A15F62">
              <w:rPr>
                <w:sz w:val="20"/>
              </w:rPr>
              <w:t xml:space="preserve"> в университете является реализуемым</w:t>
            </w:r>
            <w:proofErr w:type="gramStart"/>
            <w:r w:rsidR="00A15F62">
              <w:rPr>
                <w:sz w:val="20"/>
              </w:rPr>
              <w:t xml:space="preserve"> ,</w:t>
            </w:r>
            <w:proofErr w:type="gramEnd"/>
            <w:r w:rsidR="00A15F62">
              <w:rPr>
                <w:sz w:val="20"/>
              </w:rPr>
              <w:t xml:space="preserve"> поскольку существует спрос на услуги создания фотографий и развлечения среди студентов , преподавателей и гостей университета 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Pr="00CC3690" w:rsidRDefault="00CC3690" w:rsidP="00CC3690">
            <w:r w:rsidRPr="00CC3690">
              <w:t xml:space="preserve">– Размер: </w:t>
            </w:r>
            <w:proofErr w:type="spellStart"/>
            <w:r w:rsidRPr="00CC3690">
              <w:t>фотокабинка</w:t>
            </w:r>
            <w:proofErr w:type="spellEnd"/>
            <w:r w:rsidRPr="00CC3690">
              <w:t xml:space="preserve"> должна быть достаточно большой, чтобы вмещать одного или нескольких человек.</w:t>
            </w:r>
            <w:r w:rsidRPr="00CC3690">
              <w:br/>
              <w:t xml:space="preserve">– Материал: </w:t>
            </w:r>
            <w:proofErr w:type="spellStart"/>
            <w:r w:rsidRPr="00CC3690">
              <w:t>фотокабинка</w:t>
            </w:r>
            <w:proofErr w:type="spellEnd"/>
            <w:r w:rsidRPr="00CC3690">
              <w:t xml:space="preserve"> должна быть сделана из прочного материала, который выдержит эксплуатацию в течение длительного времени.</w:t>
            </w:r>
            <w:r w:rsidRPr="00CC3690">
              <w:br/>
              <w:t xml:space="preserve">– Программное обеспечение: программное обеспечение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 должно быть простым в использовании и давать возможность создавать качественные фотографии.</w:t>
            </w:r>
            <w:r w:rsidRPr="00CC3690">
              <w:br/>
              <w:t xml:space="preserve">– Соответствие идее/заделу тематическому направлению: </w:t>
            </w:r>
            <w:proofErr w:type="spellStart"/>
            <w:r w:rsidRPr="00CC3690">
              <w:t>фотокабинка</w:t>
            </w:r>
            <w:proofErr w:type="spellEnd"/>
            <w:r w:rsidRPr="00CC3690">
              <w:t xml:space="preserve"> соответствует тематическому направлению, так как она может использоваться для создания уникальных и качественных фотографий.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CC3690" w:rsidRPr="00CC3690" w:rsidRDefault="00CC3690" w:rsidP="00CC3690">
            <w:r w:rsidRPr="00CC3690">
              <w:t>Организационные параметры:</w:t>
            </w:r>
          </w:p>
          <w:p w:rsidR="00CC3690" w:rsidRPr="00CC3690" w:rsidRDefault="00CC3690" w:rsidP="00CC3690">
            <w:r w:rsidRPr="00CC3690">
              <w:t xml:space="preserve">– Для создания </w:t>
            </w:r>
            <w:proofErr w:type="spellStart"/>
            <w:r w:rsidRPr="00CC3690">
              <w:t>фотокабинок</w:t>
            </w:r>
            <w:proofErr w:type="spellEnd"/>
            <w:r w:rsidRPr="00CC3690">
              <w:t xml:space="preserve"> необходимо разработать концепцию и дизайн, создать прототип, протестировать его и получить необходимые разрешения.</w:t>
            </w:r>
            <w:r w:rsidRPr="00CC3690">
              <w:br/>
              <w:t xml:space="preserve">– Необходимо также разработать программное обеспечение для управления </w:t>
            </w:r>
            <w:proofErr w:type="spellStart"/>
            <w:r w:rsidRPr="00CC3690">
              <w:t>фотокабинками</w:t>
            </w:r>
            <w:proofErr w:type="spellEnd"/>
            <w:r w:rsidRPr="00CC3690">
              <w:t xml:space="preserve"> и обработки фотографий.</w:t>
            </w:r>
            <w:r w:rsidRPr="00CC3690">
              <w:br/>
              <w:t>Производственные параметры:</w:t>
            </w:r>
          </w:p>
          <w:p w:rsidR="00CC3690" w:rsidRPr="00CC3690" w:rsidRDefault="00CC3690" w:rsidP="00CC3690">
            <w:r w:rsidRPr="00CC3690">
              <w:t xml:space="preserve">– </w:t>
            </w:r>
            <w:proofErr w:type="spellStart"/>
            <w:r w:rsidRPr="00CC3690">
              <w:t>Фотокабинка</w:t>
            </w:r>
            <w:proofErr w:type="spellEnd"/>
            <w:r w:rsidRPr="00CC3690">
              <w:t xml:space="preserve"> должна быть изготовлена из качественных материалов, обеспечивающих ее долговечность и надежность.</w:t>
            </w:r>
            <w:r w:rsidRPr="00CC3690">
              <w:br/>
              <w:t xml:space="preserve">– Программное обеспечение должно быть удобным для пользователей и обеспечивать быстрое и качественное </w:t>
            </w:r>
            <w:r w:rsidRPr="00CC3690">
              <w:lastRenderedPageBreak/>
              <w:t>выполнение фотографий.</w:t>
            </w:r>
            <w:r w:rsidRPr="00CC3690">
              <w:br/>
              <w:t>Финансовые параметры:</w:t>
            </w:r>
          </w:p>
          <w:p w:rsidR="00CC3690" w:rsidRPr="00CC3690" w:rsidRDefault="00CC3690" w:rsidP="00CC3690">
            <w:r w:rsidRPr="00CC3690">
              <w:t xml:space="preserve">– Стоимость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 должна быть доступной для большинства пользователей.</w:t>
            </w:r>
            <w:r w:rsidRPr="00CC3690">
              <w:br/>
              <w:t>– Также необходимо учесть расходы на аренду помещения, оплату труда сотрудников, рекламу и маркетинг.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25"/>
        <w:gridCol w:w="5542"/>
      </w:tblGrid>
      <w:tr w:rsidR="009A7AB6" w:rsidTr="00CC3690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83" w:type="dxa"/>
            <w:gridSpan w:val="2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42" w:type="dxa"/>
          </w:tcPr>
          <w:p w:rsidR="00CC3690" w:rsidRPr="00CC3690" w:rsidRDefault="00CC3690" w:rsidP="00CC3690">
            <w:r>
              <w:t>-</w:t>
            </w:r>
            <w:r w:rsidRPr="00CC3690">
              <w:t>Высокое качество фотографий.</w:t>
            </w:r>
          </w:p>
          <w:p w:rsidR="00CC3690" w:rsidRPr="00CC3690" w:rsidRDefault="00CC3690" w:rsidP="00CC3690">
            <w:r>
              <w:t>-</w:t>
            </w:r>
            <w:r w:rsidRPr="00CC3690">
              <w:t>Быстрый и удобный процесс фотографирования.</w:t>
            </w:r>
          </w:p>
          <w:p w:rsidR="00CC3690" w:rsidRPr="00CC3690" w:rsidRDefault="00CC3690" w:rsidP="00CC3690">
            <w:r>
              <w:t>-</w:t>
            </w:r>
            <w:r w:rsidRPr="00CC3690">
              <w:t xml:space="preserve">Стильный и современный дизайн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>.</w:t>
            </w:r>
          </w:p>
          <w:p w:rsidR="00CC3690" w:rsidRPr="00CC3690" w:rsidRDefault="00CC3690" w:rsidP="00CC3690">
            <w:r>
              <w:t>-</w:t>
            </w:r>
            <w:r w:rsidRPr="00CC3690">
              <w:t>Возможность создавать уникальные фотографии.</w:t>
            </w:r>
          </w:p>
          <w:p w:rsidR="00CC3690" w:rsidRPr="00CC3690" w:rsidRDefault="00CC3690" w:rsidP="00CC3690">
            <w:r>
              <w:t>-</w:t>
            </w:r>
            <w:r w:rsidRPr="00CC3690">
              <w:t>Доступная цена.</w:t>
            </w:r>
          </w:p>
          <w:p w:rsidR="00CC3690" w:rsidRPr="00CC3690" w:rsidRDefault="00CC3690" w:rsidP="00CC3690">
            <w:r>
              <w:t>-</w:t>
            </w:r>
            <w:r w:rsidRPr="00CC3690">
              <w:t xml:space="preserve">Возможность аренды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 для мероприятий.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  <w:gridSpan w:val="2"/>
          </w:tcPr>
          <w:p w:rsidR="009A7AB6" w:rsidRDefault="00CC3690">
            <w:pPr>
              <w:pStyle w:val="TableParagraph"/>
              <w:rPr>
                <w:sz w:val="20"/>
              </w:rPr>
            </w:pPr>
            <w:r>
              <w:rPr>
                <w:rFonts w:ascii="Arial" w:hAnsi="Arial" w:cs="Arial"/>
                <w:shd w:val="clear" w:color="auto" w:fill="F2F3F5"/>
              </w:rPr>
              <w:t xml:space="preserve">– </w:t>
            </w:r>
            <w:r w:rsidRPr="00CC3690">
              <w:t xml:space="preserve">Разработка концепции и дизайна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>.</w:t>
            </w:r>
            <w:r w:rsidRPr="00CC3690">
              <w:br/>
              <w:t xml:space="preserve">– Создание прототипа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 с использованием современных технологий и материалов.</w:t>
            </w:r>
            <w:r w:rsidRPr="00CC3690">
              <w:br/>
              <w:t xml:space="preserve">– Тестирование и отладка работы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>.</w:t>
            </w:r>
            <w:r w:rsidRPr="00CC3690">
              <w:br/>
              <w:t xml:space="preserve">– Разработка программного обеспечения для управления </w:t>
            </w:r>
            <w:proofErr w:type="spellStart"/>
            <w:r w:rsidRPr="00CC3690">
              <w:t>фотокабинкой</w:t>
            </w:r>
            <w:proofErr w:type="spellEnd"/>
            <w:r w:rsidRPr="00CC3690">
              <w:t xml:space="preserve"> и обработки фотографий.</w:t>
            </w:r>
            <w:r w:rsidRPr="00CC3690">
              <w:br/>
              <w:t xml:space="preserve">– Получение необходимых разрешений и сертификатов для использования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 xml:space="preserve"> на территории университета.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  <w:gridSpan w:val="2"/>
          </w:tcPr>
          <w:p w:rsidR="009A7AB6" w:rsidRPr="00CC3690" w:rsidRDefault="00A830A9" w:rsidP="00CC3690">
            <w:r w:rsidRPr="00CC3690">
              <w:t xml:space="preserve">В контексте проекта </w:t>
            </w:r>
            <w:proofErr w:type="spellStart"/>
            <w:r w:rsidRPr="00CC3690">
              <w:t>фотокабинки</w:t>
            </w:r>
            <w:proofErr w:type="spellEnd"/>
            <w:r w:rsidRPr="00CC3690">
              <w:t>, “задел” может включать в себя разработку концепции, создание прототипа, тестирование, получение необходимых разрешений и т.д. Уровень готовности продукта может быть определен с помощью шкалы TRL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  <w:gridSpan w:val="2"/>
          </w:tcPr>
          <w:p w:rsidR="009A7AB6" w:rsidRPr="00A830A9" w:rsidRDefault="00A830A9" w:rsidP="00A830A9">
            <w:r w:rsidRPr="00A830A9">
              <w:t xml:space="preserve">проект </w:t>
            </w:r>
            <w:proofErr w:type="spellStart"/>
            <w:r w:rsidRPr="00A830A9">
              <w:t>фотокабинки</w:t>
            </w:r>
            <w:proofErr w:type="spellEnd"/>
            <w:r w:rsidRPr="00A830A9">
              <w:t xml:space="preserve"> можно отнести к области технологий и инноваций в сфере образования. Однако для более точной оценки необходимо провести анализ научных приоритетов и задач конкретной образовательной организации или региона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  <w:gridSpan w:val="2"/>
          </w:tcPr>
          <w:p w:rsidR="00A830A9" w:rsidRPr="00A830A9" w:rsidRDefault="00A830A9" w:rsidP="00A830A9">
            <w:r w:rsidRPr="00A830A9">
              <w:t xml:space="preserve">.Мобильное приложение - оно позволит пользователям быстро и удобно бронировать </w:t>
            </w:r>
            <w:proofErr w:type="spellStart"/>
            <w:r w:rsidRPr="00A830A9">
              <w:t>фотокабинку</w:t>
            </w:r>
            <w:proofErr w:type="spellEnd"/>
            <w:r w:rsidRPr="00A830A9">
              <w:t xml:space="preserve"> на нужную дату и время.</w:t>
            </w:r>
          </w:p>
          <w:p w:rsidR="00A830A9" w:rsidRPr="00A830A9" w:rsidRDefault="00A830A9" w:rsidP="00A830A9">
            <w:r w:rsidRPr="00A830A9">
              <w:t xml:space="preserve">Социальные сети - можно создать группу или страницу, где будут публиковаться фотографии, сделанные в </w:t>
            </w:r>
            <w:proofErr w:type="spellStart"/>
            <w:r w:rsidRPr="00A830A9">
              <w:t>фотокабинке</w:t>
            </w:r>
            <w:proofErr w:type="spellEnd"/>
            <w:r w:rsidRPr="00A830A9">
              <w:t>, а также информация о продукте.</w:t>
            </w:r>
          </w:p>
          <w:p w:rsidR="00A830A9" w:rsidRPr="00A830A9" w:rsidRDefault="00A830A9" w:rsidP="00A830A9">
            <w:proofErr w:type="spellStart"/>
            <w:r w:rsidRPr="00A830A9">
              <w:t>Блог</w:t>
            </w:r>
            <w:proofErr w:type="spellEnd"/>
            <w:r w:rsidRPr="00A830A9">
              <w:t xml:space="preserve"> компании - на нем можно размещать статьи о том, как использовать </w:t>
            </w:r>
            <w:proofErr w:type="spellStart"/>
            <w:r w:rsidRPr="00A830A9">
              <w:t>фотокабинку</w:t>
            </w:r>
            <w:proofErr w:type="spellEnd"/>
            <w:r w:rsidRPr="00A830A9">
              <w:t xml:space="preserve"> для создания уникальных фотографий, а также отзывы клиентов.</w:t>
            </w:r>
          </w:p>
          <w:p w:rsidR="00A830A9" w:rsidRPr="00A830A9" w:rsidRDefault="00A830A9" w:rsidP="00A830A9">
            <w:r w:rsidRPr="00A830A9">
              <w:t>Реклама на телевидении, радио, в газетах и журналах - это поможет привлечь внимание широкой аудитории к продукту.</w:t>
            </w:r>
          </w:p>
          <w:p w:rsidR="00A830A9" w:rsidRPr="00A830A9" w:rsidRDefault="00A830A9" w:rsidP="00A830A9">
            <w:r w:rsidRPr="00A830A9">
              <w:t xml:space="preserve">Участие в выставках и фестивалях - это отличный способ продемонстрировать </w:t>
            </w:r>
            <w:proofErr w:type="spellStart"/>
            <w:r w:rsidRPr="00A830A9">
              <w:t>фотокабинку</w:t>
            </w:r>
            <w:proofErr w:type="spellEnd"/>
            <w:r w:rsidRPr="00A830A9">
              <w:t xml:space="preserve"> и привлечь новых клиентов.</w:t>
            </w:r>
          </w:p>
          <w:p w:rsidR="00A830A9" w:rsidRPr="00A830A9" w:rsidRDefault="00A830A9" w:rsidP="00A830A9">
            <w:r w:rsidRPr="00A830A9">
              <w:t xml:space="preserve">Сотрудничество с другими компаниями, которые предлагают услуги по организации праздников и мероприятий - они могут рекомендовать </w:t>
            </w:r>
            <w:proofErr w:type="spellStart"/>
            <w:r w:rsidRPr="00A830A9">
              <w:t>фотокабинку</w:t>
            </w:r>
            <w:proofErr w:type="spellEnd"/>
            <w:r w:rsidRPr="00A830A9">
              <w:t xml:space="preserve"> своим клиентам.</w:t>
            </w:r>
          </w:p>
          <w:p w:rsidR="00A830A9" w:rsidRPr="00A830A9" w:rsidRDefault="00A830A9" w:rsidP="00A830A9">
            <w:r w:rsidRPr="00A830A9">
              <w:t>Проведение акций и предоставление скидок - это поможет привлечь больше клиентов и увеличить продажи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  <w:gridSpan w:val="2"/>
          </w:tcPr>
          <w:p w:rsidR="009A7AB6" w:rsidRPr="007E1352" w:rsidRDefault="007E1352">
            <w:pPr>
              <w:pStyle w:val="TableParagraph"/>
              <w:rPr>
                <w:sz w:val="20"/>
                <w:szCs w:val="20"/>
              </w:rPr>
            </w:pPr>
            <w:r w:rsidRPr="007E1352">
              <w:rPr>
                <w:sz w:val="20"/>
                <w:szCs w:val="20"/>
                <w:shd w:val="clear" w:color="auto" w:fill="F2F3F5"/>
              </w:rPr>
              <w:t xml:space="preserve">Предоставление услуг по аренде </w:t>
            </w:r>
            <w:proofErr w:type="spellStart"/>
            <w:r w:rsidRPr="007E1352">
              <w:rPr>
                <w:sz w:val="20"/>
                <w:szCs w:val="20"/>
                <w:shd w:val="clear" w:color="auto" w:fill="F2F3F5"/>
              </w:rPr>
              <w:t>фотокабинок</w:t>
            </w:r>
            <w:proofErr w:type="spellEnd"/>
            <w:r w:rsidRPr="007E1352">
              <w:rPr>
                <w:sz w:val="20"/>
                <w:szCs w:val="20"/>
                <w:shd w:val="clear" w:color="auto" w:fill="F2F3F5"/>
              </w:rPr>
              <w:t xml:space="preserve"> для проведения мероприятий</w:t>
            </w:r>
            <w:proofErr w:type="gramStart"/>
            <w:r>
              <w:rPr>
                <w:sz w:val="20"/>
                <w:szCs w:val="20"/>
                <w:shd w:val="clear" w:color="auto" w:fill="F2F3F5"/>
              </w:rPr>
              <w:t xml:space="preserve">  </w:t>
            </w:r>
            <w:r w:rsidRPr="007E1352">
              <w:rPr>
                <w:sz w:val="20"/>
                <w:szCs w:val="20"/>
                <w:shd w:val="clear" w:color="auto" w:fill="F2F3F5"/>
              </w:rPr>
              <w:t>,</w:t>
            </w:r>
            <w:proofErr w:type="gramEnd"/>
            <w:r w:rsidRPr="007E1352">
              <w:rPr>
                <w:sz w:val="20"/>
                <w:szCs w:val="20"/>
                <w:shd w:val="clear" w:color="auto" w:fill="F2F3F5"/>
              </w:rPr>
              <w:t xml:space="preserve"> </w:t>
            </w:r>
            <w:proofErr w:type="spellStart"/>
            <w:r w:rsidRPr="007E1352">
              <w:rPr>
                <w:sz w:val="20"/>
                <w:szCs w:val="20"/>
                <w:shd w:val="clear" w:color="auto" w:fill="F2F3F5"/>
              </w:rPr>
              <w:t>рганизация</w:t>
            </w:r>
            <w:proofErr w:type="spellEnd"/>
            <w:r w:rsidRPr="007E1352">
              <w:rPr>
                <w:sz w:val="20"/>
                <w:szCs w:val="20"/>
                <w:shd w:val="clear" w:color="auto" w:fill="F2F3F5"/>
              </w:rPr>
              <w:t xml:space="preserve"> акций и скидок для привлечения новых клиентов, Сотрудничество со студентами и выпускниками университета, которые могут распространять информацию о продукте среди своих друзей и знакомых, Использование партнерских программ с компаниями, которые могут помочь в продвижении </w:t>
            </w:r>
            <w:proofErr w:type="spellStart"/>
            <w:r w:rsidRPr="007E1352">
              <w:rPr>
                <w:sz w:val="20"/>
                <w:szCs w:val="20"/>
                <w:shd w:val="clear" w:color="auto" w:fill="F2F3F5"/>
              </w:rPr>
              <w:t>фотокабинок</w:t>
            </w:r>
            <w:proofErr w:type="spellEnd"/>
            <w:r w:rsidRPr="007E1352">
              <w:rPr>
                <w:sz w:val="20"/>
                <w:szCs w:val="20"/>
                <w:shd w:val="clear" w:color="auto" w:fill="F2F3F5"/>
              </w:rPr>
              <w:t xml:space="preserve">, Реклама и продвижение через социальные сети, </w:t>
            </w:r>
            <w:proofErr w:type="spellStart"/>
            <w:r w:rsidRPr="007E1352">
              <w:rPr>
                <w:sz w:val="20"/>
                <w:szCs w:val="20"/>
                <w:shd w:val="clear" w:color="auto" w:fill="F2F3F5"/>
              </w:rPr>
              <w:t>блоги</w:t>
            </w:r>
            <w:proofErr w:type="spellEnd"/>
            <w:r w:rsidRPr="007E1352">
              <w:rPr>
                <w:sz w:val="20"/>
                <w:szCs w:val="20"/>
                <w:shd w:val="clear" w:color="auto" w:fill="F2F3F5"/>
              </w:rPr>
              <w:t xml:space="preserve"> и другие платформы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3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  <w:proofErr w:type="spellEnd"/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  <w:gridSpan w:val="2"/>
          </w:tcPr>
          <w:p w:rsidR="004863C5" w:rsidRPr="004863C5" w:rsidRDefault="004863C5" w:rsidP="004863C5">
            <w:r>
              <w:t>-</w:t>
            </w:r>
            <w:r w:rsidRPr="004863C5">
              <w:t xml:space="preserve">Конкуренция со стороны других </w:t>
            </w:r>
            <w:proofErr w:type="spellStart"/>
            <w:r w:rsidRPr="004863C5">
              <w:t>фотокабинетов</w:t>
            </w:r>
            <w:proofErr w:type="spellEnd"/>
            <w:r w:rsidRPr="004863C5">
              <w:t>.</w:t>
            </w:r>
          </w:p>
          <w:p w:rsidR="004863C5" w:rsidRPr="004863C5" w:rsidRDefault="004863C5" w:rsidP="004863C5">
            <w:r>
              <w:t>-</w:t>
            </w:r>
            <w:r w:rsidRPr="004863C5">
              <w:t xml:space="preserve">Сложность в получении необходимых разрешений и </w:t>
            </w:r>
            <w:proofErr w:type="gramStart"/>
            <w:r>
              <w:t>-</w:t>
            </w:r>
            <w:r w:rsidRPr="004863C5">
              <w:t>с</w:t>
            </w:r>
            <w:proofErr w:type="gramEnd"/>
            <w:r w:rsidRPr="004863C5">
              <w:t>ертификации.</w:t>
            </w:r>
          </w:p>
          <w:p w:rsidR="004863C5" w:rsidRDefault="004863C5" w:rsidP="004863C5">
            <w:r>
              <w:t>-</w:t>
            </w:r>
            <w:r w:rsidRPr="004863C5">
              <w:t xml:space="preserve">Высокая стоимость </w:t>
            </w:r>
            <w:proofErr w:type="spellStart"/>
            <w:r w:rsidRPr="004863C5">
              <w:t>фотокабинки</w:t>
            </w:r>
            <w:proofErr w:type="spellEnd"/>
            <w:r w:rsidRPr="004863C5">
              <w:t xml:space="preserve"> </w:t>
            </w:r>
          </w:p>
          <w:p w:rsidR="004863C5" w:rsidRPr="004863C5" w:rsidRDefault="004863C5" w:rsidP="004863C5">
            <w:r>
              <w:t>-</w:t>
            </w:r>
            <w:r w:rsidRPr="004863C5">
              <w:t>Нестабильность работы программного обеспечения.</w:t>
            </w:r>
          </w:p>
          <w:p w:rsidR="004863C5" w:rsidRPr="004863C5" w:rsidRDefault="004863C5" w:rsidP="004863C5">
            <w:r>
              <w:t>-</w:t>
            </w:r>
            <w:r w:rsidRPr="004863C5">
              <w:t xml:space="preserve">Проблемы с обслуживанием и ремонтом </w:t>
            </w:r>
            <w:proofErr w:type="spellStart"/>
            <w:r w:rsidRPr="004863C5">
              <w:t>фотокабинок</w:t>
            </w:r>
            <w:proofErr w:type="spellEnd"/>
            <w:r w:rsidRPr="004863C5">
              <w:t>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стартап-проекта</w:t>
            </w:r>
            <w:proofErr w:type="spellEnd"/>
          </w:p>
        </w:tc>
        <w:tc>
          <w:tcPr>
            <w:tcW w:w="5567" w:type="dxa"/>
            <w:gridSpan w:val="2"/>
          </w:tcPr>
          <w:p w:rsidR="004863C5" w:rsidRPr="004863C5" w:rsidRDefault="004863C5" w:rsidP="004863C5">
            <w:r w:rsidRPr="004863C5">
              <w:t xml:space="preserve">Разработка концепции и дизайна </w:t>
            </w:r>
            <w:proofErr w:type="spellStart"/>
            <w:r w:rsidRPr="004863C5">
              <w:t>фотокабинки</w:t>
            </w:r>
            <w:proofErr w:type="spellEnd"/>
            <w:r w:rsidRPr="004863C5">
              <w:t xml:space="preserve"> - решена.</w:t>
            </w:r>
          </w:p>
          <w:p w:rsidR="004863C5" w:rsidRPr="004863C5" w:rsidRDefault="004863C5" w:rsidP="004863C5">
            <w:r w:rsidRPr="004863C5">
              <w:t xml:space="preserve">Создание прототипа </w:t>
            </w:r>
            <w:proofErr w:type="spellStart"/>
            <w:r w:rsidRPr="004863C5">
              <w:t>фотокабинки</w:t>
            </w:r>
            <w:proofErr w:type="spellEnd"/>
            <w:r w:rsidRPr="004863C5">
              <w:t xml:space="preserve"> - решено.</w:t>
            </w:r>
          </w:p>
          <w:p w:rsidR="004863C5" w:rsidRPr="004863C5" w:rsidRDefault="004863C5" w:rsidP="004863C5">
            <w:r w:rsidRPr="004863C5">
              <w:t>Тестирование и отладка работы - решено.</w:t>
            </w:r>
          </w:p>
          <w:p w:rsidR="004863C5" w:rsidRPr="004863C5" w:rsidRDefault="004863C5" w:rsidP="004863C5">
            <w:r w:rsidRPr="004863C5">
              <w:t xml:space="preserve">Разработка программного обеспечения - </w:t>
            </w:r>
            <w:proofErr w:type="spellStart"/>
            <w:r w:rsidRPr="004863C5">
              <w:t>р</w:t>
            </w:r>
            <w:r>
              <w:t>шается</w:t>
            </w:r>
            <w:proofErr w:type="spellEnd"/>
            <w:r w:rsidRPr="004863C5">
              <w:t>.</w:t>
            </w:r>
          </w:p>
          <w:p w:rsidR="004863C5" w:rsidRPr="004863C5" w:rsidRDefault="004863C5" w:rsidP="004863C5">
            <w:r w:rsidRPr="004863C5">
              <w:t>Получение необходимых разрешений - решается.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4863C5">
            <w:pPr>
              <w:pStyle w:val="TableParagraph"/>
              <w:rPr>
                <w:sz w:val="20"/>
              </w:rPr>
            </w:pPr>
            <w:r>
              <w:rPr>
                <w:rFonts w:ascii="Arial" w:hAnsi="Arial" w:cs="Arial"/>
                <w:shd w:val="clear" w:color="auto" w:fill="F2F3F5"/>
              </w:rPr>
              <w:t>И</w:t>
            </w:r>
            <w:r w:rsidRPr="004863C5">
              <w:t xml:space="preserve">х мотивация заключается в том, чтобы увеличить свою прибыль за счет продажи большего количества </w:t>
            </w:r>
            <w:proofErr w:type="spellStart"/>
            <w:r w:rsidRPr="004863C5">
              <w:t>фотокабинок</w:t>
            </w:r>
            <w:proofErr w:type="spellEnd"/>
            <w:r w:rsidRPr="004863C5">
              <w:t xml:space="preserve"> и предоставления более качественных услуг. Они также могут решить проблему получения необходимых разрешений, сотрудничая с другими компаниями или организациями, которые имеют опыт в этой области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Pr="004863C5" w:rsidRDefault="004863C5" w:rsidP="004863C5">
            <w:r w:rsidRPr="004863C5">
              <w:t xml:space="preserve">Проблема будет решена с помощью разработки и производства </w:t>
            </w:r>
            <w:proofErr w:type="spellStart"/>
            <w:r w:rsidRPr="004863C5">
              <w:t>фотокабинок</w:t>
            </w:r>
            <w:proofErr w:type="spellEnd"/>
            <w:r w:rsidRPr="004863C5">
              <w:t>, которые будут соответствовать всем необходимым стандартам и требованиям.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Pr="004863C5" w:rsidRDefault="004863C5" w:rsidP="004863C5">
            <w:r w:rsidRPr="004863C5">
              <w:t>Оценка потенциала рынка и рентабельности бизнеса является сложной задачей и требует проведения маркетинговых исследований. Однако</w:t>
            </w:r>
            <w:proofErr w:type="gramStart"/>
            <w:r w:rsidRPr="004863C5">
              <w:t>,</w:t>
            </w:r>
            <w:proofErr w:type="gramEnd"/>
            <w:r w:rsidRPr="004863C5">
              <w:t xml:space="preserve"> можно сказать, что рынок </w:t>
            </w:r>
            <w:proofErr w:type="spellStart"/>
            <w:r w:rsidRPr="004863C5">
              <w:t>фотокабинок</w:t>
            </w:r>
            <w:proofErr w:type="spellEnd"/>
            <w:r w:rsidRPr="004863C5">
              <w:t xml:space="preserve"> является перспективным, так как спрос на услуги </w:t>
            </w:r>
            <w:proofErr w:type="spellStart"/>
            <w:r w:rsidRPr="004863C5">
              <w:t>фотоуслуг</w:t>
            </w:r>
            <w:proofErr w:type="spellEnd"/>
            <w:r w:rsidRPr="004863C5">
              <w:t xml:space="preserve"> растет, особенно среди молодежи. Рентабельность бизнеса зависит от многих факторов, таких как конкуренция, стоимость оборудования и услуг, а также маркетинговая стратегия. Чтобы оценить потенциал рынка и рентабельность бизнеса, необходимо провести детальный анализ и планирование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9335D9">
      <w:pPr>
        <w:pStyle w:val="a3"/>
        <w:spacing w:before="75"/>
        <w:rPr>
          <w:b/>
          <w:sz w:val="20"/>
        </w:rPr>
      </w:pPr>
      <w:r w:rsidRPr="009335D9">
        <w:rPr>
          <w:noProof/>
          <w:lang w:eastAsia="ru-RU"/>
        </w:rPr>
        <w:pict>
          <v:shape id="Graphic 132" o:spid="_x0000_s1026" style="position:absolute;margin-left:56.65pt;margin-top:16.45pt;width:517.8pt;height:50.05pt;z-index:-251658752;visibility:visible;mso-wrap-distance-left:0;mso-wrap-distance-right:0;mso-position-horizontal-relative:page" coordsize="6576059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adj="0,,0" path="m6576047,6108r-6083,l6569964,629412r-6563868,l6096,6108,,6108,,629412r,6096l6096,635508r6563868,l6576047,635508r,-6096l6576047,6108xem6576047,r-6083,l6096,,,,,6096r6096,l6569964,6096r6083,l6576047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2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3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9335D9">
            <w:pPr>
              <w:pStyle w:val="TableParagraph"/>
              <w:spacing w:before="3" w:line="252" w:lineRule="exact"/>
              <w:ind w:left="107"/>
            </w:pPr>
            <w:hyperlink r:id="rId14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proofErr w:type="spellStart"/>
            <w:r>
              <w:t>стартап-проекта</w:t>
            </w:r>
            <w:proofErr w:type="spellEnd"/>
            <w:r>
              <w:t xml:space="preserve">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 w:rsidSect="00C424EB">
      <w:footerReference w:type="default" r:id="rId19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BB" w:rsidRDefault="00B30ABB">
      <w:r>
        <w:separator/>
      </w:r>
    </w:p>
  </w:endnote>
  <w:endnote w:type="continuationSeparator" w:id="0">
    <w:p w:rsidR="00B30ABB" w:rsidRDefault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BB" w:rsidRDefault="00B30ABB">
      <w:r>
        <w:separator/>
      </w:r>
    </w:p>
  </w:footnote>
  <w:footnote w:type="continuationSeparator" w:id="0">
    <w:p w:rsidR="00B30ABB" w:rsidRDefault="00B30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4676928"/>
    <w:multiLevelType w:val="multilevel"/>
    <w:tmpl w:val="E710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>
    <w:nsid w:val="1B473ACC"/>
    <w:multiLevelType w:val="multilevel"/>
    <w:tmpl w:val="A6DE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7">
    <w:nsid w:val="2B591E4B"/>
    <w:multiLevelType w:val="multilevel"/>
    <w:tmpl w:val="AC24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>
    <w:nsid w:val="3D0E0A90"/>
    <w:multiLevelType w:val="multilevel"/>
    <w:tmpl w:val="EAC8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1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2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3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4">
    <w:nsid w:val="7EC349C8"/>
    <w:multiLevelType w:val="multilevel"/>
    <w:tmpl w:val="68DC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6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7AB6"/>
    <w:rsid w:val="001D52BA"/>
    <w:rsid w:val="002938BC"/>
    <w:rsid w:val="00302212"/>
    <w:rsid w:val="00356456"/>
    <w:rsid w:val="004863C5"/>
    <w:rsid w:val="004C37F4"/>
    <w:rsid w:val="00582974"/>
    <w:rsid w:val="005E54D0"/>
    <w:rsid w:val="006746C1"/>
    <w:rsid w:val="00733451"/>
    <w:rsid w:val="007934D5"/>
    <w:rsid w:val="007A0813"/>
    <w:rsid w:val="007B24B0"/>
    <w:rsid w:val="007E1352"/>
    <w:rsid w:val="008218D4"/>
    <w:rsid w:val="00833B9F"/>
    <w:rsid w:val="00893FBD"/>
    <w:rsid w:val="008D7959"/>
    <w:rsid w:val="009335D9"/>
    <w:rsid w:val="009A7AB6"/>
    <w:rsid w:val="00A15F62"/>
    <w:rsid w:val="00A830A9"/>
    <w:rsid w:val="00AA3754"/>
    <w:rsid w:val="00AD6372"/>
    <w:rsid w:val="00B063ED"/>
    <w:rsid w:val="00B30ABB"/>
    <w:rsid w:val="00B30C76"/>
    <w:rsid w:val="00B65C86"/>
    <w:rsid w:val="00C424EB"/>
    <w:rsid w:val="00CC3690"/>
    <w:rsid w:val="00CD1449"/>
    <w:rsid w:val="00CE387A"/>
    <w:rsid w:val="00DD78FA"/>
    <w:rsid w:val="00DE6758"/>
    <w:rsid w:val="00E2494C"/>
    <w:rsid w:val="00EB4E80"/>
    <w:rsid w:val="00EB5620"/>
    <w:rsid w:val="00EB690E"/>
    <w:rsid w:val="00ED02DF"/>
    <w:rsid w:val="00F7601F"/>
    <w:rsid w:val="00F8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4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4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4EB"/>
    <w:rPr>
      <w:sz w:val="33"/>
      <w:szCs w:val="33"/>
    </w:rPr>
  </w:style>
  <w:style w:type="paragraph" w:styleId="a4">
    <w:name w:val="Title"/>
    <w:basedOn w:val="a"/>
    <w:uiPriority w:val="1"/>
    <w:qFormat/>
    <w:rsid w:val="00C424EB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C424EB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C424EB"/>
  </w:style>
  <w:style w:type="character" w:styleId="a6">
    <w:name w:val="Hyperlink"/>
    <w:basedOn w:val="a0"/>
    <w:uiPriority w:val="99"/>
    <w:unhideWhenUsed/>
    <w:rsid w:val="008218D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C36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ntur_vluki@inbox.ru" TargetMode="Externa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Home</cp:lastModifiedBy>
  <cp:revision>21</cp:revision>
  <dcterms:created xsi:type="dcterms:W3CDTF">2023-11-13T10:36:00Z</dcterms:created>
  <dcterms:modified xsi:type="dcterms:W3CDTF">2023-11-23T16:09:00Z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