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39" w:type="dxa"/>
        <w:jc w:val="left"/>
        <w:tblInd w:w="2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3"/>
        <w:gridCol w:w="6336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Table Paragraph"/>
              <w:tabs>
                <w:tab w:val="left" w:pos="3590"/>
              </w:tabs>
              <w:bidi w:val="0"/>
              <w:ind w:left="323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1.</w:t>
              <w:tab/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Общая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проекте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9" w:lineRule="exact"/>
              <w:ind w:left="1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Название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9" w:lineRule="exact"/>
              <w:ind w:left="11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Мухи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шпионы</w:t>
            </w:r>
          </w:p>
        </w:tc>
      </w:tr>
      <w:tr>
        <w:tblPrEx>
          <w:shd w:val="clear" w:color="auto" w:fill="ced7e7"/>
        </w:tblPrEx>
        <w:trPr>
          <w:trHeight w:val="1219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9" w:lineRule="exact"/>
              <w:ind w:left="1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Командастартап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1"/>
              </w:numPr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Ковшикова</w:t>
            </w:r>
            <w:r>
              <w:rPr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Милана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Евшин</w:t>
            </w:r>
            <w:r>
              <w:rPr>
                <w:spacing w:val="-3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Антон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Зуев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Дмитрий</w:t>
            </w:r>
          </w:p>
          <w:p>
            <w:pPr>
              <w:pStyle w:val="Table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Фарафонтов</w:t>
            </w:r>
            <w:r>
              <w:rPr>
                <w:spacing w:val="-3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Иван</w:t>
            </w:r>
          </w:p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436"/>
            </w:tcMar>
            <w:vAlign w:val="top"/>
          </w:tcPr>
          <w:p>
            <w:pPr>
              <w:pStyle w:val="Table Paragraph"/>
              <w:spacing w:line="261" w:lineRule="auto"/>
              <w:ind w:left="114" w:right="35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Ссылка на проект в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информационной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системе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Projects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9" w:lineRule="exact"/>
              <w:ind w:left="1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Технологическое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направление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9" w:lineRule="exact"/>
              <w:ind w:left="112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АвтоНет</w:t>
            </w:r>
          </w:p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38"/>
            </w:tcMar>
            <w:vAlign w:val="top"/>
          </w:tcPr>
          <w:p>
            <w:pPr>
              <w:pStyle w:val="Table Paragraph"/>
              <w:spacing w:line="424" w:lineRule="auto"/>
              <w:ind w:left="114" w:right="75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Описание стартап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технология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услуга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продукт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spacing w:line="259" w:lineRule="auto"/>
              <w:ind w:left="112" w:right="101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Мухи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шпионы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–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новое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слово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сфере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безопасности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слежке за преступниками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Именно мухи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шпионы смогут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очистить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улицы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города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создать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более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безопасную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ситуацию</w:t>
            </w:r>
            <w:r>
              <w:rPr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мире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625"/>
            </w:tcMar>
            <w:vAlign w:val="top"/>
          </w:tcPr>
          <w:p>
            <w:pPr>
              <w:pStyle w:val="Table Paragraph"/>
              <w:spacing w:line="259" w:lineRule="auto"/>
              <w:ind w:left="114" w:right="54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Актуальность стартап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описание проблемы и решения</w:t>
            </w:r>
            <w:r>
              <w:rPr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проблемы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spacing w:line="259" w:lineRule="auto"/>
              <w:ind w:left="112" w:right="101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Мухи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шпионы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позволят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следить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отслеживать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перемещение опасных преступников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поможет следить за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подозреваемыми и упрости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работу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спец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служб по человеческой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безопасности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9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1" w:lineRule="exact"/>
              <w:ind w:left="1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Технологические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риски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5"/>
            </w:tcMar>
            <w:vAlign w:val="top"/>
          </w:tcPr>
          <w:p>
            <w:pPr>
              <w:pStyle w:val="Table Paragraph"/>
              <w:numPr>
                <w:ilvl w:val="0"/>
                <w:numId w:val="2"/>
              </w:numPr>
              <w:spacing w:line="276" w:lineRule="auto"/>
              <w:ind w:right="3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Кибербезопасноть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Возможность дистанционного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взлома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ind w:right="656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Несоответствие требованиям законодательства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правовой риск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Table Paragraph"/>
              <w:numPr>
                <w:ilvl w:val="0"/>
                <w:numId w:val="3"/>
              </w:numPr>
              <w:bidi w:val="0"/>
              <w:ind w:right="719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Импорт дефицитных материалов для создания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продукта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ресурсный</w:t>
            </w:r>
            <w:r>
              <w:rPr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риск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Table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Изменение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спроса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на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продукцию</w:t>
            </w:r>
          </w:p>
          <w:p>
            <w:pPr>
              <w:pStyle w:val="Table Paragraph"/>
              <w:numPr>
                <w:ilvl w:val="0"/>
                <w:numId w:val="2"/>
              </w:numPr>
              <w:bidi w:val="0"/>
              <w:ind w:right="14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Риск превышения производственной себестоимости</w:t>
            </w:r>
            <w:r>
              <w:rPr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продукции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9" w:lineRule="exact"/>
              <w:ind w:left="11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Потенциальные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заказчики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numPr>
                <w:ilvl w:val="0"/>
                <w:numId w:val="5"/>
              </w:numPr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Правоохранительные органы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Полиция и т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д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Table Paragraph"/>
              <w:numPr>
                <w:ilvl w:val="0"/>
                <w:numId w:val="6"/>
              </w:numPr>
              <w:bidi w:val="0"/>
              <w:ind w:right="800"/>
              <w:jc w:val="left"/>
              <w:rPr>
                <w:sz w:val="24"/>
                <w:szCs w:val="24"/>
                <w:rtl w:val="0"/>
                <w:lang w:val="ru-RU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ФСБ и другие службы отвечающее за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безопасность граждан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4"/>
                <w:szCs w:val="24"/>
                <w:shd w:val="nil" w:color="auto" w:fill="auto"/>
                <w:lang w:val="ru-RU"/>
              </w:rPr>
              <w:br w:type="textWrapping"/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ЧОП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505"/>
            </w:tcMar>
            <w:vAlign w:val="top"/>
          </w:tcPr>
          <w:p>
            <w:pPr>
              <w:pStyle w:val="Table Paragraph"/>
              <w:spacing w:before="6" w:line="261" w:lineRule="auto"/>
              <w:ind w:left="114" w:right="42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Бизнес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модель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стартап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lang w:val="ru-RU"/>
              </w:rPr>
              <w:instrText xml:space="preserve"> HYPERLINK \l "bookmark0" </w:instrText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rtl w:val="0"/>
                <w:lang w:val="ru-RU"/>
              </w:rPr>
              <w:t>1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как вы планируете зарабатывать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посредствам реализации данного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180"/>
            </w:tcMar>
            <w:vAlign w:val="top"/>
          </w:tcPr>
          <w:p>
            <w:pPr>
              <w:pStyle w:val="Table Paragraph"/>
              <w:ind w:left="112" w:right="100" w:firstLine="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Продажа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нашего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продукта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государственным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службам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Возможно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продажа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частным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компаниям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или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охранным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организациям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589"/>
            </w:tcMar>
            <w:vAlign w:val="top"/>
          </w:tcPr>
          <w:p>
            <w:pPr>
              <w:pStyle w:val="Table Paragraph"/>
              <w:spacing w:line="259" w:lineRule="auto"/>
              <w:ind w:left="114" w:right="509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Обоснование соответствия идеи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технологическому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направлению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описание основных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технологических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параметров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216"/>
            </w:tcMar>
            <w:vAlign w:val="top"/>
          </w:tcPr>
          <w:p>
            <w:pPr>
              <w:pStyle w:val="Table Paragraph"/>
              <w:ind w:left="112" w:right="136" w:firstLine="0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Основа проекта – это обезопасить улицы и население мира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от</w:t>
            </w:r>
            <w:r>
              <w:rPr>
                <w:rStyle w:val="Нет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преступности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упрощение</w:t>
            </w:r>
            <w:r>
              <w:rPr>
                <w:rStyle w:val="Нет"/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работ спец</w:t>
            </w:r>
            <w:r>
              <w:rPr>
                <w:rStyle w:val="Нет"/>
                <w:spacing w:val="1"/>
                <w:sz w:val="24"/>
                <w:szCs w:val="24"/>
                <w:rtl w:val="0"/>
                <w:lang w:val="en-US"/>
              </w:rPr>
              <w:t>.</w:t>
            </w:r>
            <w:r>
              <w:rPr>
                <w:rStyle w:val="Нет"/>
                <w:spacing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служб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shd w:val="nil" w:color="auto" w:fill="auto"/>
                <w:lang w:val="ru-RU"/>
              </w:rPr>
              <w:br w:type="textWrapping"/>
            </w:r>
          </w:p>
          <w:p>
            <w:pPr>
              <w:pStyle w:val="Table Paragraph"/>
              <w:bidi w:val="0"/>
              <w:ind w:left="112" w:right="317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Продукт проекта – это роботизированная муха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позволяющ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ая</w:t>
            </w:r>
            <w:r>
              <w:rPr>
                <w:rStyle w:val="Нет"/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следить</w:t>
            </w:r>
            <w:r>
              <w:rPr>
                <w:rStyle w:val="Нет"/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</w:t>
            </w:r>
            <w:r>
              <w:rPr>
                <w:rStyle w:val="Нет"/>
                <w:spacing w:val="-3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гражданами</w:t>
            </w:r>
            <w:r>
              <w:rPr>
                <w:rStyle w:val="Нет"/>
                <w:spacing w:val="-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нарушавши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закон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Основной текст"/>
        <w:widowControl w:val="0"/>
        <w:ind w:left="129" w:hanging="129"/>
      </w:pPr>
    </w:p>
    <w:p>
      <w:pPr>
        <w:pStyle w:val="Основной текст A"/>
        <w:spacing w:before="6"/>
        <w:rPr>
          <w:rStyle w:val="Нет"/>
          <w:sz w:val="22"/>
          <w:szCs w:val="22"/>
        </w:rPr>
      </w:pPr>
      <w:r>
        <w:rPr>
          <w:rStyle w:val="Нет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186689</wp:posOffset>
                </wp:positionV>
                <wp:extent cx="1828800" cy="12700"/>
                <wp:effectExtent l="0" t="0" r="0" b="0"/>
                <wp:wrapTopAndBottom distT="0" distB="0"/>
                <wp:docPr id="1073741825" name="officeArt object" descr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14.7pt;width:144.0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>
      <w:pPr>
        <w:pStyle w:val="Основной текст A"/>
        <w:spacing w:before="81"/>
        <w:ind w:left="459" w:right="1200" w:firstLine="0"/>
      </w:pPr>
      <w:bookmarkStart w:name="_bookmark0" w:id="0"/>
      <w:bookmarkEnd w:id="0"/>
      <w:r>
        <w:rPr>
          <w:rStyle w:val="Нет"/>
          <w:rFonts w:ascii="Arial" w:hAnsi="Arial"/>
          <w:vertAlign w:val="superscript"/>
          <w:rtl w:val="0"/>
          <w:lang w:val="ru-RU"/>
        </w:rPr>
        <w:t>1</w:t>
      </w:r>
      <w:r>
        <w:rPr>
          <w:rStyle w:val="Нет"/>
          <w:rtl w:val="0"/>
          <w:lang w:val="ru-RU"/>
        </w:rPr>
        <w:t>Бизнес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модель стартап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проекта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это фундамент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 котором возводится проект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Есть две основные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классификации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бизнес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моделей</w:t>
      </w:r>
      <w:r>
        <w:rPr>
          <w:rStyle w:val="Нет"/>
          <w:rtl w:val="0"/>
          <w:lang w:val="ru-RU"/>
        </w:rPr>
        <w:t>: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по типу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клиентов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по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способу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получения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прибыли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sectPr>
          <w:headerReference w:type="default" r:id="rId4"/>
          <w:footerReference w:type="default" r:id="rId5"/>
          <w:pgSz w:w="11920" w:h="16840" w:orient="portrait"/>
          <w:pgMar w:top="840" w:right="680" w:bottom="280" w:left="980" w:header="720" w:footer="720"/>
          <w:bidi w:val="0"/>
        </w:sectPr>
      </w:pPr>
    </w:p>
    <w:tbl>
      <w:tblPr>
        <w:tblW w:w="9739" w:type="dxa"/>
        <w:jc w:val="left"/>
        <w:tblInd w:w="23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3"/>
        <w:gridCol w:w="6336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4" w:lineRule="exact"/>
              <w:ind w:left="112" w:firstLine="0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Технологии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spacing w:val="-4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роботизированная</w:t>
            </w:r>
            <w:r>
              <w:rPr>
                <w:rStyle w:val="Нет"/>
                <w:spacing w:val="-4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муха</w:t>
            </w:r>
            <w:r>
              <w:rPr>
                <w:rStyle w:val="Нет"/>
                <w:spacing w:val="-5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имеющая</w:t>
            </w:r>
            <w:r>
              <w:rPr>
                <w:rStyle w:val="Нет"/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встроенную</w:t>
            </w:r>
          </w:p>
          <w:p>
            <w:pPr>
              <w:pStyle w:val="Table Paragraph"/>
              <w:bidi w:val="0"/>
              <w:spacing w:line="268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камеру</w:t>
            </w:r>
            <w:r>
              <w:rPr>
                <w:rStyle w:val="Нет"/>
                <w:spacing w:val="-5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микрофон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маячок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97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/>
              <w:rPr>
                <w:rStyle w:val="Нет"/>
                <w:sz w:val="23"/>
                <w:szCs w:val="23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3578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Порядок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структура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финансирования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114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Объем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финансового</w:t>
            </w:r>
            <w:r>
              <w:rPr>
                <w:rStyle w:val="Нет"/>
                <w:spacing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обеспечения</w:t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lang w:val="ru-RU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lang w:val="ru-RU"/>
              </w:rPr>
              <w:instrText xml:space="preserve"> HYPERLINK \l "bookmark" </w:instrText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lang w:val="ru-RU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shd w:val="nil" w:color="auto" w:fill="auto"/>
                <w:vertAlign w:val="superscript"/>
                <w:rtl w:val="0"/>
                <w:lang w:val="ru-RU"/>
              </w:rPr>
              <w:t>2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Нет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44"/>
              <w:ind w:left="112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</w:p>
        </w:tc>
      </w:tr>
      <w:tr>
        <w:tblPrEx>
          <w:shd w:val="clear" w:color="auto" w:fill="ced7e7"/>
        </w:tblPrEx>
        <w:trPr>
          <w:trHeight w:val="699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947"/>
            </w:tcMar>
            <w:vAlign w:val="top"/>
          </w:tcPr>
          <w:p>
            <w:pPr>
              <w:pStyle w:val="Table Paragraph"/>
              <w:spacing w:line="261" w:lineRule="auto"/>
              <w:ind w:left="114" w:right="867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Предполагаемые источники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финансирования</w:t>
            </w:r>
          </w:p>
        </w:tc>
        <w:tc>
          <w:tcPr>
            <w:tcW w:type="dxa" w:w="6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9" w:lineRule="exact"/>
              <w:ind w:left="163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Государственное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финансирование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гранты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инвестиции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ind w:left="129" w:hanging="129"/>
      </w:pPr>
    </w:p>
    <w:p>
      <w:pPr>
        <w:pStyle w:val="Основной текст A"/>
      </w:pPr>
    </w:p>
    <w:p>
      <w:pPr>
        <w:pStyle w:val="Основной текст A"/>
        <w:jc w:val="center"/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Календарный план стартап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проек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та</w:t>
      </w:r>
      <w:r>
        <w:rPr>
          <w:rStyle w:val="Нет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271039</wp:posOffset>
            </wp:positionH>
            <wp:positionV relativeFrom="line">
              <wp:posOffset>229573</wp:posOffset>
            </wp:positionV>
            <wp:extent cx="5960321" cy="6515100"/>
            <wp:effectExtent l="0" t="0" r="0" b="0"/>
            <wp:wrapTopAndBottom distT="152400" distB="152400"/>
            <wp:docPr id="1073741826" name="officeArt object" descr="photo_2023-06-18 14.07.0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hoto_2023-06-18 14.07.02.jpeg" descr="photo_2023-06-18 14.07.0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1" cy="651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02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"/>
        <w:gridCol w:w="3439"/>
        <w:gridCol w:w="2206"/>
        <w:gridCol w:w="4018"/>
        <w:gridCol w:w="433"/>
      </w:tblGrid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1025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spacing w:before="1"/>
              <w:ind w:left="1545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4.</w:t>
            </w:r>
            <w:r>
              <w:rPr>
                <w:rStyle w:val="Нет"/>
                <w:b w:val="1"/>
                <w:bCs w:val="1"/>
                <w:spacing w:val="5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Предполагаемая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структура уставного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капитала компании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рамках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стартап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63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rStyle w:val="Нет"/>
                <w:sz w:val="17"/>
                <w:szCs w:val="17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115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Участники</w:t>
            </w:r>
          </w:p>
        </w:tc>
        <w:tc>
          <w:tcPr>
            <w:tcW w:type="dxa" w:w="62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3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63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"/>
              <w:bottom w:type="dxa" w:w="80"/>
              <w:right w:type="dxa" w:w="342"/>
            </w:tcMar>
            <w:vAlign w:val="top"/>
          </w:tcPr>
          <w:p>
            <w:pPr>
              <w:pStyle w:val="Table Paragraph"/>
              <w:spacing w:line="223" w:lineRule="exact"/>
              <w:ind w:left="263" w:right="262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Размер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доли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4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%</w:t>
            </w:r>
          </w:p>
        </w:tc>
        <w:tc>
          <w:tcPr>
            <w:tcW w:type="dxa" w:w="433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6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5"/>
              <w:bottom w:type="dxa" w:w="80"/>
              <w:right w:type="dxa" w:w="550"/>
            </w:tcMar>
            <w:vAlign w:val="top"/>
          </w:tcPr>
          <w:p>
            <w:pPr>
              <w:pStyle w:val="Table Paragraph"/>
              <w:ind w:left="835" w:right="470" w:firstLine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Ковшикова Милана</w:t>
            </w:r>
            <w:r>
              <w:rPr>
                <w:rStyle w:val="Нет"/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Евшин Антон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Фарафонтов Иван</w:t>
            </w:r>
            <w:r>
              <w:rPr>
                <w:rStyle w:val="Нет"/>
                <w:spacing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Зуев</w:t>
            </w:r>
            <w:r>
              <w:rPr>
                <w:rStyle w:val="Нет"/>
                <w:spacing w:val="-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Дмитрий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"/>
              <w:bottom w:type="dxa" w:w="80"/>
              <w:right w:type="dxa" w:w="339"/>
            </w:tcMar>
            <w:vAlign w:val="top"/>
          </w:tcPr>
          <w:p>
            <w:pPr>
              <w:pStyle w:val="Table Paragraph"/>
              <w:spacing w:line="268" w:lineRule="exact"/>
              <w:ind w:left="263" w:right="259" w:firstLine="0"/>
              <w:jc w:val="center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2500</w:t>
            </w:r>
          </w:p>
          <w:p>
            <w:pPr>
              <w:pStyle w:val="Table Paragraph"/>
              <w:bidi w:val="0"/>
              <w:ind w:left="263" w:right="259" w:firstLine="0"/>
              <w:jc w:val="center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2500</w:t>
            </w:r>
          </w:p>
          <w:p>
            <w:pPr>
              <w:pStyle w:val="Table Paragraph"/>
              <w:bidi w:val="0"/>
              <w:ind w:left="263" w:right="259" w:firstLine="0"/>
              <w:jc w:val="center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2500</w:t>
            </w:r>
          </w:p>
          <w:p>
            <w:pPr>
              <w:pStyle w:val="Table Paragraph"/>
              <w:bidi w:val="0"/>
              <w:ind w:left="263" w:right="259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2500</w:t>
            </w:r>
          </w:p>
        </w:tc>
        <w:tc>
          <w:tcPr>
            <w:tcW w:type="dxa" w:w="4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48"/>
              <w:bottom w:type="dxa" w:w="80"/>
              <w:right w:type="dxa" w:w="1731"/>
            </w:tcMar>
            <w:vAlign w:val="top"/>
          </w:tcPr>
          <w:p>
            <w:pPr>
              <w:pStyle w:val="Table Paragraph"/>
              <w:spacing w:line="268" w:lineRule="exact"/>
              <w:ind w:left="1668" w:right="1651" w:firstLine="0"/>
              <w:jc w:val="center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25%</w:t>
            </w:r>
          </w:p>
          <w:p>
            <w:pPr>
              <w:pStyle w:val="Table Paragraph"/>
              <w:bidi w:val="0"/>
              <w:ind w:left="1668" w:right="1651" w:firstLine="0"/>
              <w:jc w:val="center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25%</w:t>
            </w:r>
          </w:p>
          <w:p>
            <w:pPr>
              <w:pStyle w:val="Table Paragraph"/>
              <w:bidi w:val="0"/>
              <w:ind w:left="1668" w:right="1651" w:firstLine="0"/>
              <w:jc w:val="center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25%</w:t>
            </w:r>
          </w:p>
          <w:p>
            <w:pPr>
              <w:pStyle w:val="Table Paragraph"/>
              <w:bidi w:val="0"/>
              <w:ind w:left="1668" w:right="1651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25%</w:t>
            </w:r>
          </w:p>
        </w:tc>
        <w:tc>
          <w:tcPr>
            <w:tcW w:type="dxa" w:w="433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9" w:hRule="atLeast"/>
        </w:trPr>
        <w:tc>
          <w:tcPr>
            <w:tcW w:type="dxa" w:w="16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478"/>
            </w:tcMar>
            <w:vAlign w:val="top"/>
          </w:tcPr>
          <w:p>
            <w:pPr>
              <w:pStyle w:val="Table Paragraph"/>
              <w:spacing w:line="256" w:lineRule="auto"/>
              <w:ind w:left="115" w:right="398" w:firstLine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Размер Уставного капитала</w:t>
            </w:r>
            <w:r>
              <w:rPr>
                <w:rStyle w:val="Нет"/>
                <w:spacing w:val="-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УК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3"/>
              <w:bottom w:type="dxa" w:w="80"/>
              <w:right w:type="dxa" w:w="336"/>
            </w:tcMar>
            <w:vAlign w:val="top"/>
          </w:tcPr>
          <w:p>
            <w:pPr>
              <w:pStyle w:val="Table Paragraph"/>
              <w:spacing w:before="140"/>
              <w:ind w:left="263" w:right="256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10 000</w:t>
            </w:r>
          </w:p>
        </w:tc>
        <w:tc>
          <w:tcPr>
            <w:tcW w:type="dxa" w:w="4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48"/>
              <w:bottom w:type="dxa" w:w="80"/>
              <w:right w:type="dxa" w:w="1731"/>
            </w:tcMar>
            <w:vAlign w:val="top"/>
          </w:tcPr>
          <w:p>
            <w:pPr>
              <w:pStyle w:val="Table Paragraph"/>
              <w:spacing w:before="140"/>
              <w:ind w:left="1668" w:right="1651" w:firstLine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100%</w:t>
            </w:r>
          </w:p>
        </w:tc>
        <w:tc>
          <w:tcPr>
            <w:tcW w:type="dxa" w:w="433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Основной текст A"/>
      </w:pPr>
    </w:p>
    <w:p>
      <w:pPr>
        <w:pStyle w:val="Основной текст A"/>
      </w:pPr>
    </w:p>
    <w:tbl>
      <w:tblPr>
        <w:tblW w:w="102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7"/>
        <w:gridCol w:w="1814"/>
        <w:gridCol w:w="1813"/>
        <w:gridCol w:w="2701"/>
        <w:gridCol w:w="1835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025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3907" w:firstLine="0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5.</w:t>
            </w:r>
            <w:r>
              <w:rPr>
                <w:rStyle w:val="Нет"/>
                <w:b w:val="1"/>
                <w:bCs w:val="1"/>
                <w:spacing w:val="57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Команда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стартап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spacing w:before="190"/>
              <w:ind w:left="122" w:right="11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72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spacing w:before="65" w:line="256" w:lineRule="auto"/>
              <w:ind w:left="592" w:right="361" w:hanging="209"/>
            </w:pP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Должн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ть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роль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2"/>
              <w:bottom w:type="dxa" w:w="80"/>
              <w:right w:type="dxa" w:w="357"/>
            </w:tcMar>
            <w:vAlign w:val="top"/>
          </w:tcPr>
          <w:p>
            <w:pPr>
              <w:pStyle w:val="Table Paragraph"/>
              <w:spacing w:before="190"/>
              <w:ind w:left="282" w:right="27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Контакты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0"/>
              <w:bottom w:type="dxa" w:w="80"/>
              <w:right w:type="dxa" w:w="335"/>
            </w:tcMar>
            <w:vAlign w:val="top"/>
          </w:tcPr>
          <w:p>
            <w:pPr>
              <w:pStyle w:val="Table Paragraph"/>
              <w:spacing w:before="65" w:line="256" w:lineRule="auto"/>
              <w:ind w:left="920" w:right="255" w:hanging="656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Выполняемые</w:t>
            </w:r>
            <w:r>
              <w:rPr>
                <w:rStyle w:val="Нет"/>
                <w:spacing w:val="-9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работы</w:t>
            </w:r>
            <w:r>
              <w:rPr>
                <w:rStyle w:val="Нет"/>
                <w:spacing w:val="-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Проекте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70"/>
              <w:bottom w:type="dxa" w:w="80"/>
              <w:right w:type="dxa" w:w="187"/>
            </w:tcMar>
            <w:vAlign w:val="top"/>
          </w:tcPr>
          <w:p>
            <w:pPr>
              <w:pStyle w:val="Table Paragraph"/>
              <w:spacing w:before="65" w:line="256" w:lineRule="auto"/>
              <w:ind w:left="490" w:right="107" w:hanging="375"/>
            </w:pP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опы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работы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195"/>
            </w:tcMar>
            <w:vAlign w:val="top"/>
          </w:tcPr>
          <w:p>
            <w:pPr>
              <w:pStyle w:val="Table Paragraph"/>
              <w:spacing w:before="67"/>
              <w:ind w:left="122" w:right="115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Зуев</w:t>
            </w:r>
            <w:r>
              <w:rPr>
                <w:rStyle w:val="Нет"/>
                <w:spacing w:val="-2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Дмитрий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3"/>
              <w:bottom w:type="dxa" w:w="80"/>
              <w:right w:type="dxa" w:w="224"/>
            </w:tcMar>
            <w:vAlign w:val="top"/>
          </w:tcPr>
          <w:p>
            <w:pPr>
              <w:pStyle w:val="Table Paragraph"/>
              <w:spacing w:before="67" w:line="256" w:lineRule="auto"/>
              <w:ind w:left="153" w:right="144" w:firstLine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Оценщик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rStyle w:val="Нет"/>
                <w:spacing w:val="-1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Белбину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357"/>
            </w:tcMar>
            <w:vAlign w:val="top"/>
          </w:tcPr>
          <w:p>
            <w:pPr>
              <w:pStyle w:val="Table Paragraph"/>
              <w:spacing w:before="67"/>
              <w:ind w:left="286" w:right="27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89214445830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14"/>
            </w:tcMar>
            <w:vAlign w:val="top"/>
          </w:tcPr>
          <w:p>
            <w:pPr>
              <w:pStyle w:val="Table Paragraph"/>
              <w:tabs>
                <w:tab w:val="left" w:pos="1472"/>
              </w:tabs>
              <w:spacing w:before="67" w:line="256" w:lineRule="auto"/>
              <w:ind w:left="142" w:right="134" w:firstLine="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Оценка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идей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исполнение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полученных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заданий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разработка основных идей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1051"/>
              </w:tabs>
              <w:spacing w:before="67" w:line="256" w:lineRule="auto"/>
              <w:ind w:left="142" w:right="137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Среднее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196"/>
            </w:tcMar>
            <w:vAlign w:val="top"/>
          </w:tcPr>
          <w:p>
            <w:pPr>
              <w:pStyle w:val="Table Paragraph"/>
              <w:spacing w:before="63"/>
              <w:ind w:left="122" w:right="116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Фарафонтов</w:t>
            </w:r>
            <w:r>
              <w:rPr>
                <w:rStyle w:val="Нет"/>
                <w:spacing w:val="-3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Иван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251"/>
            </w:tcMar>
            <w:vAlign w:val="top"/>
          </w:tcPr>
          <w:p>
            <w:pPr>
              <w:pStyle w:val="Table Paragraph"/>
              <w:spacing w:before="63" w:line="256" w:lineRule="auto"/>
              <w:ind w:left="177" w:right="171" w:firstLine="3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Коллективист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Белбину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357"/>
            </w:tcMar>
            <w:vAlign w:val="top"/>
          </w:tcPr>
          <w:p>
            <w:pPr>
              <w:pStyle w:val="Table Paragraph"/>
              <w:spacing w:before="63"/>
              <w:ind w:left="286" w:right="27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89266451245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13"/>
            </w:tcMar>
            <w:vAlign w:val="top"/>
          </w:tcPr>
          <w:p>
            <w:pPr>
              <w:pStyle w:val="Table Paragraph"/>
              <w:spacing w:before="63" w:line="259" w:lineRule="auto"/>
              <w:ind w:left="142" w:right="133" w:firstLine="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информацией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структурирование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поддержка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гармонии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команде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1051"/>
              </w:tabs>
              <w:spacing w:before="63" w:line="256" w:lineRule="auto"/>
              <w:ind w:left="142" w:right="137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Среднее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68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195"/>
            </w:tcMar>
            <w:vAlign w:val="top"/>
          </w:tcPr>
          <w:p>
            <w:pPr>
              <w:pStyle w:val="Table Paragraph"/>
              <w:spacing w:before="61"/>
              <w:ind w:left="122" w:right="115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Евшин</w:t>
            </w:r>
            <w:r>
              <w:rPr>
                <w:rStyle w:val="Нет"/>
                <w:spacing w:val="-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Антон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251"/>
            </w:tcMar>
            <w:vAlign w:val="top"/>
          </w:tcPr>
          <w:p>
            <w:pPr>
              <w:pStyle w:val="Table Paragraph"/>
              <w:spacing w:before="61" w:line="259" w:lineRule="auto"/>
              <w:ind w:left="177" w:right="171" w:firstLine="4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Эксперт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Белбину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357"/>
            </w:tcMar>
            <w:vAlign w:val="top"/>
          </w:tcPr>
          <w:p>
            <w:pPr>
              <w:pStyle w:val="Table Paragraph"/>
              <w:spacing w:before="61"/>
              <w:ind w:left="286" w:right="27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89162875985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15"/>
            </w:tcMar>
            <w:vAlign w:val="top"/>
          </w:tcPr>
          <w:p>
            <w:pPr>
              <w:pStyle w:val="Table Paragraph"/>
              <w:spacing w:before="61" w:line="259" w:lineRule="auto"/>
              <w:ind w:left="142" w:right="135" w:firstLine="0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Исполнение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полученных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заданий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осуществление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экспертного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мнения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идеям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концепции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проекта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1051"/>
              </w:tabs>
              <w:spacing w:before="61" w:line="256" w:lineRule="auto"/>
              <w:ind w:left="142" w:right="137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Среднее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32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2"/>
              <w:bottom w:type="dxa" w:w="80"/>
              <w:right w:type="dxa" w:w="197"/>
            </w:tcMar>
            <w:vAlign w:val="top"/>
          </w:tcPr>
          <w:p>
            <w:pPr>
              <w:pStyle w:val="Table Paragraph"/>
              <w:spacing w:before="63"/>
              <w:ind w:left="122" w:right="11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Ковшикова</w:t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Милана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4"/>
              <w:bottom w:type="dxa" w:w="80"/>
              <w:right w:type="dxa" w:w="254"/>
            </w:tcMar>
            <w:vAlign w:val="top"/>
          </w:tcPr>
          <w:p>
            <w:pPr>
              <w:pStyle w:val="Table Paragraph"/>
              <w:spacing w:before="63" w:line="256" w:lineRule="auto"/>
              <w:ind w:left="184" w:right="174" w:firstLine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Мыслитель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креативщик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Белбину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357"/>
            </w:tcMar>
            <w:vAlign w:val="top"/>
          </w:tcPr>
          <w:p>
            <w:pPr>
              <w:pStyle w:val="Table Paragraph"/>
              <w:spacing w:before="63"/>
              <w:ind w:left="286" w:right="277" w:firstLine="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89098325656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2300"/>
              </w:tabs>
              <w:spacing w:before="63"/>
              <w:ind w:left="142" w:firstLine="0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Разработка</w:t>
              <w:tab/>
              <w:t>и</w:t>
            </w:r>
          </w:p>
          <w:p>
            <w:pPr>
              <w:pStyle w:val="Table Paragraph"/>
              <w:tabs>
                <w:tab w:val="left" w:pos="1167"/>
                <w:tab w:val="left" w:pos="2317"/>
              </w:tabs>
              <w:bidi w:val="0"/>
              <w:spacing w:before="17" w:line="259" w:lineRule="auto"/>
              <w:ind w:left="142" w:right="134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формулирование</w:t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новых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идей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Работа</w:t>
              <w:tab/>
            </w:r>
            <w:r>
              <w:rPr>
                <w:rStyle w:val="Нет"/>
                <w:spacing w:val="-5"/>
                <w:sz w:val="20"/>
                <w:szCs w:val="20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информацией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217"/>
            </w:tcMar>
            <w:vAlign w:val="top"/>
          </w:tcPr>
          <w:p>
            <w:pPr>
              <w:pStyle w:val="Table Paragraph"/>
              <w:tabs>
                <w:tab w:val="left" w:pos="1051"/>
              </w:tabs>
              <w:spacing w:before="63" w:line="256" w:lineRule="auto"/>
              <w:ind w:left="142" w:right="137" w:firstLine="0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Среднее</w:t>
              <w:tab/>
            </w:r>
            <w:r>
              <w:rPr>
                <w:rStyle w:val="Нет"/>
                <w:spacing w:val="0"/>
                <w:sz w:val="20"/>
                <w:szCs w:val="20"/>
                <w:shd w:val="nil" w:color="auto" w:fill="auto"/>
                <w:rtl w:val="0"/>
                <w:lang w:val="ru-RU"/>
              </w:rPr>
              <w:t>общее</w:t>
            </w:r>
            <w:r>
              <w:rPr>
                <w:rStyle w:val="Нет"/>
                <w:spacing w:val="-47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spacing w:before="5" w:after="1"/>
        <w:rPr>
          <w:rStyle w:val="Нет"/>
          <w:sz w:val="22"/>
          <w:szCs w:val="22"/>
        </w:rPr>
      </w:pPr>
    </w:p>
    <w:p>
      <w:pPr>
        <w:pStyle w:val="Основной текст A"/>
        <w:spacing w:before="5" w:after="1"/>
        <w:ind w:left="129" w:hanging="129"/>
        <w:rPr>
          <w:rStyle w:val="Нет"/>
          <w:sz w:val="22"/>
          <w:szCs w:val="22"/>
        </w:rPr>
      </w:pPr>
    </w:p>
    <w:p>
      <w:pPr>
        <w:pStyle w:val="Основной текст A"/>
      </w:pPr>
    </w:p>
    <w:p>
      <w:pPr>
        <w:pStyle w:val="Основной текст A"/>
        <w:spacing w:before="5"/>
        <w:rPr>
          <w:rStyle w:val="Нет"/>
          <w:sz w:val="15"/>
          <w:szCs w:val="15"/>
        </w:rPr>
      </w:pPr>
    </w:p>
    <w:p>
      <w:pPr>
        <w:pStyle w:val="Основной текст A"/>
        <w:spacing w:before="5"/>
        <w:ind w:left="177" w:hanging="177"/>
      </w:pPr>
      <w:r>
        <w:rPr>
          <w:rStyle w:val="Нет"/>
          <w:sz w:val="15"/>
          <w:szCs w:val="15"/>
        </w:rPr>
      </w:r>
    </w:p>
    <w:sectPr>
      <w:headerReference w:type="default" r:id="rId7"/>
      <w:pgSz w:w="11920" w:h="16840" w:orient="portrait"/>
      <w:pgMar w:top="840" w:right="68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83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33"/>
        </w:tabs>
        <w:ind w:left="108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33"/>
        </w:tabs>
        <w:ind w:left="180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33"/>
        </w:tabs>
        <w:ind w:left="252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33"/>
        </w:tabs>
        <w:ind w:left="324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33"/>
        </w:tabs>
        <w:ind w:left="396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33"/>
        </w:tabs>
        <w:ind w:left="468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33"/>
        </w:tabs>
        <w:ind w:left="540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33"/>
        </w:tabs>
        <w:ind w:left="612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83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33"/>
        </w:tabs>
        <w:ind w:left="10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33"/>
        </w:tabs>
        <w:ind w:left="180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33"/>
        </w:tabs>
        <w:ind w:left="25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33"/>
        </w:tabs>
        <w:ind w:left="324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33"/>
        </w:tabs>
        <w:ind w:left="39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33"/>
        </w:tabs>
        <w:ind w:left="46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33"/>
        </w:tabs>
        <w:ind w:left="540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33"/>
        </w:tabs>
        <w:ind w:left="61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52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52"/>
        </w:tabs>
        <w:ind w:left="880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52"/>
        </w:tabs>
        <w:ind w:left="1501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52"/>
        </w:tabs>
        <w:ind w:left="2121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52"/>
        </w:tabs>
        <w:ind w:left="2742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52"/>
        </w:tabs>
        <w:ind w:left="3363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52"/>
        </w:tabs>
        <w:ind w:left="3983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52"/>
        </w:tabs>
        <w:ind w:left="4604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52"/>
        </w:tabs>
        <w:ind w:left="5224" w:hanging="1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83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83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33"/>
          </w:tabs>
          <w:ind w:left="108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33"/>
          </w:tabs>
          <w:ind w:left="180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33"/>
          </w:tabs>
          <w:ind w:left="252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33"/>
          </w:tabs>
          <w:ind w:left="324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33"/>
          </w:tabs>
          <w:ind w:left="396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33"/>
          </w:tabs>
          <w:ind w:left="468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33"/>
          </w:tabs>
          <w:ind w:left="540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33"/>
          </w:tabs>
          <w:ind w:left="612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252"/>
          </w:tabs>
          <w:ind w:left="140" w:hanging="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0" w:hanging="58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61" w:hanging="6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093"/>
          </w:tabs>
          <w:ind w:left="1981" w:hanging="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02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23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43" w:hanging="3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64" w:hanging="4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84" w:hanging="56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hd w:val="nil" w:color="auto" w:fill="auto"/>
      <w:vertAlign w:val="superscript"/>
      <w:lang w:val="ru-RU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