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29" w:rsidRDefault="001E4729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1E4729" w:rsidRDefault="00CE12A2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1E4729" w:rsidRDefault="001E472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E4729">
        <w:tc>
          <w:tcPr>
            <w:tcW w:w="9740" w:type="dxa"/>
            <w:gridSpan w:val="2"/>
          </w:tcPr>
          <w:p w:rsidR="001E4729" w:rsidRDefault="001E4729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1E4729" w:rsidRDefault="001E4729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1E4729" w:rsidRP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46F">
              <w:rPr>
                <w:rFonts w:ascii="Times New Roman" w:hAnsi="Times New Roman" w:cs="Times New Roman"/>
                <w:sz w:val="20"/>
                <w:szCs w:val="20"/>
              </w:rPr>
              <w:t>Умная доступная колонка для студентов</w:t>
            </w: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Санжимитупов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Цыдыпович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Волошин Артем Алексеевич,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Ахминеев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Акромхужаев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Саидхон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Горожанкин Иван Сергеевич,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Генадий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Хлынов Владимир Александрович,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Белоглазов Феликс Игоревич,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Прокопчик Станислав Евгеньевич, </w:t>
            </w:r>
          </w:p>
          <w:p w:rsidR="005A246F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Донела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4729" w:rsidRPr="004008EB" w:rsidRDefault="004008EB" w:rsidP="0040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Сапрунова</w:t>
            </w:r>
            <w:proofErr w:type="spellEnd"/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1E4729" w:rsidRDefault="001E472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1E4729" w:rsidRDefault="00CE12A2">
            <w:pPr>
              <w:spacing w:after="160" w:line="259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Креативные технологии и индустрия развлечений</w:t>
            </w:r>
          </w:p>
          <w:p w:rsidR="001E4729" w:rsidRDefault="00CE12A2">
            <w:pPr>
              <w:spacing w:after="160" w:line="259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 НТИ:</w:t>
            </w:r>
            <w:r>
              <w:rPr>
                <w:rFonts w:ascii="Roboto" w:eastAsia="Roboto" w:hAnsi="Roboto" w:cs="Roboto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GYNET, HEALTHNET, TECHNET </w:t>
            </w:r>
          </w:p>
          <w:p w:rsidR="001E4729" w:rsidRDefault="001E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1E4729" w:rsidRDefault="00CE12A2">
            <w:pPr>
              <w:spacing w:after="160" w:line="259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Проду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кт является уникальным дизайнерским решением, уникальность которого обеспечивается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левитационной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системой. </w:t>
            </w:r>
          </w:p>
          <w:p w:rsidR="001E4729" w:rsidRDefault="00CE12A2">
            <w:pPr>
              <w:spacing w:after="160" w:line="259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Продукт будет обладать подсветкой, анимированной звуковыми и световыми эффектами левитацией</w:t>
            </w:r>
          </w:p>
        </w:tc>
      </w:tr>
      <w:tr w:rsidR="001E4729">
        <w:trPr>
          <w:trHeight w:val="859"/>
        </w:trPr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1E4729" w:rsidRDefault="00CE12A2">
            <w:pPr>
              <w:spacing w:after="160" w:line="259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рич</w:t>
            </w:r>
            <w:r w:rsidR="00400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инами использования </w:t>
            </w:r>
            <w:r w:rsidR="004008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«умной»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 колонках с голосовым помощником являются: высокая конкуренция на рынке и активное развитие технологических и дизайнерских решений, отсутствие подобной продукции на отечественном рынке.</w:t>
            </w: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использовании голосового помощника компаниями</w:t>
            </w:r>
          </w:p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 технологического преимущество в результате деятельности конкурентов</w:t>
            </w: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казчики </w:t>
            </w:r>
          </w:p>
        </w:tc>
        <w:tc>
          <w:tcPr>
            <w:tcW w:w="6338" w:type="dxa"/>
          </w:tcPr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 производящие и продающие колонки с голосовым помощником.</w:t>
            </w: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</w:t>
            </w:r>
            <w:r w:rsidR="006D6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дизайна колонки и </w:t>
            </w:r>
            <w:r w:rsidR="006D6E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«умной»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системы.</w:t>
            </w:r>
          </w:p>
          <w:p w:rsidR="001E4729" w:rsidRDefault="001E4729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продукта через сторонние компании, производящие колонки с голосовым помощником под процент от продаж.</w:t>
            </w:r>
          </w:p>
          <w:p w:rsidR="001E4729" w:rsidRDefault="001E4729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устройства пользователям напрямую через сайт продукта/группу в соц. сетях.</w:t>
            </w: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писание основных технологических параметров)</w:t>
            </w:r>
          </w:p>
        </w:tc>
        <w:tc>
          <w:tcPr>
            <w:tcW w:w="6338" w:type="dxa"/>
          </w:tcPr>
          <w:p w:rsidR="001E4729" w:rsidRDefault="00CE12A2">
            <w:pPr>
              <w:widowControl w:val="0"/>
              <w:tabs>
                <w:tab w:val="left" w:pos="432"/>
              </w:tabs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 для охлаждения системы. Аккумулято</w:t>
            </w:r>
            <w:r w:rsidR="006D6E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6E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работы </w:t>
            </w:r>
            <w:r w:rsidR="002E07A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отключении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электропитания. Беспроводная з</w:t>
            </w:r>
            <w:r w:rsidR="006D6E2C">
              <w:rPr>
                <w:rFonts w:ascii="Times New Roman" w:eastAsia="Times New Roman" w:hAnsi="Times New Roman" w:cs="Times New Roman"/>
                <w:sz w:val="20"/>
                <w:szCs w:val="20"/>
              </w:rPr>
              <w:t>арядка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модуля. Потребляемая мощность  меньше 10 Вт. Тип питания: 100-240 В.</w:t>
            </w:r>
          </w:p>
        </w:tc>
      </w:tr>
      <w:tr w:rsidR="001E4729">
        <w:trPr>
          <w:trHeight w:val="553"/>
        </w:trPr>
        <w:tc>
          <w:tcPr>
            <w:tcW w:w="9740" w:type="dxa"/>
            <w:gridSpan w:val="2"/>
          </w:tcPr>
          <w:p w:rsidR="001E4729" w:rsidRDefault="00CE12A2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E4729"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1E4729" w:rsidRDefault="001E472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729" w:rsidRDefault="00CE12A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1 000 000 рублей </w:t>
            </w:r>
          </w:p>
        </w:tc>
      </w:tr>
      <w:tr w:rsidR="001E4729">
        <w:trPr>
          <w:trHeight w:val="415"/>
        </w:trPr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1E4729" w:rsidRDefault="00CE12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фондом-М “Студенческий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1E4729">
        <w:trPr>
          <w:trHeight w:val="690"/>
        </w:trPr>
        <w:tc>
          <w:tcPr>
            <w:tcW w:w="3402" w:type="dxa"/>
          </w:tcPr>
          <w:p w:rsidR="001E4729" w:rsidRDefault="00CE12A2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1E4729" w:rsidRPr="0053190B" w:rsidRDefault="00CE12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90B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 с голосовым помощником стремительно набирают популярность. Согласно статистике продаж компания "Яндекс" на 2021 год продала 1,3 млн. устройств с голосовым помощником, компания «VK</w:t>
            </w:r>
            <w:proofErr w:type="gramStart"/>
            <w:r w:rsidRPr="005319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531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первые три месяца 2022 года продала на 430% больше умных колонок</w:t>
            </w:r>
            <w:r w:rsidRPr="00531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«Капсула», чем за аналогичный период прошлого года. Данные показывают, что рынок стремительно развивается. Продукт привлечет внимание пользователя значительными отличиями от продукции конкурентов.</w:t>
            </w:r>
          </w:p>
        </w:tc>
      </w:tr>
    </w:tbl>
    <w:p w:rsidR="001E4729" w:rsidRDefault="001E472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E4729">
        <w:tc>
          <w:tcPr>
            <w:tcW w:w="9740" w:type="dxa"/>
          </w:tcPr>
          <w:p w:rsidR="001E4729" w:rsidRDefault="00CE12A2">
            <w:pPr>
              <w:numPr>
                <w:ilvl w:val="0"/>
                <w:numId w:val="3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E4729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E4729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E12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оборудования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расходников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E12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</w:t>
                  </w:r>
                </w:p>
              </w:tc>
            </w:tr>
            <w:tr w:rsidR="001E472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8742D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«умной»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8742D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CE12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1E472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E12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корпуса колонки и работа с дизайнерами (интерьерным и технологическим 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8742D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CE12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1E4729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E12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MVP, выступление с ним на выставках, продажа первых образцов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8742D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  <w:r w:rsidR="00CE12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</w:tbl>
          <w:p w:rsidR="001E4729" w:rsidRDefault="001E472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729" w:rsidRDefault="008742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E12A2">
              <w:rPr>
                <w:rFonts w:ascii="Times New Roman" w:eastAsia="Times New Roman" w:hAnsi="Times New Roman" w:cs="Times New Roman"/>
                <w:sz w:val="20"/>
                <w:szCs w:val="20"/>
              </w:rPr>
              <w:t>0 000 руб.</w:t>
            </w:r>
          </w:p>
          <w:p w:rsidR="001E4729" w:rsidRDefault="001E472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729" w:rsidRDefault="001E472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F98" w:rsidRDefault="00905F98">
      <w:r>
        <w:br w:type="page"/>
      </w: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E4729">
        <w:tc>
          <w:tcPr>
            <w:tcW w:w="9740" w:type="dxa"/>
          </w:tcPr>
          <w:p w:rsidR="001E4729" w:rsidRDefault="00CE12A2">
            <w:pPr>
              <w:numPr>
                <w:ilvl w:val="0"/>
                <w:numId w:val="3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3"/>
              <w:gridCol w:w="1857"/>
              <w:gridCol w:w="3544"/>
            </w:tblGrid>
            <w:tr w:rsidR="001E4729" w:rsidTr="00C05DA8">
              <w:trPr>
                <w:cantSplit/>
                <w:trHeight w:val="20"/>
              </w:trPr>
              <w:tc>
                <w:tcPr>
                  <w:tcW w:w="36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5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1E4729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4729" w:rsidTr="00C05DA8">
              <w:trPr>
                <w:cantSplit/>
                <w:trHeight w:val="20"/>
              </w:trPr>
              <w:tc>
                <w:tcPr>
                  <w:tcW w:w="36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1E47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E4729" w:rsidTr="00C05DA8">
              <w:trPr>
                <w:cantSplit/>
                <w:trHeight w:val="774"/>
              </w:trPr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Санжимитупов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Баир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Цыдыпович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Волошин Артем Алексеевич,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Александр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Ахминеев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Евгеньевич,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Акромхужаев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Саидхон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Горожанкин Иван Сергеевич,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Омельченко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Генадий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Хлынов Владимир Александрович,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Белоглазов Феликс Игоревич,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Прокопчик Станислав Евгеньевич, </w:t>
                  </w:r>
                </w:p>
                <w:p w:rsidR="00C05DA8" w:rsidRDefault="00C05DA8" w:rsidP="00905F98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Алексей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Донела</w:t>
                  </w:r>
                  <w:proofErr w:type="spellEnd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1E4729" w:rsidRDefault="00C05DA8" w:rsidP="00905F98">
                  <w:pPr>
                    <w:widowControl w:val="0"/>
                    <w:spacing w:after="16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Инна </w:t>
                  </w:r>
                  <w:proofErr w:type="spellStart"/>
                  <w:r w:rsidRPr="004008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Сапрунова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10 000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:rsidR="00C05DA8" w:rsidRPr="00C05DA8" w:rsidRDefault="00C05DA8" w:rsidP="00C05DA8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Default="00905F98" w:rsidP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  <w:p w:rsidR="00905F98" w:rsidRPr="00905F98" w:rsidRDefault="00905F98" w:rsidP="00905F9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9,1 %</w:t>
                  </w:r>
                </w:p>
              </w:tc>
            </w:tr>
            <w:tr w:rsidR="001E4729" w:rsidTr="00C05DA8">
              <w:trPr>
                <w:cantSplit/>
                <w:trHeight w:val="568"/>
              </w:trPr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729" w:rsidRDefault="00CE12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Default="00C05DA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5A24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CE12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729" w:rsidRPr="00905F98" w:rsidRDefault="00CE12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="00905F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%</w:t>
                  </w:r>
                </w:p>
              </w:tc>
            </w:tr>
          </w:tbl>
          <w:p w:rsidR="001E4729" w:rsidRDefault="001E472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729" w:rsidRDefault="001E472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729" w:rsidRDefault="001E472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8"/>
        <w:gridCol w:w="1713"/>
        <w:gridCol w:w="2552"/>
        <w:gridCol w:w="1733"/>
      </w:tblGrid>
      <w:tr w:rsidR="001E4729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729" w:rsidRDefault="00CE12A2">
            <w:pPr>
              <w:widowControl w:val="0"/>
              <w:numPr>
                <w:ilvl w:val="0"/>
                <w:numId w:val="3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1E4729" w:rsidTr="00A4471F">
        <w:trPr>
          <w:trHeight w:val="509"/>
        </w:trPr>
        <w:tc>
          <w:tcPr>
            <w:tcW w:w="1838" w:type="dxa"/>
            <w:vAlign w:val="center"/>
          </w:tcPr>
          <w:p w:rsidR="001E4729" w:rsidRDefault="00CE12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8" w:type="dxa"/>
            <w:vAlign w:val="center"/>
          </w:tcPr>
          <w:p w:rsidR="001E4729" w:rsidRDefault="00CE12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729" w:rsidRDefault="00CE12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729" w:rsidRDefault="00CE12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1E4729" w:rsidRDefault="00CE12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E4729" w:rsidTr="00A4471F">
        <w:trPr>
          <w:trHeight w:val="557"/>
        </w:trPr>
        <w:tc>
          <w:tcPr>
            <w:tcW w:w="1838" w:type="dxa"/>
          </w:tcPr>
          <w:p w:rsidR="001E4729" w:rsidRDefault="00A447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Санжимитупов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Цыдыпович</w:t>
            </w:r>
            <w:proofErr w:type="spellEnd"/>
          </w:p>
        </w:tc>
        <w:tc>
          <w:tcPr>
            <w:tcW w:w="1848" w:type="dxa"/>
          </w:tcPr>
          <w:p w:rsidR="001E4729" w:rsidRDefault="00CE12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Pr="009F30E7" w:rsidRDefault="009F30E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Bcs19@tpu.ru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Default="00CE12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Pr="000E7ED8" w:rsidRDefault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1E4729" w:rsidTr="00A4471F">
        <w:trPr>
          <w:trHeight w:val="577"/>
        </w:trPr>
        <w:tc>
          <w:tcPr>
            <w:tcW w:w="1838" w:type="dxa"/>
          </w:tcPr>
          <w:p w:rsidR="001E4729" w:rsidRDefault="00A447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Волошин Артем Алексеевич</w:t>
            </w:r>
          </w:p>
        </w:tc>
        <w:tc>
          <w:tcPr>
            <w:tcW w:w="1848" w:type="dxa"/>
          </w:tcPr>
          <w:p w:rsidR="001E4729" w:rsidRDefault="00CE12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Pr="009F30E7" w:rsidRDefault="009F30E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Aav2</w:t>
            </w:r>
            <w:r w:rsidR="003D32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Default="00CE12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 дизайнер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Default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1E4729" w:rsidTr="00A4471F">
        <w:trPr>
          <w:trHeight w:val="555"/>
        </w:trPr>
        <w:tc>
          <w:tcPr>
            <w:tcW w:w="1838" w:type="dxa"/>
          </w:tcPr>
          <w:p w:rsidR="001E4729" w:rsidRDefault="00A447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Ахминеев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1848" w:type="dxa"/>
          </w:tcPr>
          <w:p w:rsidR="001E4729" w:rsidRDefault="00CE12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Пиар 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Pr="009F30E7" w:rsidRDefault="009F30E7" w:rsidP="009F30E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Aea2</w:t>
            </w:r>
            <w:r w:rsidR="003D32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Default="00CE12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 стратегий выхода на рынок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729" w:rsidRDefault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Акромхужаев</w:t>
            </w:r>
            <w:proofErr w:type="spellEnd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Саидхон</w:t>
            </w:r>
            <w:proofErr w:type="spellEnd"/>
          </w:p>
        </w:tc>
        <w:tc>
          <w:tcPr>
            <w:tcW w:w="1848" w:type="dxa"/>
          </w:tcPr>
          <w:p w:rsidR="000E7ED8" w:rsidRPr="00225D14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9F30E7" w:rsidRDefault="009F30E7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Saa1</w:t>
            </w:r>
            <w:r w:rsidR="003D32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9F30E7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0E7ED8" w:rsidRDefault="000E7ED8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Горожанкин Иван Сергеевич</w:t>
            </w:r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Icg6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0E7ED8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Генадий</w:t>
            </w:r>
            <w:proofErr w:type="spellEnd"/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0E7ED8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Хлынов Владимир Александрович</w:t>
            </w:r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Vah18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0E7ED8" w:rsidRDefault="000E7ED8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Белоглазов Феликс Игоревич</w:t>
            </w:r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Fib4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0E7ED8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Прокопчик Станислав Евгеньевич</w:t>
            </w:r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Sep16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0E7ED8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Донела</w:t>
            </w:r>
            <w:proofErr w:type="spellEnd"/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Asd9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0E7ED8" w:rsidTr="00A4471F">
        <w:trPr>
          <w:trHeight w:val="555"/>
        </w:trPr>
        <w:tc>
          <w:tcPr>
            <w:tcW w:w="1838" w:type="dxa"/>
          </w:tcPr>
          <w:p w:rsidR="000E7ED8" w:rsidRDefault="00A4471F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EB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  <w:proofErr w:type="spellStart"/>
            <w:r w:rsidRPr="004008EB">
              <w:rPr>
                <w:rFonts w:ascii="Times New Roman" w:hAnsi="Times New Roman" w:cs="Times New Roman"/>
                <w:sz w:val="20"/>
                <w:szCs w:val="20"/>
              </w:rPr>
              <w:t>Сапрунова</w:t>
            </w:r>
            <w:proofErr w:type="spellEnd"/>
          </w:p>
        </w:tc>
        <w:tc>
          <w:tcPr>
            <w:tcW w:w="1848" w:type="dxa"/>
          </w:tcPr>
          <w:p w:rsidR="000E7ED8" w:rsidRDefault="00225D14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Pr="003D32A3" w:rsidRDefault="003D32A3" w:rsidP="000E7E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Ias17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@tpu.ru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9F30E7" w:rsidP="000E7E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разработка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ED8" w:rsidRDefault="003D32A3" w:rsidP="003D32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</w:tbl>
    <w:p w:rsidR="001E4729" w:rsidRDefault="001E4729"/>
    <w:sectPr w:rsidR="001E472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2" w:rsidRDefault="00CE12A2">
      <w:pPr>
        <w:spacing w:line="240" w:lineRule="auto"/>
      </w:pPr>
      <w:r>
        <w:separator/>
      </w:r>
    </w:p>
  </w:endnote>
  <w:endnote w:type="continuationSeparator" w:id="0">
    <w:p w:rsidR="00CE12A2" w:rsidRDefault="00CE1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2" w:rsidRDefault="00CE12A2">
      <w:pPr>
        <w:spacing w:line="240" w:lineRule="auto"/>
      </w:pPr>
      <w:r>
        <w:separator/>
      </w:r>
    </w:p>
  </w:footnote>
  <w:footnote w:type="continuationSeparator" w:id="0">
    <w:p w:rsidR="00CE12A2" w:rsidRDefault="00CE12A2">
      <w:pPr>
        <w:spacing w:line="240" w:lineRule="auto"/>
      </w:pPr>
      <w:r>
        <w:continuationSeparator/>
      </w:r>
    </w:p>
  </w:footnote>
  <w:footnote w:id="1">
    <w:p w:rsidR="001E4729" w:rsidRDefault="00CE12A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1E4729" w:rsidRDefault="00CE12A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1E4729" w:rsidRDefault="00CE12A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8DF"/>
    <w:multiLevelType w:val="multilevel"/>
    <w:tmpl w:val="F6CC722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6567D"/>
    <w:multiLevelType w:val="multilevel"/>
    <w:tmpl w:val="7D4EA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974D41"/>
    <w:multiLevelType w:val="multilevel"/>
    <w:tmpl w:val="F0F6C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29"/>
    <w:rsid w:val="000B42F5"/>
    <w:rsid w:val="000E7ED8"/>
    <w:rsid w:val="001E4729"/>
    <w:rsid w:val="00225D14"/>
    <w:rsid w:val="002E07A4"/>
    <w:rsid w:val="003D32A3"/>
    <w:rsid w:val="004008EB"/>
    <w:rsid w:val="0053190B"/>
    <w:rsid w:val="005A246F"/>
    <w:rsid w:val="006D6E2C"/>
    <w:rsid w:val="008742D3"/>
    <w:rsid w:val="00905F98"/>
    <w:rsid w:val="009F30E7"/>
    <w:rsid w:val="00A4471F"/>
    <w:rsid w:val="00AB3E03"/>
    <w:rsid w:val="00C05DA8"/>
    <w:rsid w:val="00C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0E18"/>
  <w15:docId w15:val="{D72D8337-D69A-4418-872C-D8D6525E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gYszM1/OtSVrrDygKCpP3gm7Q==">AMUW2mUxJheX/CSflUU0fFiZTKVdNmdCuTRbyTKwegHAyfwXw4gF1mG9c4Ku6bwI2+DxBwrlyHqe3TCrqfdLc0ePNJNmvVrMRUamu2O2FrEr/dyPhtVv1DDDpJCxoVrphy/t1K/efhNpIAeXuX+FJyKcRci67vSbFMg7s2UDWOh6FvYaThJxH66PP3c7q/T+KGscrRFDJJi8sB1it1aqu7B7sH6oZaFmCy69wH4/7wJFUooufTM1BlXkkLbe7a3XsQV/rMTwXmYD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Песенкова Яна Александровна</cp:lastModifiedBy>
  <cp:revision>15</cp:revision>
  <dcterms:created xsi:type="dcterms:W3CDTF">2022-12-07T06:15:00Z</dcterms:created>
  <dcterms:modified xsi:type="dcterms:W3CDTF">2022-12-07T06:41:00Z</dcterms:modified>
</cp:coreProperties>
</file>