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10011" w:rsidRDefault="00000000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smallCaps/>
          <w:sz w:val="20"/>
          <w:szCs w:val="20"/>
        </w:rPr>
      </w:pPr>
      <w:r>
        <w:rPr>
          <w:rFonts w:ascii="Times New Roman" w:eastAsia="Times New Roman" w:hAnsi="Times New Roman" w:cs="Times New Roman"/>
          <w:smallCaps/>
          <w:color w:val="FF0000"/>
          <w:sz w:val="20"/>
          <w:szCs w:val="20"/>
        </w:rPr>
        <w:t xml:space="preserve">ФОРМА ПАСПОРТА СТАРТАП-ПРОЕКТА </w:t>
      </w:r>
    </w:p>
    <w:p w:rsidR="00310011" w:rsidRDefault="00310011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Style12"/>
        <w:tblW w:w="97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6338"/>
      </w:tblGrid>
      <w:tr w:rsidR="00310011">
        <w:tc>
          <w:tcPr>
            <w:tcW w:w="9740" w:type="dxa"/>
            <w:gridSpan w:val="2"/>
          </w:tcPr>
          <w:p w:rsidR="00310011" w:rsidRDefault="00310011">
            <w:pPr>
              <w:widowControl w:val="0"/>
              <w:tabs>
                <w:tab w:val="left" w:pos="432"/>
              </w:tabs>
              <w:spacing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0011" w:rsidRDefault="00000000">
            <w:pPr>
              <w:widowControl w:val="0"/>
              <w:numPr>
                <w:ilvl w:val="0"/>
                <w:numId w:val="1"/>
              </w:numPr>
              <w:tabs>
                <w:tab w:val="left" w:pos="43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информация о стартап-проекте</w:t>
            </w:r>
          </w:p>
          <w:p w:rsidR="00310011" w:rsidRDefault="00310011">
            <w:pPr>
              <w:widowControl w:val="0"/>
              <w:tabs>
                <w:tab w:val="left" w:pos="43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0011">
        <w:tc>
          <w:tcPr>
            <w:tcW w:w="3402" w:type="dxa"/>
          </w:tcPr>
          <w:p w:rsidR="00310011" w:rsidRDefault="0000000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Название стартап-проекта</w:t>
            </w:r>
          </w:p>
        </w:tc>
        <w:tc>
          <w:tcPr>
            <w:tcW w:w="6338" w:type="dxa"/>
          </w:tcPr>
          <w:p w:rsidR="00310011" w:rsidRDefault="00000000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UnWire</w:t>
            </w:r>
            <w:proofErr w:type="spellEnd"/>
          </w:p>
          <w:p w:rsidR="00310011" w:rsidRDefault="00310011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0011">
        <w:tc>
          <w:tcPr>
            <w:tcW w:w="3402" w:type="dxa"/>
          </w:tcPr>
          <w:p w:rsidR="00310011" w:rsidRDefault="0000000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Команда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стартап-проекта</w:t>
            </w:r>
          </w:p>
        </w:tc>
        <w:tc>
          <w:tcPr>
            <w:tcW w:w="6338" w:type="dxa"/>
          </w:tcPr>
          <w:p w:rsidR="00310011" w:rsidRDefault="00000000">
            <w:pPr>
              <w:widowControl w:val="0"/>
              <w:numPr>
                <w:ilvl w:val="0"/>
                <w:numId w:val="2"/>
              </w:numPr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Лелив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Никита Константинович</w:t>
            </w:r>
          </w:p>
          <w:p w:rsidR="00310011" w:rsidRDefault="00000000">
            <w:pPr>
              <w:widowControl w:val="0"/>
              <w:numPr>
                <w:ilvl w:val="0"/>
                <w:numId w:val="2"/>
              </w:numPr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Петросян Гурген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Арменович</w:t>
            </w:r>
            <w:proofErr w:type="spellEnd"/>
          </w:p>
          <w:p w:rsidR="00310011" w:rsidRDefault="00000000">
            <w:pPr>
              <w:widowControl w:val="0"/>
              <w:numPr>
                <w:ilvl w:val="0"/>
                <w:numId w:val="2"/>
              </w:numPr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Сапунов Иван Андреевич</w:t>
            </w:r>
          </w:p>
        </w:tc>
      </w:tr>
      <w:tr w:rsidR="00310011">
        <w:tc>
          <w:tcPr>
            <w:tcW w:w="3402" w:type="dxa"/>
          </w:tcPr>
          <w:p w:rsidR="00310011" w:rsidRDefault="0000000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Ссылка на проект в информационной системе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Projects</w:t>
            </w:r>
            <w:proofErr w:type="spellEnd"/>
          </w:p>
        </w:tc>
        <w:tc>
          <w:tcPr>
            <w:tcW w:w="6338" w:type="dxa"/>
          </w:tcPr>
          <w:p w:rsidR="00310011" w:rsidRDefault="00310011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0011">
        <w:tc>
          <w:tcPr>
            <w:tcW w:w="3402" w:type="dxa"/>
          </w:tcPr>
          <w:p w:rsidR="00310011" w:rsidRDefault="0000000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Технологическое направление</w:t>
            </w:r>
          </w:p>
        </w:tc>
        <w:tc>
          <w:tcPr>
            <w:tcW w:w="6338" w:type="dxa"/>
          </w:tcPr>
          <w:p w:rsidR="00310011" w:rsidRDefault="00656A11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Технодрайв</w:t>
            </w:r>
            <w:proofErr w:type="spellEnd"/>
          </w:p>
          <w:p w:rsidR="00310011" w:rsidRDefault="00310011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0011">
        <w:tc>
          <w:tcPr>
            <w:tcW w:w="3402" w:type="dxa"/>
          </w:tcPr>
          <w:p w:rsidR="00310011" w:rsidRDefault="0000000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Описание стартап-проекта</w:t>
            </w:r>
          </w:p>
          <w:p w:rsidR="00310011" w:rsidRDefault="0000000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(технология/ услуга/продукт) </w:t>
            </w:r>
          </w:p>
        </w:tc>
        <w:tc>
          <w:tcPr>
            <w:tcW w:w="6338" w:type="dxa"/>
          </w:tcPr>
          <w:p w:rsidR="00310011" w:rsidRDefault="0000000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Сеть станций беспроводной зарядки для электромобилей</w:t>
            </w:r>
          </w:p>
        </w:tc>
      </w:tr>
      <w:tr w:rsidR="00310011">
        <w:tc>
          <w:tcPr>
            <w:tcW w:w="3402" w:type="dxa"/>
          </w:tcPr>
          <w:p w:rsidR="00310011" w:rsidRDefault="0000000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Актуальность стартап-проекта (описание проблемы и решения проблемы)</w:t>
            </w:r>
          </w:p>
        </w:tc>
        <w:tc>
          <w:tcPr>
            <w:tcW w:w="6338" w:type="dxa"/>
          </w:tcPr>
          <w:p w:rsidR="00310011" w:rsidRDefault="00000000">
            <w:pPr>
              <w:spacing w:after="160" w:line="259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Проблема:</w:t>
            </w:r>
          </w:p>
          <w:p w:rsidR="00310011" w:rsidRDefault="00000000">
            <w:pPr>
              <w:spacing w:after="160" w:line="259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1) Длительное время зарядки: зарядка электромобиля занимает значительно больше времени, чем беспроводная, насчет большей энергии.  </w:t>
            </w:r>
          </w:p>
          <w:p w:rsidR="00310011" w:rsidRDefault="00000000">
            <w:pPr>
              <w:spacing w:after="160" w:line="259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2) Недостаточный уровень комфорта.  </w:t>
            </w:r>
          </w:p>
          <w:p w:rsidR="00310011" w:rsidRPr="00656A11" w:rsidRDefault="00000000">
            <w:pPr>
              <w:spacing w:after="160" w:line="259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3) Недостаточная безопасность и долговечность</w:t>
            </w:r>
          </w:p>
          <w:p w:rsidR="00310011" w:rsidRDefault="00000000">
            <w:pPr>
              <w:spacing w:after="160" w:line="259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Решение: </w:t>
            </w:r>
          </w:p>
          <w:p w:rsidR="00310011" w:rsidRDefault="0000000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С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ократить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время ожидания полной зарядки электромобиля и увеличить комфорт для водителя.</w:t>
            </w:r>
          </w:p>
        </w:tc>
      </w:tr>
      <w:tr w:rsidR="00310011">
        <w:tc>
          <w:tcPr>
            <w:tcW w:w="3402" w:type="dxa"/>
          </w:tcPr>
          <w:p w:rsidR="00310011" w:rsidRDefault="0000000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Технологические риски</w:t>
            </w:r>
          </w:p>
        </w:tc>
        <w:tc>
          <w:tcPr>
            <w:tcW w:w="6338" w:type="dxa"/>
          </w:tcPr>
          <w:p w:rsidR="00310011" w:rsidRPr="006F4889" w:rsidRDefault="006F4889" w:rsidP="006F4889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Прописаны в презентации. </w:t>
            </w:r>
          </w:p>
        </w:tc>
      </w:tr>
      <w:tr w:rsidR="00310011">
        <w:tc>
          <w:tcPr>
            <w:tcW w:w="3402" w:type="dxa"/>
          </w:tcPr>
          <w:p w:rsidR="00310011" w:rsidRDefault="0000000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Потенциальные заказчики </w:t>
            </w:r>
          </w:p>
        </w:tc>
        <w:tc>
          <w:tcPr>
            <w:tcW w:w="6338" w:type="dxa"/>
          </w:tcPr>
          <w:p w:rsidR="00310011" w:rsidRDefault="00000000" w:rsidP="006F4889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Владельцы электромобилей</w:t>
            </w:r>
            <w:r w:rsidR="006F488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</w:p>
          <w:p w:rsidR="00310011" w:rsidRPr="006F4889" w:rsidRDefault="006F4889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</w:tr>
      <w:tr w:rsidR="00310011">
        <w:tc>
          <w:tcPr>
            <w:tcW w:w="3402" w:type="dxa"/>
          </w:tcPr>
          <w:p w:rsidR="00310011" w:rsidRDefault="0000000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Бизнес-модель стартап-проекта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footnoteReference w:id="1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(как вы планируете зарабатывать посредствам реализации данного проекта) </w:t>
            </w:r>
          </w:p>
        </w:tc>
        <w:tc>
          <w:tcPr>
            <w:tcW w:w="6338" w:type="dxa"/>
          </w:tcPr>
          <w:p w:rsidR="00310011" w:rsidRDefault="00000000" w:rsidP="006F4889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Оплата за зарядку в формате </w:t>
            </w:r>
            <w:r w:rsidR="00656A1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13</w:t>
            </w:r>
            <w:r w:rsidR="00656A11" w:rsidRPr="00656A1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="00656A1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руб</w:t>
            </w:r>
            <w:proofErr w:type="spellEnd"/>
            <w:r w:rsidRPr="00656A1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/</w:t>
            </w:r>
            <w:r w:rsidR="00656A1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кВт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</w:tr>
      <w:tr w:rsidR="00310011">
        <w:tc>
          <w:tcPr>
            <w:tcW w:w="3402" w:type="dxa"/>
          </w:tcPr>
          <w:p w:rsidR="00310011" w:rsidRDefault="0000000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Обоснование соответствия идеи технологическому направлению (описание основных технологических параметров)</w:t>
            </w:r>
          </w:p>
        </w:tc>
        <w:tc>
          <w:tcPr>
            <w:tcW w:w="6338" w:type="dxa"/>
          </w:tcPr>
          <w:p w:rsidR="00310011" w:rsidRDefault="006F4889" w:rsidP="006F4889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Прописаны в презентации.</w:t>
            </w:r>
          </w:p>
        </w:tc>
      </w:tr>
      <w:tr w:rsidR="00310011">
        <w:trPr>
          <w:trHeight w:val="553"/>
        </w:trPr>
        <w:tc>
          <w:tcPr>
            <w:tcW w:w="9740" w:type="dxa"/>
            <w:gridSpan w:val="2"/>
          </w:tcPr>
          <w:p w:rsidR="00310011" w:rsidRDefault="00000000">
            <w:pPr>
              <w:widowControl w:val="0"/>
              <w:spacing w:before="278" w:line="240" w:lineRule="auto"/>
              <w:ind w:left="360" w:firstLine="5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Порядок и структура финансирования </w:t>
            </w:r>
          </w:p>
        </w:tc>
      </w:tr>
      <w:tr w:rsidR="00310011" w:rsidTr="006F4889">
        <w:tc>
          <w:tcPr>
            <w:tcW w:w="3402" w:type="dxa"/>
          </w:tcPr>
          <w:p w:rsidR="00310011" w:rsidRDefault="0000000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финансового обеспечения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footnoteReference w:id="2"/>
            </w:r>
          </w:p>
        </w:tc>
        <w:tc>
          <w:tcPr>
            <w:tcW w:w="6338" w:type="dxa"/>
            <w:vAlign w:val="center"/>
          </w:tcPr>
          <w:p w:rsidR="00310011" w:rsidRDefault="00310011" w:rsidP="006F4889">
            <w:pPr>
              <w:spacing w:after="160" w:line="259" w:lineRule="auto"/>
              <w:ind w:firstLine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0011" w:rsidRDefault="006F4889" w:rsidP="006F4889">
            <w:pPr>
              <w:spacing w:after="160" w:line="259" w:lineRule="auto"/>
              <w:ind w:firstLine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Расчет общей стоимости проекта оценивается в 9</w:t>
            </w:r>
            <w:r w:rsidRPr="006F488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52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млн</w:t>
            </w:r>
            <w:r w:rsidRPr="006F488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r w:rsidR="00656A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10011">
        <w:trPr>
          <w:trHeight w:val="415"/>
        </w:trPr>
        <w:tc>
          <w:tcPr>
            <w:tcW w:w="3402" w:type="dxa"/>
          </w:tcPr>
          <w:p w:rsidR="00310011" w:rsidRDefault="0000000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Предполагаемые источники финансирования</w:t>
            </w:r>
          </w:p>
        </w:tc>
        <w:tc>
          <w:tcPr>
            <w:tcW w:w="6338" w:type="dxa"/>
          </w:tcPr>
          <w:p w:rsidR="00310011" w:rsidRPr="006F4889" w:rsidRDefault="0000000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Заинтересованные инвесторы</w:t>
            </w:r>
            <w:r w:rsidR="006F488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</w:t>
            </w:r>
            <w:r w:rsidR="006F488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6F488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IPO. </w:t>
            </w:r>
          </w:p>
        </w:tc>
      </w:tr>
      <w:tr w:rsidR="00310011">
        <w:trPr>
          <w:trHeight w:val="690"/>
        </w:trPr>
        <w:tc>
          <w:tcPr>
            <w:tcW w:w="3402" w:type="dxa"/>
          </w:tcPr>
          <w:p w:rsidR="00310011" w:rsidRDefault="0000000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Оценка потенциала «рынка» и рентабельности проекта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footnoteReference w:id="3"/>
            </w:r>
          </w:p>
        </w:tc>
        <w:tc>
          <w:tcPr>
            <w:tcW w:w="6338" w:type="dxa"/>
          </w:tcPr>
          <w:p w:rsidR="00310011" w:rsidRDefault="0000000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PI 1,2</w:t>
            </w:r>
          </w:p>
        </w:tc>
      </w:tr>
    </w:tbl>
    <w:p w:rsidR="00310011" w:rsidRDefault="00310011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Style13"/>
        <w:tblW w:w="97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40"/>
      </w:tblGrid>
      <w:tr w:rsidR="00310011">
        <w:tc>
          <w:tcPr>
            <w:tcW w:w="9740" w:type="dxa"/>
          </w:tcPr>
          <w:p w:rsidR="00310011" w:rsidRDefault="00000000">
            <w:pPr>
              <w:numPr>
                <w:ilvl w:val="0"/>
                <w:numId w:val="4"/>
              </w:numPr>
              <w:spacing w:before="240"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Календарный план стартап-проекта</w:t>
            </w:r>
          </w:p>
          <w:tbl>
            <w:tblPr>
              <w:tblStyle w:val="Style14"/>
              <w:tblW w:w="8170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25"/>
              <w:gridCol w:w="1701"/>
              <w:gridCol w:w="3544"/>
            </w:tblGrid>
            <w:tr w:rsidR="00310011">
              <w:trPr>
                <w:cantSplit/>
                <w:trHeight w:val="20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10011" w:rsidRDefault="00000000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Название этапа календарного плана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10011" w:rsidRDefault="00000000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Длительность этапа,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мес</w:t>
                  </w:r>
                  <w:proofErr w:type="spellEnd"/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10011" w:rsidRDefault="00000000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Стоимость, руб.</w:t>
                  </w:r>
                </w:p>
              </w:tc>
            </w:tr>
            <w:tr w:rsidR="006F4889" w:rsidTr="006F4889">
              <w:trPr>
                <w:cantSplit/>
                <w:trHeight w:val="2508"/>
              </w:trPr>
              <w:tc>
                <w:tcPr>
                  <w:tcW w:w="817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6F4889" w:rsidRPr="006F4889" w:rsidRDefault="006F4889" w:rsidP="006F4889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Диаграмма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Ганта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 прописана в презентации.</w:t>
                  </w:r>
                </w:p>
              </w:tc>
            </w:tr>
          </w:tbl>
          <w:p w:rsidR="00310011" w:rsidRDefault="00310011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0011" w:rsidRPr="006F4889" w:rsidRDefault="00000000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  <w:r w:rsidR="006F488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: 10 недель. </w:t>
            </w:r>
          </w:p>
        </w:tc>
      </w:tr>
    </w:tbl>
    <w:p w:rsidR="00310011" w:rsidRDefault="00310011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Style15"/>
        <w:tblW w:w="97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40"/>
      </w:tblGrid>
      <w:tr w:rsidR="00310011">
        <w:tc>
          <w:tcPr>
            <w:tcW w:w="9740" w:type="dxa"/>
          </w:tcPr>
          <w:p w:rsidR="00310011" w:rsidRDefault="00000000">
            <w:pPr>
              <w:numPr>
                <w:ilvl w:val="0"/>
                <w:numId w:val="4"/>
              </w:numPr>
              <w:spacing w:before="240"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Предполагаемая структура уставного капитала компании (в рамках стартап-проекта)</w:t>
            </w:r>
          </w:p>
          <w:tbl>
            <w:tblPr>
              <w:tblStyle w:val="Style16"/>
              <w:tblW w:w="9064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26"/>
              <w:gridCol w:w="2594"/>
              <w:gridCol w:w="3544"/>
            </w:tblGrid>
            <w:tr w:rsidR="00310011">
              <w:trPr>
                <w:cantSplit/>
                <w:trHeight w:val="20"/>
              </w:trPr>
              <w:tc>
                <w:tcPr>
                  <w:tcW w:w="292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10011" w:rsidRDefault="00000000">
                  <w:pPr>
                    <w:widowControl w:val="0"/>
                    <w:tabs>
                      <w:tab w:val="right" w:pos="4500"/>
                    </w:tabs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Участники </w:t>
                  </w:r>
                </w:p>
              </w:tc>
              <w:tc>
                <w:tcPr>
                  <w:tcW w:w="613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10011" w:rsidRDefault="00310011">
                  <w:pPr>
                    <w:widowControl w:val="0"/>
                    <w:spacing w:after="160" w:line="259" w:lineRule="auto"/>
                    <w:ind w:firstLine="36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10011">
              <w:trPr>
                <w:cantSplit/>
                <w:trHeight w:val="20"/>
              </w:trPr>
              <w:tc>
                <w:tcPr>
                  <w:tcW w:w="292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10011" w:rsidRDefault="00310011">
                  <w:pPr>
                    <w:widowContro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10011" w:rsidRDefault="00000000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Размер доли (руб.)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10011" w:rsidRDefault="00000000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%</w:t>
                  </w:r>
                </w:p>
              </w:tc>
            </w:tr>
            <w:tr w:rsidR="00310011">
              <w:trPr>
                <w:cantSplit/>
                <w:trHeight w:val="774"/>
              </w:trPr>
              <w:tc>
                <w:tcPr>
                  <w:tcW w:w="2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10011" w:rsidRPr="00656A11" w:rsidRDefault="00000000">
                  <w:pPr>
                    <w:widowControl w:val="0"/>
                    <w:tabs>
                      <w:tab w:val="left" w:pos="432"/>
                    </w:tabs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1.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Лелив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 Никита Константинович</w:t>
                  </w:r>
                </w:p>
                <w:p w:rsidR="00310011" w:rsidRDefault="00000000">
                  <w:pPr>
                    <w:widowControl w:val="0"/>
                    <w:tabs>
                      <w:tab w:val="left" w:pos="432"/>
                    </w:tabs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2. Петросян Гурген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Арменович</w:t>
                  </w:r>
                  <w:proofErr w:type="spellEnd"/>
                </w:p>
                <w:p w:rsidR="00310011" w:rsidRDefault="00000000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3. Сапунов Иван Андреевич</w:t>
                  </w:r>
                </w:p>
                <w:p w:rsidR="00310011" w:rsidRDefault="00310011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10011" w:rsidRDefault="00000000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3333</w:t>
                  </w:r>
                </w:p>
                <w:p w:rsidR="00310011" w:rsidRDefault="00000000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3333</w:t>
                  </w:r>
                </w:p>
                <w:p w:rsidR="00310011" w:rsidRDefault="00000000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3333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10011" w:rsidRDefault="00000000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33.3</w:t>
                  </w:r>
                </w:p>
                <w:p w:rsidR="00310011" w:rsidRDefault="00000000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33.3</w:t>
                  </w:r>
                </w:p>
                <w:p w:rsidR="00310011" w:rsidRDefault="00000000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33.3</w:t>
                  </w:r>
                </w:p>
              </w:tc>
            </w:tr>
            <w:tr w:rsidR="00310011">
              <w:trPr>
                <w:cantSplit/>
                <w:trHeight w:val="568"/>
              </w:trPr>
              <w:tc>
                <w:tcPr>
                  <w:tcW w:w="2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10011" w:rsidRDefault="00000000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Размер Уставного капитала (УК)</w:t>
                  </w:r>
                </w:p>
              </w:tc>
              <w:tc>
                <w:tcPr>
                  <w:tcW w:w="2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10011" w:rsidRDefault="00000000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10000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10011" w:rsidRDefault="00000000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100</w:t>
                  </w:r>
                </w:p>
              </w:tc>
            </w:tr>
          </w:tbl>
          <w:p w:rsidR="00310011" w:rsidRDefault="00310011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0011" w:rsidRDefault="00310011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10011" w:rsidRDefault="00310011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Style17"/>
        <w:tblW w:w="96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73"/>
        <w:gridCol w:w="1713"/>
        <w:gridCol w:w="1713"/>
        <w:gridCol w:w="2552"/>
        <w:gridCol w:w="1733"/>
      </w:tblGrid>
      <w:tr w:rsidR="00310011">
        <w:trPr>
          <w:trHeight w:val="509"/>
        </w:trPr>
        <w:tc>
          <w:tcPr>
            <w:tcW w:w="9684" w:type="dxa"/>
            <w:gridSpan w:val="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10011" w:rsidRDefault="00000000">
            <w:pPr>
              <w:widowControl w:val="0"/>
              <w:numPr>
                <w:ilvl w:val="0"/>
                <w:numId w:val="4"/>
              </w:numPr>
              <w:spacing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Команда стартап- проекта                                 </w:t>
            </w:r>
          </w:p>
        </w:tc>
      </w:tr>
      <w:tr w:rsidR="00310011">
        <w:trPr>
          <w:trHeight w:val="509"/>
        </w:trPr>
        <w:tc>
          <w:tcPr>
            <w:tcW w:w="1973" w:type="dxa"/>
            <w:vAlign w:val="center"/>
          </w:tcPr>
          <w:p w:rsidR="00310011" w:rsidRDefault="00000000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713" w:type="dxa"/>
            <w:vAlign w:val="center"/>
          </w:tcPr>
          <w:p w:rsidR="00310011" w:rsidRDefault="00000000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Должность (роль)        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10011" w:rsidRDefault="00000000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Контакты         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10011" w:rsidRDefault="00000000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Выполняемые работы в Проекте</w:t>
            </w:r>
          </w:p>
        </w:tc>
        <w:tc>
          <w:tcPr>
            <w:tcW w:w="1733" w:type="dxa"/>
            <w:vAlign w:val="center"/>
          </w:tcPr>
          <w:p w:rsidR="00310011" w:rsidRDefault="00000000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Образование/опыт работы</w:t>
            </w:r>
          </w:p>
        </w:tc>
      </w:tr>
      <w:tr w:rsidR="00310011">
        <w:trPr>
          <w:trHeight w:val="677"/>
        </w:trPr>
        <w:tc>
          <w:tcPr>
            <w:tcW w:w="1973" w:type="dxa"/>
          </w:tcPr>
          <w:p w:rsidR="00310011" w:rsidRDefault="00000000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Лелив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Никита Константинович</w:t>
            </w:r>
          </w:p>
        </w:tc>
        <w:tc>
          <w:tcPr>
            <w:tcW w:w="1713" w:type="dxa"/>
          </w:tcPr>
          <w:p w:rsidR="00310011" w:rsidRDefault="00000000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Руководитель проекта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10011" w:rsidRDefault="00000000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89234925860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10011" w:rsidRDefault="0000000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Контроль за исполнением календарного графика и бюджета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10011" w:rsidRDefault="0000000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 лет</w:t>
            </w:r>
          </w:p>
        </w:tc>
      </w:tr>
      <w:tr w:rsidR="00310011">
        <w:trPr>
          <w:trHeight w:val="729"/>
        </w:trPr>
        <w:tc>
          <w:tcPr>
            <w:tcW w:w="1973" w:type="dxa"/>
          </w:tcPr>
          <w:p w:rsidR="00310011" w:rsidRDefault="00000000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Петросян Гурген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Арменович</w:t>
            </w:r>
            <w:proofErr w:type="spellEnd"/>
          </w:p>
          <w:p w:rsidR="00310011" w:rsidRDefault="00310011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</w:tcPr>
          <w:p w:rsidR="00310011" w:rsidRDefault="00000000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Технический специалист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10011" w:rsidRDefault="00000000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89679956958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10011" w:rsidRDefault="0000000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Соблюдение технических норм оборудования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10011" w:rsidRDefault="0000000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 лет</w:t>
            </w:r>
          </w:p>
        </w:tc>
      </w:tr>
      <w:tr w:rsidR="00310011">
        <w:trPr>
          <w:trHeight w:val="555"/>
        </w:trPr>
        <w:tc>
          <w:tcPr>
            <w:tcW w:w="1973" w:type="dxa"/>
          </w:tcPr>
          <w:p w:rsidR="00310011" w:rsidRDefault="0000000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Сапунов Иван Андреевич</w:t>
            </w:r>
          </w:p>
        </w:tc>
        <w:tc>
          <w:tcPr>
            <w:tcW w:w="1713" w:type="dxa"/>
          </w:tcPr>
          <w:p w:rsidR="00310011" w:rsidRDefault="00000000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Разработчик приложения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10011" w:rsidRDefault="00000000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89924984200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10011" w:rsidRDefault="0000000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Создание мобильного приложения для оплаты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10011" w:rsidRDefault="0000000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 лет</w:t>
            </w:r>
          </w:p>
        </w:tc>
      </w:tr>
    </w:tbl>
    <w:p w:rsidR="00310011" w:rsidRDefault="00310011"/>
    <w:sectPr w:rsidR="00310011">
      <w:pgSz w:w="11909" w:h="16834"/>
      <w:pgMar w:top="85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861DC" w:rsidRDefault="001861DC">
      <w:pPr>
        <w:spacing w:line="240" w:lineRule="auto"/>
      </w:pPr>
      <w:r>
        <w:separator/>
      </w:r>
    </w:p>
  </w:endnote>
  <w:endnote w:type="continuationSeparator" w:id="0">
    <w:p w:rsidR="001861DC" w:rsidRDefault="001861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861DC" w:rsidRDefault="001861DC">
      <w:r>
        <w:separator/>
      </w:r>
    </w:p>
  </w:footnote>
  <w:footnote w:type="continuationSeparator" w:id="0">
    <w:p w:rsidR="001861DC" w:rsidRDefault="001861DC">
      <w:r>
        <w:continuationSeparator/>
      </w:r>
    </w:p>
  </w:footnote>
  <w:footnote w:id="1">
    <w:p w:rsidR="00310011" w:rsidRDefault="00000000">
      <w:pPr>
        <w:spacing w:line="240" w:lineRule="auto"/>
        <w:rPr>
          <w:rFonts w:ascii="Calibri" w:eastAsia="Calibri" w:hAnsi="Calibri" w:cs="Calibri"/>
          <w:color w:val="FF0000"/>
          <w:sz w:val="20"/>
          <w:szCs w:val="20"/>
        </w:rPr>
      </w:pPr>
      <w:r>
        <w:rPr>
          <w:color w:val="FF0000"/>
          <w:vertAlign w:val="superscript"/>
        </w:rPr>
        <w:footnoteRef/>
      </w:r>
      <w:r>
        <w:rPr>
          <w:rFonts w:ascii="Calibri" w:eastAsia="Calibri" w:hAnsi="Calibri" w:cs="Calibri"/>
          <w:color w:val="FF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Бизнес-модель стартап-проекта - это фундамент, на котором возводится проект. Есть две основные классификации бизнес-моделей: по типу клиентов и по способу получения прибыли.</w:t>
      </w:r>
    </w:p>
  </w:footnote>
  <w:footnote w:id="2">
    <w:p w:rsidR="00310011" w:rsidRDefault="00000000">
      <w:pPr>
        <w:spacing w:line="240" w:lineRule="auto"/>
        <w:rPr>
          <w:rFonts w:ascii="Calibri" w:eastAsia="Calibri" w:hAnsi="Calibri" w:cs="Calibri"/>
          <w:color w:val="FF0000"/>
          <w:sz w:val="20"/>
          <w:szCs w:val="20"/>
        </w:rPr>
      </w:pPr>
      <w:r>
        <w:rPr>
          <w:color w:val="FF0000"/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Объем финансового обеспечения достаточно указать для первого этапа - дойти до MVP</w:t>
      </w:r>
    </w:p>
  </w:footnote>
  <w:footnote w:id="3">
    <w:p w:rsidR="00310011" w:rsidRDefault="00000000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color w:val="FF0000"/>
          <w:vertAlign w:val="superscript"/>
        </w:rPr>
        <w:footnoteRef/>
      </w:r>
      <w:r>
        <w:rPr>
          <w:rFonts w:ascii="Calibri" w:eastAsia="Calibri" w:hAnsi="Calibri" w:cs="Calibri"/>
          <w:color w:val="FF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Расчет рисков исходя из наиболее валидного (для данного проекта) анализа, например, как PEST, SWOT </w:t>
      </w:r>
      <w:proofErr w:type="spellStart"/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и.т.п</w:t>
      </w:r>
      <w:proofErr w:type="spellEnd"/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, а также расчет индекса рентабельности инвестиции (</w:t>
      </w:r>
      <w:proofErr w:type="spellStart"/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Profitability</w:t>
      </w:r>
      <w:proofErr w:type="spellEnd"/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index</w:t>
      </w:r>
      <w:proofErr w:type="spellEnd"/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, PI)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729D97B"/>
    <w:multiLevelType w:val="singleLevel"/>
    <w:tmpl w:val="C729D97B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12311D98"/>
    <w:multiLevelType w:val="multilevel"/>
    <w:tmpl w:val="12311D98"/>
    <w:lvl w:ilvl="0">
      <w:start w:val="3"/>
      <w:numFmt w:val="decimal"/>
      <w:lvlText w:val="%1."/>
      <w:lvlJc w:val="left"/>
      <w:pPr>
        <w:ind w:left="108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D1905F"/>
    <w:multiLevelType w:val="singleLevel"/>
    <w:tmpl w:val="37D1905F"/>
    <w:lvl w:ilvl="0">
      <w:start w:val="1"/>
      <w:numFmt w:val="decimal"/>
      <w:suff w:val="space"/>
      <w:lvlText w:val="%1."/>
      <w:lvlJc w:val="left"/>
    </w:lvl>
  </w:abstractNum>
  <w:abstractNum w:abstractNumId="3" w15:restartNumberingAfterBreak="0">
    <w:nsid w:val="71965D42"/>
    <w:multiLevelType w:val="multilevel"/>
    <w:tmpl w:val="71965D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380134578">
    <w:abstractNumId w:val="3"/>
  </w:num>
  <w:num w:numId="2" w16cid:durableId="509835873">
    <w:abstractNumId w:val="2"/>
  </w:num>
  <w:num w:numId="3" w16cid:durableId="2122843626">
    <w:abstractNumId w:val="0"/>
  </w:num>
  <w:num w:numId="4" w16cid:durableId="16041910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702"/>
    <w:rsid w:val="001861DC"/>
    <w:rsid w:val="001B2199"/>
    <w:rsid w:val="00310011"/>
    <w:rsid w:val="004C02F5"/>
    <w:rsid w:val="00656A11"/>
    <w:rsid w:val="006A1702"/>
    <w:rsid w:val="006F4889"/>
    <w:rsid w:val="00913062"/>
    <w:rsid w:val="00A11128"/>
    <w:rsid w:val="00B34AC1"/>
    <w:rsid w:val="00CB48D3"/>
    <w:rsid w:val="0B2B4D6B"/>
    <w:rsid w:val="33004B03"/>
    <w:rsid w:val="4C7D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7E085"/>
  <w15:docId w15:val="{7B3F1784-D75F-D140-8EA6-C2218BAC4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276" w:lineRule="auto"/>
    </w:pPr>
    <w:rPr>
      <w:sz w:val="22"/>
      <w:szCs w:val="22"/>
      <w:lang w:val="ru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2">
    <w:name w:val="_Style 12"/>
    <w:basedOn w:val="TableNormal"/>
    <w:tblPr>
      <w:tblCellMar>
        <w:left w:w="115" w:type="dxa"/>
        <w:right w:w="115" w:type="dxa"/>
      </w:tblCellMar>
    </w:tblPr>
  </w:style>
  <w:style w:type="table" w:customStyle="1" w:styleId="Style13">
    <w:name w:val="_Style 13"/>
    <w:basedOn w:val="TableNormal"/>
    <w:tblPr>
      <w:tblCellMar>
        <w:left w:w="115" w:type="dxa"/>
        <w:right w:w="115" w:type="dxa"/>
      </w:tblCellMar>
    </w:tblPr>
  </w:style>
  <w:style w:type="table" w:customStyle="1" w:styleId="Style14">
    <w:name w:val="_Style 14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Style15">
    <w:name w:val="_Style 15"/>
    <w:basedOn w:val="TableNormal"/>
    <w:tblPr>
      <w:tblCellMar>
        <w:left w:w="115" w:type="dxa"/>
        <w:right w:w="115" w:type="dxa"/>
      </w:tblCellMar>
    </w:tblPr>
  </w:style>
  <w:style w:type="table" w:customStyle="1" w:styleId="Style16">
    <w:name w:val="_Style 16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Style17">
    <w:name w:val="_Style 17"/>
    <w:basedOn w:val="TableNormal"/>
    <w:tblPr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Халимон</dc:creator>
  <cp:lastModifiedBy>gurgenpetrosyan24780@gmail.com</cp:lastModifiedBy>
  <cp:revision>5</cp:revision>
  <dcterms:created xsi:type="dcterms:W3CDTF">2022-12-22T13:50:00Z</dcterms:created>
  <dcterms:modified xsi:type="dcterms:W3CDTF">2023-06-01T07:45:00Z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1049-11.2.0.11219</vt:lpwstr>
  </property>
  <property fmtid="{D5CDD505-2E9C-101B-9397-08002B2CF9AE}" pid="3" name="ICV">
    <vt:lpwstr>B368A2CF85CE4344AF7BA9D47AABE708</vt:lpwstr>
  </property>
</Properties>
</file>