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FF7E" w14:textId="77777777" w:rsidR="00614901" w:rsidRPr="00614901" w:rsidRDefault="00614901" w:rsidP="00614901">
      <w:r w:rsidRPr="00614901">
        <w:t>1. Название STUDYSKILL</w:t>
      </w:r>
      <w:r w:rsidRPr="00614901">
        <w:br/>
        <w:t xml:space="preserve">2. </w:t>
      </w:r>
      <w:proofErr w:type="spellStart"/>
      <w:r w:rsidRPr="00614901">
        <w:t>Edunet</w:t>
      </w:r>
      <w:proofErr w:type="spellEnd"/>
      <w:r w:rsidRPr="00614901">
        <w:br/>
        <w:t>3. Популярность электронных образовательных платформ с интерактивными возможностями обучения растёт, особенно в условиях, продиктованных современной реальностью. Цель нашего проекта завязана на помощи студентам в профориентации. Мы считаем, что в наше время студенты сталкиваются с проблемой выбора профессии повсеместно, именно поэтому наша команда решила реализовать данный проект, чтобы упростить им задачу.</w:t>
      </w:r>
      <w:r w:rsidRPr="00614901">
        <w:br/>
        <w:t>Мы хотим создать информационное пространство, объединяющее студентов и преподавателей, где одни смогут изучить интересную им сферу деятельности, а другие опубликовать свои научные статьи и поделиться опытом. Наша платформа обеспечит доступ к методическим материалам и информации, а также позволит осуществить индивидуальную помощь в подборе стажировок в зависимости от интересов студента.</w:t>
      </w:r>
    </w:p>
    <w:p w14:paraId="264DBAC4" w14:textId="77777777" w:rsidR="00614901" w:rsidRPr="00614901" w:rsidRDefault="00614901" w:rsidP="00614901">
      <w:r w:rsidRPr="00614901">
        <w:t xml:space="preserve">4. Актуальностью нашего проекта являются данные опроса студентов, которые сталкиваются с проблемой выбора профессии. На эти влияют многие факторы: отсутствие практики и как таковой альтернативы выбора, недостаток </w:t>
      </w:r>
      <w:proofErr w:type="spellStart"/>
      <w:r w:rsidRPr="00614901">
        <w:t>провсященности</w:t>
      </w:r>
      <w:proofErr w:type="spellEnd"/>
      <w:r w:rsidRPr="00614901">
        <w:t xml:space="preserve"> студентов в нюансах интересной им профессии, страх потраченного времени и отсутствие структурности в выборе занятости.</w:t>
      </w:r>
      <w:r w:rsidRPr="00614901">
        <w:br/>
        <w:t>Именно поэтому мы считаем необходимым предоставить пространство для получения необходимой информации и навыков, а также возможности испытать свои силы на интересующем студентов поприще.</w:t>
      </w:r>
    </w:p>
    <w:p w14:paraId="099FA01C" w14:textId="77777777" w:rsidR="00000000" w:rsidRPr="00614901" w:rsidRDefault="00614901" w:rsidP="00614901">
      <w:r w:rsidRPr="00614901">
        <w:t>5. Технологические риски:</w:t>
      </w:r>
      <w:r w:rsidRPr="00614901">
        <w:br/>
      </w:r>
      <w:r w:rsidRPr="00614901">
        <w:t>При первом запуске онлайн платформы можно столкнуться с такими рисками как: бойкотирование ку</w:t>
      </w:r>
      <w:r w:rsidRPr="00614901">
        <w:t>рсов, вызванное нехваткой полезной информации для студента; отсутствие заинтересованности преподавателей и компаний в обучении студентов; вероятность создание не удобной платформы; расход бюджета на создание нерелевантного для студентов курса.</w:t>
      </w:r>
    </w:p>
    <w:p w14:paraId="4BCDFB3B" w14:textId="77777777" w:rsidR="00000000" w:rsidRPr="00614901" w:rsidRDefault="00614901" w:rsidP="00614901">
      <w:r w:rsidRPr="00614901">
        <w:t>6. Потенциальные заказчики:</w:t>
      </w:r>
      <w:r w:rsidRPr="00614901">
        <w:br/>
      </w:r>
      <w:r w:rsidRPr="00614901">
        <w:t>Нашими потенциальными заказчиками будут выступать студенты ВУЗов России, заинтересованные в поиске профессии граждане, а также заинтерес</w:t>
      </w:r>
      <w:r w:rsidRPr="00614901">
        <w:t>ованные в новых специалистах кампании и организации.</w:t>
      </w:r>
    </w:p>
    <w:p w14:paraId="7E32FADF" w14:textId="1DAB75E2" w:rsidR="00000000" w:rsidRDefault="00614901" w:rsidP="00614901">
      <w:r w:rsidRPr="00614901">
        <w:t>7. Бизнес модель:</w:t>
      </w:r>
      <w:r w:rsidRPr="00614901">
        <w:br/>
      </w:r>
      <w:r w:rsidRPr="00614901">
        <w:t xml:space="preserve">Платный доступ к нашей онлайн-платформе и </w:t>
      </w:r>
      <w:proofErr w:type="gramStart"/>
      <w:r w:rsidRPr="00614901">
        <w:t>партнерство с кампаниями</w:t>
      </w:r>
      <w:proofErr w:type="gramEnd"/>
      <w:r w:rsidRPr="00614901">
        <w:t xml:space="preserve"> предоставляющими образовательные услуги студентам</w:t>
      </w:r>
      <w:r w:rsidRPr="00614901">
        <w:t>.</w:t>
      </w:r>
      <w:r w:rsidRPr="00614901">
        <w:br/>
      </w:r>
      <w:r w:rsidRPr="00614901">
        <w:t xml:space="preserve">Не менее важным фактором заработка на стадии высокого уровня функционирования платформы будет выступать реклама, т.е. публикация образовательных материалов кампаний и организаций, схожих </w:t>
      </w:r>
      <w:r w:rsidRPr="00614901">
        <w:t>с нами.</w:t>
      </w:r>
    </w:p>
    <w:p w14:paraId="55D63186" w14:textId="1536B407" w:rsidR="00614901" w:rsidRDefault="00614901" w:rsidP="00614901"/>
    <w:p w14:paraId="6EA53BEB" w14:textId="04086A32" w:rsidR="00614901" w:rsidRPr="00614901" w:rsidRDefault="00614901" w:rsidP="00614901">
      <w:r>
        <w:rPr>
          <w:noProof/>
        </w:rPr>
        <w:lastRenderedPageBreak/>
        <w:drawing>
          <wp:inline distT="0" distB="0" distL="0" distR="0" wp14:anchorId="51DEBD3B" wp14:editId="0857A2D3">
            <wp:extent cx="5940425" cy="3231515"/>
            <wp:effectExtent l="0" t="0" r="3175" b="6985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69181838-49D7-C26C-41B9-BC2082BCE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69181838-49D7-C26C-41B9-BC2082BCE9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447F" w14:textId="144B3A0B" w:rsidR="00E95E50" w:rsidRDefault="00614901">
      <w:r>
        <w:rPr>
          <w:noProof/>
        </w:rPr>
        <w:drawing>
          <wp:inline distT="0" distB="0" distL="0" distR="0" wp14:anchorId="1AFA32B4" wp14:editId="4D140687">
            <wp:extent cx="5940425" cy="3141345"/>
            <wp:effectExtent l="0" t="0" r="3175" b="1905"/>
            <wp:docPr id="1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F945AA51-D9A7-3758-B90F-D52584198F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F945AA51-D9A7-3758-B90F-D52584198F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7909" w14:textId="1D7AE5A6" w:rsidR="00614901" w:rsidRDefault="00614901">
      <w:r>
        <w:rPr>
          <w:noProof/>
        </w:rPr>
        <w:lastRenderedPageBreak/>
        <w:drawing>
          <wp:inline distT="0" distB="0" distL="0" distR="0" wp14:anchorId="528338CE" wp14:editId="1DA6A7AA">
            <wp:extent cx="5940425" cy="3295650"/>
            <wp:effectExtent l="0" t="0" r="3175" b="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2B96004F-7297-0364-C5E4-4CC05DE2D4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2B96004F-7297-0364-C5E4-4CC05DE2D4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C8D053" w14:textId="5D27071D" w:rsidR="00614901" w:rsidRDefault="00614901">
      <w:r>
        <w:rPr>
          <w:noProof/>
        </w:rPr>
        <w:drawing>
          <wp:inline distT="0" distB="0" distL="0" distR="0" wp14:anchorId="3D48DA99" wp14:editId="61F0A3FB">
            <wp:extent cx="5940425" cy="3352800"/>
            <wp:effectExtent l="0" t="0" r="3175" b="0"/>
            <wp:docPr id="2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66959AA0-9544-2DC4-58C9-D86C5C416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66959AA0-9544-2DC4-58C9-D86C5C4162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606"/>
    <w:multiLevelType w:val="hybridMultilevel"/>
    <w:tmpl w:val="86968CB8"/>
    <w:lvl w:ilvl="0" w:tplc="ECC8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E6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E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A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8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83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C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814D11"/>
    <w:multiLevelType w:val="hybridMultilevel"/>
    <w:tmpl w:val="8B4AFAB4"/>
    <w:lvl w:ilvl="0" w:tplc="7E5C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6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8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6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8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A"/>
    <w:rsid w:val="0046535A"/>
    <w:rsid w:val="00510C3A"/>
    <w:rsid w:val="0060526A"/>
    <w:rsid w:val="006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BA8"/>
  <w15:chartTrackingRefBased/>
  <w15:docId w15:val="{93BDE773-CA23-4AC6-9A52-35CDFA4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8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8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7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2023-06-20T12:11:00Z</dcterms:created>
  <dcterms:modified xsi:type="dcterms:W3CDTF">2023-06-20T12:13:00Z</dcterms:modified>
</cp:coreProperties>
</file>