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6CE3" w14:textId="5C8DFD87" w:rsidR="00806EF1" w:rsidRDefault="00270F88" w:rsidP="00270F88">
      <w:pPr>
        <w:jc w:val="center"/>
        <w:rPr>
          <w:rFonts w:ascii="Arial" w:hAnsi="Arial" w:cs="Arial"/>
          <w:color w:val="000000" w:themeColor="text1"/>
        </w:rPr>
      </w:pPr>
      <w:bookmarkStart w:id="0" w:name="_Hlk131501896"/>
      <w:bookmarkEnd w:id="0"/>
      <w:r w:rsidRPr="00270F88">
        <w:rPr>
          <w:rFonts w:ascii="Arial" w:hAnsi="Arial" w:cs="Arial"/>
          <w:color w:val="000000" w:themeColor="text1"/>
        </w:rPr>
        <w:t>ФОРМА ПАСПОРТА СТАРТАП-ПРОЕКТА</w:t>
      </w:r>
    </w:p>
    <w:p w14:paraId="4E440FF0" w14:textId="2424599C" w:rsidR="00270F88" w:rsidRDefault="00270F88" w:rsidP="00270F88">
      <w:pPr>
        <w:jc w:val="center"/>
        <w:rPr>
          <w:rFonts w:ascii="Arial" w:hAnsi="Arial" w:cs="Arial"/>
          <w:color w:val="000000" w:themeColor="text1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270F88" w14:paraId="0DA16949" w14:textId="77777777" w:rsidTr="00F45A5C">
        <w:trPr>
          <w:trHeight w:val="268"/>
        </w:trPr>
        <w:tc>
          <w:tcPr>
            <w:tcW w:w="10201" w:type="dxa"/>
            <w:gridSpan w:val="2"/>
            <w:vAlign w:val="center"/>
          </w:tcPr>
          <w:p w14:paraId="6BB1589D" w14:textId="56DDDBFE" w:rsidR="00270F88" w:rsidRPr="00270F88" w:rsidRDefault="00270F88" w:rsidP="00F813BC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Общая информация о стартап-проекте</w:t>
            </w:r>
          </w:p>
        </w:tc>
      </w:tr>
      <w:tr w:rsidR="00270F88" w14:paraId="1738682A" w14:textId="77777777" w:rsidTr="00F45A5C">
        <w:trPr>
          <w:trHeight w:val="282"/>
        </w:trPr>
        <w:tc>
          <w:tcPr>
            <w:tcW w:w="4537" w:type="dxa"/>
            <w:vAlign w:val="center"/>
          </w:tcPr>
          <w:p w14:paraId="0450DEE1" w14:textId="7C41B8AE" w:rsidR="00270F88" w:rsidRDefault="00270F88" w:rsidP="00F813B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Название стартап-прое</w:t>
            </w:r>
            <w:r w:rsidR="00547A5C">
              <w:rPr>
                <w:rFonts w:ascii="Arial" w:hAnsi="Arial" w:cs="Arial"/>
                <w:color w:val="000000" w:themeColor="text1"/>
              </w:rPr>
              <w:t>к</w:t>
            </w:r>
            <w:r>
              <w:rPr>
                <w:rFonts w:ascii="Arial" w:hAnsi="Arial" w:cs="Arial"/>
                <w:color w:val="000000" w:themeColor="text1"/>
              </w:rPr>
              <w:t>та</w:t>
            </w:r>
          </w:p>
        </w:tc>
        <w:tc>
          <w:tcPr>
            <w:tcW w:w="5664" w:type="dxa"/>
            <w:vAlign w:val="center"/>
          </w:tcPr>
          <w:p w14:paraId="2D830A8C" w14:textId="6FA3DC27" w:rsidR="00270F88" w:rsidRPr="00547A5C" w:rsidRDefault="00547A5C" w:rsidP="00F813B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Mental Helper</w:t>
            </w:r>
          </w:p>
        </w:tc>
      </w:tr>
      <w:tr w:rsidR="00270F88" w14:paraId="20B79DC3" w14:textId="77777777" w:rsidTr="00F45A5C">
        <w:trPr>
          <w:trHeight w:val="1090"/>
        </w:trPr>
        <w:tc>
          <w:tcPr>
            <w:tcW w:w="4537" w:type="dxa"/>
            <w:vAlign w:val="center"/>
          </w:tcPr>
          <w:p w14:paraId="6A00DBC9" w14:textId="3B6C22D3" w:rsidR="00270F88" w:rsidRDefault="00270F88" w:rsidP="00F813B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Команда стартап-проекта</w:t>
            </w:r>
          </w:p>
        </w:tc>
        <w:tc>
          <w:tcPr>
            <w:tcW w:w="5664" w:type="dxa"/>
            <w:vAlign w:val="center"/>
          </w:tcPr>
          <w:p w14:paraId="2DD7D11B" w14:textId="77777777" w:rsidR="00270F88" w:rsidRDefault="00270F88" w:rsidP="00F813BC">
            <w:pPr>
              <w:pStyle w:val="a4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Махрова Марина</w:t>
            </w:r>
          </w:p>
          <w:p w14:paraId="3C797868" w14:textId="77777777" w:rsidR="00270F88" w:rsidRDefault="00270F88" w:rsidP="00F813BC">
            <w:pPr>
              <w:pStyle w:val="a4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Совертокина Екатерина</w:t>
            </w:r>
          </w:p>
          <w:p w14:paraId="1BCAABDC" w14:textId="77777777" w:rsidR="00270F88" w:rsidRDefault="00270F88" w:rsidP="00F813BC">
            <w:pPr>
              <w:pStyle w:val="a4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Манаева Дарья</w:t>
            </w:r>
          </w:p>
          <w:p w14:paraId="3DFCA7A1" w14:textId="3A9DA793" w:rsidR="00270F88" w:rsidRPr="00270F88" w:rsidRDefault="00270F88" w:rsidP="00F813BC">
            <w:pPr>
              <w:pStyle w:val="a4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Кольцова Лолита</w:t>
            </w:r>
          </w:p>
        </w:tc>
      </w:tr>
      <w:tr w:rsidR="00270F88" w14:paraId="5A0D71C3" w14:textId="77777777" w:rsidTr="00F45A5C">
        <w:trPr>
          <w:trHeight w:val="552"/>
        </w:trPr>
        <w:tc>
          <w:tcPr>
            <w:tcW w:w="4537" w:type="dxa"/>
            <w:vAlign w:val="center"/>
          </w:tcPr>
          <w:p w14:paraId="3F2C0640" w14:textId="640A2BC9" w:rsidR="00270F88" w:rsidRPr="00270F88" w:rsidRDefault="00270F88" w:rsidP="00F813B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Ссылка на проект в информационной системе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Projects</w:t>
            </w:r>
          </w:p>
        </w:tc>
        <w:tc>
          <w:tcPr>
            <w:tcW w:w="5664" w:type="dxa"/>
            <w:vAlign w:val="center"/>
          </w:tcPr>
          <w:p w14:paraId="16F898DF" w14:textId="265BA060" w:rsidR="00270F88" w:rsidRDefault="005444C1" w:rsidP="00F813B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5444C1">
              <w:rPr>
                <w:rFonts w:ascii="Arial" w:hAnsi="Arial" w:cs="Arial"/>
                <w:color w:val="000000" w:themeColor="text1"/>
              </w:rPr>
              <w:t>https://pt.2035.university/project/mental-helper</w:t>
            </w:r>
          </w:p>
        </w:tc>
      </w:tr>
      <w:tr w:rsidR="00270F88" w14:paraId="598A9DD9" w14:textId="77777777" w:rsidTr="00F45A5C">
        <w:trPr>
          <w:trHeight w:val="552"/>
        </w:trPr>
        <w:tc>
          <w:tcPr>
            <w:tcW w:w="4537" w:type="dxa"/>
            <w:vAlign w:val="center"/>
          </w:tcPr>
          <w:p w14:paraId="50D21C02" w14:textId="7F208195" w:rsidR="00270F88" w:rsidRDefault="00270F88" w:rsidP="00F813B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Технологическое направление</w:t>
            </w:r>
          </w:p>
        </w:tc>
        <w:tc>
          <w:tcPr>
            <w:tcW w:w="5664" w:type="dxa"/>
            <w:vAlign w:val="center"/>
          </w:tcPr>
          <w:p w14:paraId="27894E39" w14:textId="079C4E65" w:rsidR="00270F88" w:rsidRDefault="00270F88" w:rsidP="00F813B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Хелснет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(</w:t>
            </w:r>
            <w:hyperlink r:id="rId5" w:history="1">
              <w:r w:rsidRPr="00C4752B">
                <w:rPr>
                  <w:rStyle w:val="a6"/>
                  <w:rFonts w:ascii="Arial" w:hAnsi="Arial" w:cs="Arial"/>
                </w:rPr>
                <w:t>https://nti2035.ru/markets/healthnet</w:t>
              </w:r>
            </w:hyperlink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270F88" w14:paraId="59D842AC" w14:textId="77777777" w:rsidTr="00F45A5C">
        <w:trPr>
          <w:trHeight w:val="6360"/>
        </w:trPr>
        <w:tc>
          <w:tcPr>
            <w:tcW w:w="4537" w:type="dxa"/>
            <w:vAlign w:val="center"/>
          </w:tcPr>
          <w:p w14:paraId="35D67010" w14:textId="29AD6B28" w:rsidR="00270F88" w:rsidRDefault="00270F88" w:rsidP="00F813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Описание стартап-проекта (технология/услуга/продукт)</w:t>
            </w:r>
          </w:p>
        </w:tc>
        <w:tc>
          <w:tcPr>
            <w:tcW w:w="5664" w:type="dxa"/>
            <w:vAlign w:val="center"/>
          </w:tcPr>
          <w:p w14:paraId="7E95F4AB" w14:textId="432C6E8C" w:rsidR="00270F88" w:rsidRPr="00270F88" w:rsidRDefault="009D27AF" w:rsidP="00F813BC">
            <w:pPr>
              <w:pStyle w:val="a5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- ц</w:t>
            </w:r>
            <w:r w:rsidR="00270F88" w:rsidRPr="00270F88">
              <w:rPr>
                <w:rFonts w:ascii="Arial" w:hAnsi="Arial" w:cs="Arial"/>
                <w:color w:val="000000"/>
              </w:rPr>
              <w:t>ифровой инструмент для работы с тревожными расстройствами и депрессией на базе когнитивно-поведенческой терапии, которая является наиболее доказательной. Сервис имеет 2 тарифа: базовый и продвинутый. Базовый включает в себя дневник эмоций, а также техники и упражнения для преодоления психологических проблем. Продвинутый содержит искусственный интеллект, который будет подбирать упражнения под индивидуальные особенности пользователя, а также помогать преодолевать психологические защиты. Сервис будет разрабатываться при поддержке дипломированных, практикующих психотерапевтов и психиатров, ориентированных на работу с людьми, испытывающих суицидальные наклонности и невротическую предрасположенность.</w:t>
            </w:r>
          </w:p>
        </w:tc>
      </w:tr>
      <w:tr w:rsidR="00270F88" w14:paraId="66E7EEA6" w14:textId="77777777" w:rsidTr="00F45A5C">
        <w:trPr>
          <w:trHeight w:val="2493"/>
        </w:trPr>
        <w:tc>
          <w:tcPr>
            <w:tcW w:w="4537" w:type="dxa"/>
            <w:vAlign w:val="center"/>
          </w:tcPr>
          <w:p w14:paraId="5882B8BE" w14:textId="7BB249B0" w:rsidR="00270F88" w:rsidRDefault="00270F88" w:rsidP="00F813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Актуальность стартап-проекта</w:t>
            </w:r>
          </w:p>
        </w:tc>
        <w:tc>
          <w:tcPr>
            <w:tcW w:w="5664" w:type="dxa"/>
            <w:vAlign w:val="center"/>
          </w:tcPr>
          <w:p w14:paraId="29F63F52" w14:textId="41D74DDB" w:rsidR="006E2EF6" w:rsidRPr="0065389D" w:rsidRDefault="00270F88" w:rsidP="00F813BC">
            <w:pPr>
              <w:pStyle w:val="a5"/>
              <w:spacing w:before="120" w:beforeAutospacing="0" w:after="12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270F88">
              <w:rPr>
                <w:rFonts w:ascii="Arial" w:hAnsi="Arial" w:cs="Arial"/>
                <w:color w:val="000000"/>
              </w:rPr>
              <w:t>Самыми распространенными психологическими проблемами 21 века являются расстройства тревожного и депрессивного спектра. Большое количество людей не могут позволить себе проходить полноценную психотерапию у специалиста в связи с высокой стоимостью услуг или жизненными обстоятельствами.</w:t>
            </w:r>
            <w:r w:rsidR="009D27AF">
              <w:rPr>
                <w:rFonts w:ascii="Arial" w:hAnsi="Arial" w:cs="Arial"/>
                <w:color w:val="000000"/>
              </w:rPr>
              <w:t xml:space="preserve"> </w:t>
            </w:r>
            <w:r w:rsidR="005444C1">
              <w:rPr>
                <w:rFonts w:ascii="Arial" w:hAnsi="Arial" w:cs="Arial"/>
                <w:color w:val="000000" w:themeColor="text1"/>
              </w:rPr>
              <w:t xml:space="preserve">согласно данным Института показателей и оценки здоровья </w:t>
            </w:r>
            <w:hyperlink r:id="rId6" w:history="1">
              <w:r w:rsidR="005444C1" w:rsidRPr="00947D43">
                <w:rPr>
                  <w:rStyle w:val="a6"/>
                  <w:rFonts w:ascii="Arial" w:hAnsi="Arial" w:cs="Arial"/>
                </w:rPr>
                <w:t>https://journal</w:t>
              </w:r>
              <w:r w:rsidR="005444C1" w:rsidRPr="00947D43">
                <w:rPr>
                  <w:rStyle w:val="a6"/>
                  <w:rFonts w:ascii="Arial" w:hAnsi="Arial" w:cs="Arial"/>
                </w:rPr>
                <w:t>-</w:t>
              </w:r>
              <w:r w:rsidR="005444C1" w:rsidRPr="00947D43">
                <w:rPr>
                  <w:rStyle w:val="a6"/>
                  <w:rFonts w:ascii="Arial" w:hAnsi="Arial" w:cs="Arial"/>
                </w:rPr>
                <w:t>tinkoff-ru.turbopages.org/turbo/journal.tinkoff.ru/s/mental-stat/</w:t>
              </w:r>
            </w:hyperlink>
            <w:r w:rsidR="005444C1">
              <w:rPr>
                <w:rFonts w:ascii="Arial" w:hAnsi="Arial" w:cs="Arial"/>
                <w:color w:val="000000" w:themeColor="text1"/>
              </w:rPr>
              <w:t xml:space="preserve"> в ЦА входят 10 млн. человек: 5.453.800 человек в России страдает от депрессивных расстройств, 4.999.400 от </w:t>
            </w:r>
            <w:r w:rsidR="005444C1">
              <w:rPr>
                <w:rFonts w:ascii="Arial" w:hAnsi="Arial" w:cs="Arial"/>
                <w:color w:val="000000" w:themeColor="text1"/>
              </w:rPr>
              <w:lastRenderedPageBreak/>
              <w:t xml:space="preserve">расстройств тревожного спектра. </w:t>
            </w:r>
            <w:r w:rsidR="006E2EF6">
              <w:rPr>
                <w:rFonts w:ascii="Arial" w:hAnsi="Arial" w:cs="Arial"/>
                <w:color w:val="000000" w:themeColor="text1"/>
              </w:rPr>
              <w:t xml:space="preserve">В нашу </w:t>
            </w:r>
            <w:r w:rsidR="0065389D">
              <w:rPr>
                <w:rFonts w:ascii="Arial" w:hAnsi="Arial" w:cs="Arial"/>
                <w:color w:val="000000" w:themeColor="text1"/>
              </w:rPr>
              <w:t>смежную</w:t>
            </w:r>
            <w:r w:rsidR="006E2EF6">
              <w:rPr>
                <w:rFonts w:ascii="Arial" w:hAnsi="Arial" w:cs="Arial"/>
                <w:color w:val="000000" w:themeColor="text1"/>
              </w:rPr>
              <w:t xml:space="preserve"> ЦА попадают люди с расстройствами пищевого поведения (209.600 человек) и СДВГ (1.208.400 человек)</w:t>
            </w:r>
            <w:r w:rsidR="0065389D">
              <w:rPr>
                <w:rFonts w:ascii="Arial" w:hAnsi="Arial" w:cs="Arial"/>
                <w:color w:val="000000" w:themeColor="text1"/>
              </w:rPr>
              <w:t>, которые по рекомендации и под контролем своего личного психолога могут выполнять упражнения в нашем приложении.</w:t>
            </w:r>
          </w:p>
        </w:tc>
      </w:tr>
      <w:tr w:rsidR="00270F88" w14:paraId="34C916FF" w14:textId="77777777" w:rsidTr="00F45A5C">
        <w:trPr>
          <w:trHeight w:val="1104"/>
        </w:trPr>
        <w:tc>
          <w:tcPr>
            <w:tcW w:w="4537" w:type="dxa"/>
            <w:vAlign w:val="center"/>
          </w:tcPr>
          <w:p w14:paraId="6E56F642" w14:textId="00483CE0" w:rsidR="00270F88" w:rsidRDefault="00270F88" w:rsidP="00F813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Технологические риски</w:t>
            </w:r>
          </w:p>
        </w:tc>
        <w:tc>
          <w:tcPr>
            <w:tcW w:w="5664" w:type="dxa"/>
            <w:vAlign w:val="center"/>
          </w:tcPr>
          <w:p w14:paraId="749B3018" w14:textId="6730F6DB" w:rsidR="00233565" w:rsidRPr="00F813BC" w:rsidRDefault="00233565" w:rsidP="00F813BC">
            <w:pPr>
              <w:pStyle w:val="a4"/>
              <w:numPr>
                <w:ilvl w:val="0"/>
                <w:numId w:val="4"/>
              </w:numPr>
              <w:spacing w:before="120" w:after="120"/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F813BC">
              <w:rPr>
                <w:rFonts w:ascii="Arial" w:hAnsi="Arial" w:cs="Arial"/>
                <w:color w:val="000000" w:themeColor="text1"/>
              </w:rPr>
              <w:t>Срыв сроков разработки ИИ.</w:t>
            </w:r>
          </w:p>
          <w:p w14:paraId="05BCA8B7" w14:textId="77777777" w:rsidR="00F813BC" w:rsidRPr="00F813BC" w:rsidRDefault="00233565" w:rsidP="00F813BC">
            <w:pPr>
              <w:pStyle w:val="a4"/>
              <w:numPr>
                <w:ilvl w:val="0"/>
                <w:numId w:val="4"/>
              </w:numPr>
              <w:spacing w:before="120" w:after="120"/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F813BC">
              <w:rPr>
                <w:rFonts w:ascii="Arial" w:hAnsi="Arial" w:cs="Arial"/>
                <w:color w:val="000000" w:themeColor="text1"/>
              </w:rPr>
              <w:t>Сложности в работе тех. поддержки приложения и корректировки работы ИИ.</w:t>
            </w:r>
          </w:p>
          <w:p w14:paraId="19322BDA" w14:textId="288D6EFB" w:rsidR="001A0B71" w:rsidRPr="00115F48" w:rsidRDefault="009D27AF" w:rsidP="00115F48">
            <w:pPr>
              <w:pStyle w:val="a4"/>
              <w:numPr>
                <w:ilvl w:val="0"/>
                <w:numId w:val="4"/>
              </w:numPr>
              <w:spacing w:before="120" w:after="120"/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F813BC">
              <w:rPr>
                <w:rFonts w:ascii="Arial" w:hAnsi="Arial" w:cs="Arial"/>
                <w:color w:val="000000" w:themeColor="text1"/>
              </w:rPr>
              <w:t>Отсутствие кадров</w:t>
            </w:r>
            <w:r w:rsidR="00115F48">
              <w:rPr>
                <w:rFonts w:ascii="Arial" w:hAnsi="Arial" w:cs="Arial"/>
                <w:color w:val="000000" w:themeColor="text1"/>
              </w:rPr>
              <w:t xml:space="preserve"> - разработчиков</w:t>
            </w:r>
          </w:p>
        </w:tc>
      </w:tr>
      <w:tr w:rsidR="00270F88" w14:paraId="0131E3DD" w14:textId="77777777" w:rsidTr="00F45A5C">
        <w:trPr>
          <w:trHeight w:val="1104"/>
        </w:trPr>
        <w:tc>
          <w:tcPr>
            <w:tcW w:w="4537" w:type="dxa"/>
            <w:vAlign w:val="center"/>
          </w:tcPr>
          <w:p w14:paraId="6ABB498B" w14:textId="5559E40F" w:rsidR="00270F88" w:rsidRDefault="00270F88" w:rsidP="00F813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Потенциальные </w:t>
            </w:r>
            <w:r w:rsidR="009D27AF">
              <w:rPr>
                <w:rFonts w:ascii="Arial" w:hAnsi="Arial" w:cs="Arial"/>
                <w:color w:val="000000" w:themeColor="text1"/>
              </w:rPr>
              <w:t>потребители</w:t>
            </w:r>
          </w:p>
        </w:tc>
        <w:tc>
          <w:tcPr>
            <w:tcW w:w="5664" w:type="dxa"/>
            <w:vAlign w:val="center"/>
          </w:tcPr>
          <w:p w14:paraId="659F312D" w14:textId="36A63005" w:rsidR="00233565" w:rsidRDefault="00233565" w:rsidP="00F813B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Первичная целевая аудитория: платежеспособные граждане крупных городов России, желающие работать со своим психологическим состоянием, но не имеющие возможности заниматься с психологом.</w:t>
            </w:r>
          </w:p>
          <w:p w14:paraId="2E014146" w14:textId="58E4EE01" w:rsidR="00233565" w:rsidRDefault="00233565" w:rsidP="00F813B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Вторичная целевая аудитория: психологи, психотерапевты, психиатры, желающие в амбулаторных условиях помочь своему пациенту справиться с тревожно-депрессивным состоянием.</w:t>
            </w:r>
          </w:p>
        </w:tc>
      </w:tr>
      <w:tr w:rsidR="009D27AF" w14:paraId="773A8134" w14:textId="77777777" w:rsidTr="00F45A5C">
        <w:trPr>
          <w:trHeight w:val="1104"/>
        </w:trPr>
        <w:tc>
          <w:tcPr>
            <w:tcW w:w="4537" w:type="dxa"/>
            <w:vAlign w:val="center"/>
          </w:tcPr>
          <w:p w14:paraId="3D65C924" w14:textId="5B3AE552" w:rsidR="009D27AF" w:rsidRDefault="009D27AF" w:rsidP="00F813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Потенциальный заказчики (кто будет исполнить)</w:t>
            </w:r>
          </w:p>
        </w:tc>
        <w:tc>
          <w:tcPr>
            <w:tcW w:w="5664" w:type="dxa"/>
            <w:vAlign w:val="center"/>
          </w:tcPr>
          <w:p w14:paraId="1A39A4AA" w14:textId="77777777" w:rsidR="009D27AF" w:rsidRDefault="005444C1" w:rsidP="00F813BC">
            <w:pPr>
              <w:pStyle w:val="a4"/>
              <w:numPr>
                <w:ilvl w:val="0"/>
                <w:numId w:val="5"/>
              </w:numPr>
              <w:spacing w:before="120" w:after="120"/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Нанимаемые как подрядчики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IT</w:t>
            </w:r>
            <w:r w:rsidRPr="005444C1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разработчики, инженеры по нейросетям, тестировщики</w:t>
            </w:r>
          </w:p>
          <w:p w14:paraId="04E2433F" w14:textId="520BDA02" w:rsidR="005444C1" w:rsidRPr="00F813BC" w:rsidRDefault="005444C1" w:rsidP="00F813BC">
            <w:pPr>
              <w:pStyle w:val="a4"/>
              <w:numPr>
                <w:ilvl w:val="0"/>
                <w:numId w:val="5"/>
              </w:numPr>
              <w:spacing w:before="120" w:after="120"/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Клинические психологи, психиатры</w:t>
            </w:r>
          </w:p>
        </w:tc>
      </w:tr>
      <w:tr w:rsidR="00270F88" w14:paraId="03A5739F" w14:textId="77777777" w:rsidTr="00F45A5C">
        <w:trPr>
          <w:trHeight w:val="268"/>
        </w:trPr>
        <w:tc>
          <w:tcPr>
            <w:tcW w:w="4537" w:type="dxa"/>
            <w:vAlign w:val="center"/>
          </w:tcPr>
          <w:p w14:paraId="63CE747E" w14:textId="1E694440" w:rsidR="00270F88" w:rsidRDefault="00270F88" w:rsidP="00291F0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Бизнес-модель стартап-проекта</w:t>
            </w:r>
          </w:p>
        </w:tc>
        <w:tc>
          <w:tcPr>
            <w:tcW w:w="5664" w:type="dxa"/>
            <w:vAlign w:val="center"/>
          </w:tcPr>
          <w:p w14:paraId="0257F6D8" w14:textId="5FE43F1A" w:rsidR="00270F88" w:rsidRDefault="005444C1" w:rsidP="00291F0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Первоначальное финансирование планируется за счет </w:t>
            </w:r>
            <w:r w:rsidR="00115F48">
              <w:rPr>
                <w:rFonts w:ascii="Arial" w:hAnsi="Arial" w:cs="Arial"/>
                <w:color w:val="000000" w:themeColor="text1"/>
              </w:rPr>
              <w:t>привлеченных средств</w:t>
            </w:r>
            <w:r>
              <w:rPr>
                <w:rFonts w:ascii="Arial" w:hAnsi="Arial" w:cs="Arial"/>
                <w:color w:val="000000" w:themeColor="text1"/>
              </w:rPr>
              <w:t>, дальнейшее финансирование планируется за счет средств, вырученных с платных подписок и рекламы. Стоимость одной подписки 549 руб.</w:t>
            </w:r>
          </w:p>
        </w:tc>
      </w:tr>
      <w:tr w:rsidR="00270F88" w14:paraId="08CFC4DE" w14:textId="77777777" w:rsidTr="00F45A5C">
        <w:trPr>
          <w:trHeight w:val="3867"/>
        </w:trPr>
        <w:tc>
          <w:tcPr>
            <w:tcW w:w="4537" w:type="dxa"/>
            <w:vAlign w:val="center"/>
          </w:tcPr>
          <w:p w14:paraId="6960F19F" w14:textId="0340DB5E" w:rsidR="00270F88" w:rsidRDefault="00270F88" w:rsidP="00F813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5664" w:type="dxa"/>
            <w:vAlign w:val="center"/>
          </w:tcPr>
          <w:p w14:paraId="47224577" w14:textId="618B9260" w:rsidR="00270F88" w:rsidRPr="00233565" w:rsidRDefault="00233565" w:rsidP="00F813B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«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Mental</w:t>
            </w:r>
            <w:r w:rsidRPr="0023356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helper</w:t>
            </w:r>
            <w:r>
              <w:rPr>
                <w:rFonts w:ascii="Arial" w:hAnsi="Arial" w:cs="Arial"/>
                <w:color w:val="000000" w:themeColor="text1"/>
              </w:rPr>
              <w:t>»</w:t>
            </w:r>
            <w:r w:rsidRPr="0023356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представляет собой первое в России приложении для оказания психологической помощи с применением искусственного интеллекта</w:t>
            </w:r>
            <w:r w:rsidR="00492787">
              <w:rPr>
                <w:rFonts w:ascii="Arial" w:hAnsi="Arial" w:cs="Arial"/>
                <w:color w:val="000000" w:themeColor="text1"/>
              </w:rPr>
              <w:t xml:space="preserve">, который будет подбирать упражнения, исходя из запроса пользователя. Приложение отвечает требованиям направления </w:t>
            </w:r>
            <w:proofErr w:type="spellStart"/>
            <w:r w:rsidR="00492787">
              <w:rPr>
                <w:rFonts w:ascii="Arial" w:hAnsi="Arial" w:cs="Arial"/>
                <w:color w:val="000000" w:themeColor="text1"/>
              </w:rPr>
              <w:t>хелснет</w:t>
            </w:r>
            <w:proofErr w:type="spellEnd"/>
            <w:r w:rsidR="00492787">
              <w:rPr>
                <w:rFonts w:ascii="Arial" w:hAnsi="Arial" w:cs="Arial"/>
                <w:color w:val="000000" w:themeColor="text1"/>
              </w:rPr>
              <w:t>, которое подразумевает создание цифрового медицинского продукта или услуги, способных улучшить здоровье или качество  жизни своего владельца, функционирую в рамках рынках здравоохранения</w:t>
            </w:r>
          </w:p>
        </w:tc>
      </w:tr>
      <w:tr w:rsidR="00270F88" w14:paraId="4E8AB7AE" w14:textId="77777777" w:rsidTr="00F45A5C">
        <w:trPr>
          <w:trHeight w:val="282"/>
        </w:trPr>
        <w:tc>
          <w:tcPr>
            <w:tcW w:w="10201" w:type="dxa"/>
            <w:gridSpan w:val="2"/>
            <w:vAlign w:val="center"/>
          </w:tcPr>
          <w:p w14:paraId="4BAD3302" w14:textId="4E4A5DBD" w:rsidR="00270F88" w:rsidRPr="00270F88" w:rsidRDefault="00270F88" w:rsidP="00F813BC">
            <w:pPr>
              <w:pStyle w:val="a4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Порядок и структура финансирования</w:t>
            </w:r>
          </w:p>
        </w:tc>
      </w:tr>
      <w:tr w:rsidR="00270F88" w14:paraId="277DD0EA" w14:textId="77777777" w:rsidTr="00F45A5C">
        <w:trPr>
          <w:trHeight w:val="268"/>
        </w:trPr>
        <w:tc>
          <w:tcPr>
            <w:tcW w:w="4537" w:type="dxa"/>
            <w:vAlign w:val="center"/>
          </w:tcPr>
          <w:p w14:paraId="0814480D" w14:textId="78F964F9" w:rsidR="00270F88" w:rsidRDefault="0054303B" w:rsidP="00F813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2.1 </w:t>
            </w:r>
            <w:r w:rsidR="00270F88">
              <w:rPr>
                <w:rFonts w:ascii="Arial" w:hAnsi="Arial" w:cs="Arial"/>
                <w:color w:val="000000" w:themeColor="text1"/>
              </w:rPr>
              <w:t>Объем финансового обеспечения</w:t>
            </w:r>
          </w:p>
        </w:tc>
        <w:tc>
          <w:tcPr>
            <w:tcW w:w="5664" w:type="dxa"/>
            <w:vAlign w:val="center"/>
          </w:tcPr>
          <w:p w14:paraId="0ECA9BCE" w14:textId="041BA992" w:rsidR="00270F88" w:rsidRDefault="00B60FAD" w:rsidP="00F813B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Себестоимость: 5 540</w:t>
            </w:r>
            <w:r w:rsidR="00427C7A">
              <w:rPr>
                <w:rFonts w:ascii="Arial" w:hAnsi="Arial" w:cs="Arial"/>
                <w:color w:val="000000" w:themeColor="text1"/>
              </w:rPr>
              <w:t> </w:t>
            </w:r>
            <w:r>
              <w:rPr>
                <w:rFonts w:ascii="Arial" w:hAnsi="Arial" w:cs="Arial"/>
                <w:color w:val="000000" w:themeColor="text1"/>
              </w:rPr>
              <w:t>000</w:t>
            </w:r>
            <w:r w:rsidR="00427C7A">
              <w:rPr>
                <w:rFonts w:ascii="Arial" w:hAnsi="Arial" w:cs="Arial"/>
                <w:color w:val="000000" w:themeColor="text1"/>
              </w:rPr>
              <w:t xml:space="preserve"> рублей</w:t>
            </w:r>
          </w:p>
          <w:p w14:paraId="0D1CDE03" w14:textId="321FAF33" w:rsidR="00B60FAD" w:rsidRDefault="00B60FAD" w:rsidP="00F813B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Для запуска: 5 690</w:t>
            </w:r>
            <w:r w:rsidR="00427C7A">
              <w:rPr>
                <w:rFonts w:ascii="Arial" w:hAnsi="Arial" w:cs="Arial"/>
                <w:color w:val="000000" w:themeColor="text1"/>
              </w:rPr>
              <w:t> </w:t>
            </w:r>
            <w:r>
              <w:rPr>
                <w:rFonts w:ascii="Arial" w:hAnsi="Arial" w:cs="Arial"/>
                <w:color w:val="000000" w:themeColor="text1"/>
              </w:rPr>
              <w:t>000</w:t>
            </w:r>
            <w:r w:rsidR="00427C7A">
              <w:rPr>
                <w:rFonts w:ascii="Arial" w:hAnsi="Arial" w:cs="Arial"/>
                <w:color w:val="000000" w:themeColor="text1"/>
              </w:rPr>
              <w:t xml:space="preserve"> рублей</w:t>
            </w:r>
          </w:p>
        </w:tc>
      </w:tr>
      <w:tr w:rsidR="00270F88" w14:paraId="487750A3" w14:textId="77777777" w:rsidTr="00F45A5C">
        <w:trPr>
          <w:trHeight w:val="552"/>
        </w:trPr>
        <w:tc>
          <w:tcPr>
            <w:tcW w:w="4537" w:type="dxa"/>
            <w:vAlign w:val="center"/>
          </w:tcPr>
          <w:p w14:paraId="6425A0FC" w14:textId="4D5828C6" w:rsidR="00270F88" w:rsidRDefault="0054303B" w:rsidP="00F813B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2.2 </w:t>
            </w:r>
            <w:r w:rsidR="00270F88">
              <w:rPr>
                <w:rFonts w:ascii="Arial" w:hAnsi="Arial" w:cs="Arial"/>
                <w:color w:val="000000" w:themeColor="text1"/>
              </w:rPr>
              <w:t>Предполагаемые источники финансирования</w:t>
            </w:r>
          </w:p>
        </w:tc>
        <w:tc>
          <w:tcPr>
            <w:tcW w:w="5664" w:type="dxa"/>
            <w:vAlign w:val="center"/>
          </w:tcPr>
          <w:p w14:paraId="129DBD64" w14:textId="08AD8AA9" w:rsidR="00270F88" w:rsidRDefault="00535AAD" w:rsidP="00F813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Кредит, грант</w:t>
            </w:r>
          </w:p>
        </w:tc>
      </w:tr>
      <w:tr w:rsidR="00535AAD" w14:paraId="2F609AEE" w14:textId="77777777" w:rsidTr="00F45A5C">
        <w:trPr>
          <w:trHeight w:val="537"/>
        </w:trPr>
        <w:tc>
          <w:tcPr>
            <w:tcW w:w="10201" w:type="dxa"/>
            <w:gridSpan w:val="2"/>
            <w:vAlign w:val="center"/>
          </w:tcPr>
          <w:p w14:paraId="016589B5" w14:textId="7AEDF576" w:rsidR="00535AAD" w:rsidRDefault="0054303B" w:rsidP="00F813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2.3 </w:t>
            </w:r>
            <w:r w:rsidR="00535AAD">
              <w:rPr>
                <w:rFonts w:ascii="Arial" w:hAnsi="Arial" w:cs="Arial"/>
                <w:color w:val="000000" w:themeColor="text1"/>
              </w:rPr>
              <w:t>Оценка потенциала «рынка» и рентабельности проекта</w:t>
            </w:r>
          </w:p>
        </w:tc>
      </w:tr>
      <w:tr w:rsidR="0054303B" w14:paraId="77BF3BEA" w14:textId="77777777" w:rsidTr="00F45A5C">
        <w:trPr>
          <w:trHeight w:val="537"/>
        </w:trPr>
        <w:tc>
          <w:tcPr>
            <w:tcW w:w="10201" w:type="dxa"/>
            <w:gridSpan w:val="2"/>
            <w:vAlign w:val="center"/>
          </w:tcPr>
          <w:p w14:paraId="2CD4B8B8" w14:textId="15CA1C68" w:rsidR="0054303B" w:rsidRDefault="0054303B" w:rsidP="00F813B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54303B">
              <w:rPr>
                <w:rFonts w:ascii="Arial" w:hAnsi="Arial" w:cs="Arial"/>
                <w:i/>
                <w:color w:val="000000" w:themeColor="text1"/>
                <w:u w:val="single"/>
              </w:rPr>
              <w:t>Оптимистичный подход</w:t>
            </w:r>
            <w:r>
              <w:rPr>
                <w:rFonts w:ascii="Arial" w:hAnsi="Arial" w:cs="Arial"/>
                <w:color w:val="000000" w:themeColor="text1"/>
              </w:rPr>
              <w:t xml:space="preserve"> (от рекламы ожидается приход в размере 10% от аудитории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инфлюенсеров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-блогеров, предполагается, что из них 10% оформят подписку)</w:t>
            </w:r>
          </w:p>
        </w:tc>
      </w:tr>
      <w:tr w:rsidR="00270F88" w14:paraId="11C5FBD2" w14:textId="77777777" w:rsidTr="00F45A5C">
        <w:trPr>
          <w:trHeight w:val="537"/>
        </w:trPr>
        <w:tc>
          <w:tcPr>
            <w:tcW w:w="4537" w:type="dxa"/>
            <w:vAlign w:val="center"/>
          </w:tcPr>
          <w:p w14:paraId="0A40AE32" w14:textId="634A37F0" w:rsidR="00535AAD" w:rsidRDefault="00535AAD" w:rsidP="00A93FB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Прогнозируемая выручка в первый год при оптимистичном подходе:</w:t>
            </w:r>
          </w:p>
        </w:tc>
        <w:tc>
          <w:tcPr>
            <w:tcW w:w="5664" w:type="dxa"/>
            <w:vAlign w:val="center"/>
          </w:tcPr>
          <w:p w14:paraId="6E67737A" w14:textId="03B74877" w:rsidR="00535AAD" w:rsidRDefault="0054303B" w:rsidP="00A93F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59 053</w:t>
            </w:r>
            <w:r w:rsidR="00427C7A">
              <w:rPr>
                <w:rFonts w:ascii="Arial" w:hAnsi="Arial" w:cs="Arial"/>
                <w:color w:val="000000" w:themeColor="text1"/>
              </w:rPr>
              <w:t> </w:t>
            </w:r>
            <w:r>
              <w:rPr>
                <w:rFonts w:ascii="Arial" w:hAnsi="Arial" w:cs="Arial"/>
                <w:color w:val="000000" w:themeColor="text1"/>
              </w:rPr>
              <w:t>734</w:t>
            </w:r>
            <w:r w:rsidR="00427C7A">
              <w:rPr>
                <w:rFonts w:ascii="Arial" w:hAnsi="Arial" w:cs="Arial"/>
                <w:color w:val="000000" w:themeColor="text1"/>
              </w:rPr>
              <w:t xml:space="preserve"> рублей</w:t>
            </w:r>
          </w:p>
        </w:tc>
      </w:tr>
      <w:tr w:rsidR="00A93FBA" w14:paraId="6F02F540" w14:textId="77777777" w:rsidTr="00F45A5C">
        <w:trPr>
          <w:trHeight w:val="537"/>
        </w:trPr>
        <w:tc>
          <w:tcPr>
            <w:tcW w:w="4537" w:type="dxa"/>
            <w:vAlign w:val="center"/>
          </w:tcPr>
          <w:p w14:paraId="60F47778" w14:textId="6B9A8469" w:rsid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Прогнозируемая чистая прибыль в первый год при оптимистичном подходе:</w:t>
            </w:r>
          </w:p>
        </w:tc>
        <w:tc>
          <w:tcPr>
            <w:tcW w:w="5664" w:type="dxa"/>
            <w:vAlign w:val="center"/>
          </w:tcPr>
          <w:p w14:paraId="1D9818FA" w14:textId="28BF7D93" w:rsidR="00A93FBA" w:rsidRDefault="00A93FBA" w:rsidP="00A93F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40 022 512,8</w:t>
            </w:r>
            <w:r w:rsidR="00427C7A">
              <w:rPr>
                <w:rFonts w:ascii="Arial" w:hAnsi="Arial" w:cs="Arial"/>
                <w:color w:val="000000" w:themeColor="text1"/>
              </w:rPr>
              <w:t xml:space="preserve"> рублей</w:t>
            </w:r>
          </w:p>
        </w:tc>
      </w:tr>
      <w:tr w:rsidR="00A93FBA" w14:paraId="6D4174A3" w14:textId="77777777" w:rsidTr="00F45A5C">
        <w:trPr>
          <w:trHeight w:val="537"/>
        </w:trPr>
        <w:tc>
          <w:tcPr>
            <w:tcW w:w="4537" w:type="dxa"/>
            <w:vAlign w:val="center"/>
          </w:tcPr>
          <w:p w14:paraId="19192A42" w14:textId="6ED7F292" w:rsid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Срок окупаемости:</w:t>
            </w:r>
          </w:p>
        </w:tc>
        <w:tc>
          <w:tcPr>
            <w:tcW w:w="5664" w:type="dxa"/>
            <w:vAlign w:val="center"/>
          </w:tcPr>
          <w:p w14:paraId="7576E523" w14:textId="087E42DE" w:rsidR="00A93FBA" w:rsidRDefault="00A93FBA" w:rsidP="00A93F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 месяцев</w:t>
            </w:r>
          </w:p>
        </w:tc>
      </w:tr>
      <w:tr w:rsidR="00A93FBA" w14:paraId="330613E8" w14:textId="77777777" w:rsidTr="00F45A5C">
        <w:trPr>
          <w:trHeight w:val="537"/>
        </w:trPr>
        <w:tc>
          <w:tcPr>
            <w:tcW w:w="4537" w:type="dxa"/>
            <w:vAlign w:val="center"/>
          </w:tcPr>
          <w:p w14:paraId="06EC739F" w14:textId="744BD60C" w:rsid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Потенциал рынка (согласно данным Института показателей и оценки здоровья </w:t>
            </w:r>
            <w:hyperlink r:id="rId7" w:history="1">
              <w:r w:rsidRPr="00947D43">
                <w:rPr>
                  <w:rStyle w:val="a6"/>
                  <w:rFonts w:ascii="Arial" w:hAnsi="Arial" w:cs="Arial"/>
                </w:rPr>
                <w:t>https://journal-tinkoff-ru.turbopages.org/turbo/journal.tinkoff.ru/s/mental-stat/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 в ЦА входят 10 млн. человек):</w:t>
            </w:r>
          </w:p>
        </w:tc>
        <w:tc>
          <w:tcPr>
            <w:tcW w:w="5664" w:type="dxa"/>
            <w:vAlign w:val="center"/>
          </w:tcPr>
          <w:p w14:paraId="381C5C1A" w14:textId="159A2E3A" w:rsidR="00A93FBA" w:rsidRDefault="00A93FBA" w:rsidP="00A93F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5 490 000</w:t>
            </w:r>
            <w:r w:rsidR="00427C7A">
              <w:rPr>
                <w:rFonts w:ascii="Arial" w:hAnsi="Arial" w:cs="Arial"/>
                <w:color w:val="000000" w:themeColor="text1"/>
              </w:rPr>
              <w:t> </w:t>
            </w:r>
            <w:r>
              <w:rPr>
                <w:rFonts w:ascii="Arial" w:hAnsi="Arial" w:cs="Arial"/>
                <w:color w:val="000000" w:themeColor="text1"/>
              </w:rPr>
              <w:t>000</w:t>
            </w:r>
            <w:r w:rsidR="00427C7A">
              <w:rPr>
                <w:rFonts w:ascii="Arial" w:hAnsi="Arial" w:cs="Arial"/>
                <w:color w:val="000000" w:themeColor="text1"/>
              </w:rPr>
              <w:t xml:space="preserve"> рублей</w:t>
            </w:r>
          </w:p>
        </w:tc>
      </w:tr>
      <w:tr w:rsidR="0054303B" w14:paraId="73491DEE" w14:textId="77777777" w:rsidTr="00F45A5C">
        <w:trPr>
          <w:trHeight w:val="537"/>
        </w:trPr>
        <w:tc>
          <w:tcPr>
            <w:tcW w:w="10201" w:type="dxa"/>
            <w:gridSpan w:val="2"/>
            <w:vAlign w:val="center"/>
          </w:tcPr>
          <w:p w14:paraId="654DC345" w14:textId="73517BAF" w:rsidR="0054303B" w:rsidRDefault="0054303B" w:rsidP="00A93FB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54303B">
              <w:rPr>
                <w:rFonts w:ascii="Arial" w:hAnsi="Arial" w:cs="Arial"/>
                <w:i/>
                <w:color w:val="000000" w:themeColor="text1"/>
                <w:u w:val="single"/>
              </w:rPr>
              <w:t>Пессимистичный подход</w:t>
            </w:r>
            <w:r>
              <w:rPr>
                <w:rFonts w:ascii="Arial" w:hAnsi="Arial" w:cs="Arial"/>
                <w:color w:val="000000" w:themeColor="text1"/>
              </w:rPr>
              <w:t xml:space="preserve"> (от рекламы ожидается приход в размере 5% от аудитории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инфлюенсеров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-блогеров, предполагается, что из них 10% оформят подписку)</w:t>
            </w:r>
          </w:p>
        </w:tc>
      </w:tr>
      <w:tr w:rsidR="00A93FBA" w14:paraId="3F86B005" w14:textId="77777777" w:rsidTr="00F45A5C">
        <w:trPr>
          <w:trHeight w:val="537"/>
        </w:trPr>
        <w:tc>
          <w:tcPr>
            <w:tcW w:w="4537" w:type="dxa"/>
            <w:vAlign w:val="center"/>
          </w:tcPr>
          <w:p w14:paraId="58A17A73" w14:textId="79C419FD" w:rsid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Прогнозируемая выручка в первый год при пессимистичном подходе:</w:t>
            </w:r>
          </w:p>
        </w:tc>
        <w:tc>
          <w:tcPr>
            <w:tcW w:w="5664" w:type="dxa"/>
            <w:vAlign w:val="center"/>
          </w:tcPr>
          <w:p w14:paraId="45E3642B" w14:textId="6F26BFA5" w:rsid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29 522</w:t>
            </w:r>
            <w:r w:rsidR="00427C7A">
              <w:rPr>
                <w:rFonts w:ascii="Arial" w:hAnsi="Arial" w:cs="Arial"/>
                <w:color w:val="000000" w:themeColor="text1"/>
              </w:rPr>
              <w:t> </w:t>
            </w:r>
            <w:r>
              <w:rPr>
                <w:rFonts w:ascii="Arial" w:hAnsi="Arial" w:cs="Arial"/>
                <w:color w:val="000000" w:themeColor="text1"/>
              </w:rPr>
              <w:t>475</w:t>
            </w:r>
            <w:r w:rsidR="00427C7A">
              <w:rPr>
                <w:rFonts w:ascii="Arial" w:hAnsi="Arial" w:cs="Arial"/>
                <w:color w:val="000000" w:themeColor="text1"/>
              </w:rPr>
              <w:t xml:space="preserve"> рублей</w:t>
            </w:r>
          </w:p>
        </w:tc>
      </w:tr>
      <w:tr w:rsidR="00A93FBA" w14:paraId="0F85C5B8" w14:textId="77777777" w:rsidTr="00F45A5C">
        <w:trPr>
          <w:trHeight w:val="537"/>
        </w:trPr>
        <w:tc>
          <w:tcPr>
            <w:tcW w:w="4537" w:type="dxa"/>
            <w:vAlign w:val="center"/>
          </w:tcPr>
          <w:p w14:paraId="4D916A2E" w14:textId="37454B3D" w:rsid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Прогнозируемая чистая прибыль в первый</w:t>
            </w:r>
          </w:p>
          <w:p w14:paraId="2D1B86F6" w14:textId="1248DDD7" w:rsid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год при пессимистичном подходе:</w:t>
            </w:r>
          </w:p>
        </w:tc>
        <w:tc>
          <w:tcPr>
            <w:tcW w:w="5664" w:type="dxa"/>
            <w:vAlign w:val="center"/>
          </w:tcPr>
          <w:p w14:paraId="1415485D" w14:textId="768F251B" w:rsid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14 443 148,8</w:t>
            </w:r>
            <w:r w:rsidR="00427C7A">
              <w:rPr>
                <w:rFonts w:ascii="Arial" w:hAnsi="Arial" w:cs="Arial"/>
                <w:color w:val="000000" w:themeColor="text1"/>
              </w:rPr>
              <w:t xml:space="preserve"> рублей</w:t>
            </w:r>
          </w:p>
        </w:tc>
      </w:tr>
      <w:tr w:rsidR="00A93FBA" w14:paraId="62C05CE7" w14:textId="77777777" w:rsidTr="00F45A5C">
        <w:trPr>
          <w:trHeight w:val="537"/>
        </w:trPr>
        <w:tc>
          <w:tcPr>
            <w:tcW w:w="4537" w:type="dxa"/>
            <w:vAlign w:val="center"/>
          </w:tcPr>
          <w:p w14:paraId="19FEE496" w14:textId="10733196" w:rsid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Срок окупаемости:</w:t>
            </w:r>
          </w:p>
        </w:tc>
        <w:tc>
          <w:tcPr>
            <w:tcW w:w="5664" w:type="dxa"/>
            <w:vAlign w:val="center"/>
          </w:tcPr>
          <w:p w14:paraId="6293FF92" w14:textId="2E420EFA" w:rsid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 месяцев</w:t>
            </w:r>
          </w:p>
        </w:tc>
      </w:tr>
      <w:tr w:rsidR="0054303B" w14:paraId="26E77D48" w14:textId="77777777" w:rsidTr="00F45A5C">
        <w:trPr>
          <w:trHeight w:val="537"/>
        </w:trPr>
        <w:tc>
          <w:tcPr>
            <w:tcW w:w="4537" w:type="dxa"/>
            <w:vAlign w:val="center"/>
          </w:tcPr>
          <w:p w14:paraId="52A3BEBE" w14:textId="024E3345" w:rsidR="0054303B" w:rsidRDefault="00A93FBA" w:rsidP="00A93FB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Потенциал рынка (согласно данным Института показателей и оценки здоровья </w:t>
            </w:r>
            <w:hyperlink r:id="rId8" w:history="1">
              <w:r w:rsidRPr="00947D43">
                <w:rPr>
                  <w:rStyle w:val="a6"/>
                  <w:rFonts w:ascii="Arial" w:hAnsi="Arial" w:cs="Arial"/>
                </w:rPr>
                <w:t>https://journal-tinkoff-ru.turbopages.org/turbo/journal.tinkoff.ru/s/mental-stat/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 в ЦА входят 10 млн. человек):</w:t>
            </w:r>
          </w:p>
        </w:tc>
        <w:tc>
          <w:tcPr>
            <w:tcW w:w="5664" w:type="dxa"/>
            <w:vAlign w:val="center"/>
          </w:tcPr>
          <w:p w14:paraId="6ED97196" w14:textId="310A79F2" w:rsidR="0054303B" w:rsidRDefault="00A93FBA" w:rsidP="00A93FB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5 490 000</w:t>
            </w:r>
            <w:r w:rsidR="00427C7A">
              <w:rPr>
                <w:rFonts w:ascii="Arial" w:hAnsi="Arial" w:cs="Arial"/>
                <w:color w:val="000000" w:themeColor="text1"/>
              </w:rPr>
              <w:t> </w:t>
            </w:r>
            <w:r>
              <w:rPr>
                <w:rFonts w:ascii="Arial" w:hAnsi="Arial" w:cs="Arial"/>
                <w:color w:val="000000" w:themeColor="text1"/>
              </w:rPr>
              <w:t>000</w:t>
            </w:r>
            <w:r w:rsidR="00427C7A">
              <w:rPr>
                <w:rFonts w:ascii="Arial" w:hAnsi="Arial" w:cs="Arial"/>
                <w:color w:val="000000" w:themeColor="text1"/>
              </w:rPr>
              <w:t xml:space="preserve"> рублей</w:t>
            </w:r>
          </w:p>
        </w:tc>
      </w:tr>
      <w:tr w:rsidR="00492787" w14:paraId="5F3DFDBF" w14:textId="77777777" w:rsidTr="00F45A5C">
        <w:trPr>
          <w:trHeight w:val="277"/>
        </w:trPr>
        <w:tc>
          <w:tcPr>
            <w:tcW w:w="10201" w:type="dxa"/>
            <w:gridSpan w:val="2"/>
            <w:vAlign w:val="center"/>
          </w:tcPr>
          <w:p w14:paraId="3FF61986" w14:textId="740C4299" w:rsidR="00492787" w:rsidRPr="00492787" w:rsidRDefault="00492787" w:rsidP="00291F03">
            <w:pPr>
              <w:pStyle w:val="a4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Календарный план стартап-проекта</w:t>
            </w:r>
          </w:p>
        </w:tc>
      </w:tr>
      <w:tr w:rsidR="00492787" w14:paraId="5C4910F5" w14:textId="77777777" w:rsidTr="00F45A5C">
        <w:trPr>
          <w:trHeight w:val="537"/>
        </w:trPr>
        <w:tc>
          <w:tcPr>
            <w:tcW w:w="4537" w:type="dxa"/>
            <w:vAlign w:val="center"/>
          </w:tcPr>
          <w:p w14:paraId="384B801A" w14:textId="27DD85FA" w:rsidR="00B60FAD" w:rsidRPr="00B60FAD" w:rsidRDefault="00B60FAD" w:rsidP="00A93FB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60FAD">
              <w:rPr>
                <w:rFonts w:ascii="Arial" w:hAnsi="Arial" w:cs="Arial"/>
                <w:color w:val="000000"/>
              </w:rPr>
              <w:t>Разработка концепции, бизнес-плана и бизнес-стратегии</w:t>
            </w:r>
          </w:p>
        </w:tc>
        <w:tc>
          <w:tcPr>
            <w:tcW w:w="5664" w:type="dxa"/>
            <w:vAlign w:val="center"/>
          </w:tcPr>
          <w:p w14:paraId="437E3877" w14:textId="78699571" w:rsidR="00B60FAD" w:rsidRPr="00A93FBA" w:rsidRDefault="00B60FAD" w:rsidP="00A93FB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60FAD">
              <w:rPr>
                <w:rFonts w:ascii="Arial" w:hAnsi="Arial" w:cs="Arial"/>
                <w:color w:val="000000"/>
              </w:rPr>
              <w:t>0 руб., 1,5 месяца</w:t>
            </w:r>
          </w:p>
        </w:tc>
      </w:tr>
      <w:tr w:rsidR="00A93FBA" w14:paraId="35A232F8" w14:textId="77777777" w:rsidTr="00F45A5C">
        <w:trPr>
          <w:trHeight w:val="537"/>
        </w:trPr>
        <w:tc>
          <w:tcPr>
            <w:tcW w:w="4537" w:type="dxa"/>
            <w:vAlign w:val="center"/>
          </w:tcPr>
          <w:p w14:paraId="08EC12FC" w14:textId="67877386" w:rsidR="00A93FBA" w:rsidRP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60FAD">
              <w:rPr>
                <w:rFonts w:ascii="Arial" w:hAnsi="Arial" w:cs="Arial"/>
                <w:color w:val="000000"/>
              </w:rPr>
              <w:t>Участие в конкурсе на грант</w:t>
            </w:r>
          </w:p>
        </w:tc>
        <w:tc>
          <w:tcPr>
            <w:tcW w:w="5664" w:type="dxa"/>
            <w:vAlign w:val="center"/>
          </w:tcPr>
          <w:p w14:paraId="63A114A7" w14:textId="5267DC7B" w:rsidR="00A93FBA" w:rsidRP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60FAD">
              <w:rPr>
                <w:rFonts w:ascii="Arial" w:hAnsi="Arial" w:cs="Arial"/>
                <w:color w:val="000000"/>
              </w:rPr>
              <w:t>0 руб., 1 месяц</w:t>
            </w:r>
          </w:p>
        </w:tc>
      </w:tr>
      <w:tr w:rsidR="00A93FBA" w14:paraId="75A85F5D" w14:textId="77777777" w:rsidTr="00F45A5C">
        <w:trPr>
          <w:trHeight w:val="537"/>
        </w:trPr>
        <w:tc>
          <w:tcPr>
            <w:tcW w:w="4537" w:type="dxa"/>
            <w:vAlign w:val="center"/>
          </w:tcPr>
          <w:p w14:paraId="760510D4" w14:textId="778940CA" w:rsidR="00A93FBA" w:rsidRP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60FAD">
              <w:rPr>
                <w:rFonts w:ascii="Arial" w:hAnsi="Arial" w:cs="Arial"/>
                <w:color w:val="000000"/>
              </w:rPr>
              <w:t>Разработка приложения + UX/UI дизайн</w:t>
            </w:r>
          </w:p>
        </w:tc>
        <w:tc>
          <w:tcPr>
            <w:tcW w:w="5664" w:type="dxa"/>
            <w:vAlign w:val="center"/>
          </w:tcPr>
          <w:p w14:paraId="3B63906C" w14:textId="5EC2F04A" w:rsidR="00A93FBA" w:rsidRP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60FAD">
              <w:rPr>
                <w:rFonts w:ascii="Arial" w:hAnsi="Arial" w:cs="Arial"/>
                <w:color w:val="000000"/>
              </w:rPr>
              <w:t>2 250 000 руб., 4,5 месяца</w:t>
            </w:r>
          </w:p>
        </w:tc>
      </w:tr>
      <w:tr w:rsidR="00A93FBA" w14:paraId="0BC6E1C0" w14:textId="77777777" w:rsidTr="00F45A5C">
        <w:trPr>
          <w:trHeight w:val="537"/>
        </w:trPr>
        <w:tc>
          <w:tcPr>
            <w:tcW w:w="4537" w:type="dxa"/>
            <w:vAlign w:val="center"/>
          </w:tcPr>
          <w:p w14:paraId="575F74B6" w14:textId="4F409116" w:rsidR="00A93FBA" w:rsidRPr="00B60FAD" w:rsidRDefault="00A93FBA" w:rsidP="00A93FBA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60FAD">
              <w:rPr>
                <w:rFonts w:ascii="Arial" w:hAnsi="Arial" w:cs="Arial"/>
                <w:color w:val="000000"/>
              </w:rPr>
              <w:lastRenderedPageBreak/>
              <w:t>Разработка упражнений психологами</w:t>
            </w:r>
          </w:p>
        </w:tc>
        <w:tc>
          <w:tcPr>
            <w:tcW w:w="5664" w:type="dxa"/>
            <w:vAlign w:val="center"/>
          </w:tcPr>
          <w:p w14:paraId="040D42C3" w14:textId="33488FBF" w:rsidR="00A93FBA" w:rsidRP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60FAD">
              <w:rPr>
                <w:rFonts w:ascii="Arial" w:hAnsi="Arial" w:cs="Arial"/>
                <w:color w:val="000000"/>
              </w:rPr>
              <w:t>1 100 000 руб., 3 месяца</w:t>
            </w:r>
          </w:p>
        </w:tc>
      </w:tr>
      <w:tr w:rsidR="00A93FBA" w14:paraId="4C92E6D0" w14:textId="77777777" w:rsidTr="00F45A5C">
        <w:trPr>
          <w:trHeight w:val="537"/>
        </w:trPr>
        <w:tc>
          <w:tcPr>
            <w:tcW w:w="4537" w:type="dxa"/>
            <w:vAlign w:val="center"/>
          </w:tcPr>
          <w:p w14:paraId="67CF2AFC" w14:textId="79F72786" w:rsidR="00A93FBA" w:rsidRP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60FAD">
              <w:rPr>
                <w:rFonts w:ascii="Arial" w:hAnsi="Arial" w:cs="Arial"/>
                <w:color w:val="000000"/>
              </w:rPr>
              <w:t>Разработка и внедрение ИИ</w:t>
            </w:r>
          </w:p>
        </w:tc>
        <w:tc>
          <w:tcPr>
            <w:tcW w:w="5664" w:type="dxa"/>
            <w:vAlign w:val="center"/>
          </w:tcPr>
          <w:p w14:paraId="11B0F425" w14:textId="19B441AF" w:rsidR="00A93FBA" w:rsidRP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60FAD">
              <w:rPr>
                <w:rFonts w:ascii="Arial" w:hAnsi="Arial" w:cs="Arial"/>
                <w:color w:val="000000"/>
              </w:rPr>
              <w:t>2 000 000 руб., 5 месяц</w:t>
            </w:r>
            <w:r>
              <w:rPr>
                <w:rFonts w:ascii="Arial" w:hAnsi="Arial" w:cs="Arial"/>
                <w:color w:val="000000"/>
              </w:rPr>
              <w:t>ев</w:t>
            </w:r>
            <w:r w:rsidRPr="00B60FAD">
              <w:rPr>
                <w:rFonts w:ascii="Arial" w:hAnsi="Arial" w:cs="Arial"/>
                <w:color w:val="000000"/>
              </w:rPr>
              <w:t xml:space="preserve"> + 3 месяца</w:t>
            </w:r>
          </w:p>
        </w:tc>
      </w:tr>
      <w:tr w:rsidR="00A93FBA" w14:paraId="4D848CBC" w14:textId="77777777" w:rsidTr="00F45A5C">
        <w:trPr>
          <w:trHeight w:val="537"/>
        </w:trPr>
        <w:tc>
          <w:tcPr>
            <w:tcW w:w="4537" w:type="dxa"/>
            <w:vAlign w:val="center"/>
          </w:tcPr>
          <w:p w14:paraId="3AAD9C52" w14:textId="05971726" w:rsidR="00A93FBA" w:rsidRP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60FAD">
              <w:rPr>
                <w:rFonts w:ascii="Arial" w:hAnsi="Arial" w:cs="Arial"/>
                <w:color w:val="000000"/>
              </w:rPr>
              <w:t>Тестирование приложения</w:t>
            </w:r>
          </w:p>
        </w:tc>
        <w:tc>
          <w:tcPr>
            <w:tcW w:w="5664" w:type="dxa"/>
            <w:vAlign w:val="center"/>
          </w:tcPr>
          <w:p w14:paraId="3152B8B4" w14:textId="105FD377" w:rsidR="00A93FBA" w:rsidRP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60FAD">
              <w:rPr>
                <w:rFonts w:ascii="Arial" w:hAnsi="Arial" w:cs="Arial"/>
                <w:color w:val="000000"/>
              </w:rPr>
              <w:t>190 000 руб., 3 месяца</w:t>
            </w:r>
          </w:p>
        </w:tc>
      </w:tr>
      <w:tr w:rsidR="00A93FBA" w14:paraId="6E7F3147" w14:textId="77777777" w:rsidTr="00F45A5C">
        <w:trPr>
          <w:trHeight w:val="537"/>
        </w:trPr>
        <w:tc>
          <w:tcPr>
            <w:tcW w:w="4537" w:type="dxa"/>
            <w:vAlign w:val="center"/>
          </w:tcPr>
          <w:p w14:paraId="2E00437D" w14:textId="1398E7A1" w:rsidR="00A93FBA" w:rsidRPr="00B60FAD" w:rsidRDefault="00A93FBA" w:rsidP="00A93FBA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60FAD">
              <w:rPr>
                <w:rFonts w:ascii="Arial" w:hAnsi="Arial" w:cs="Arial"/>
                <w:color w:val="000000"/>
              </w:rPr>
              <w:t>Внесение необходимых изменений в продукт</w:t>
            </w:r>
          </w:p>
        </w:tc>
        <w:tc>
          <w:tcPr>
            <w:tcW w:w="5664" w:type="dxa"/>
            <w:vAlign w:val="center"/>
          </w:tcPr>
          <w:p w14:paraId="5B29D28C" w14:textId="0619916B" w:rsidR="00A93FBA" w:rsidRP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60FAD">
              <w:rPr>
                <w:rFonts w:ascii="Arial" w:hAnsi="Arial" w:cs="Arial"/>
                <w:color w:val="000000"/>
              </w:rPr>
              <w:t>0 руб., 0,25 месяца</w:t>
            </w:r>
          </w:p>
        </w:tc>
      </w:tr>
      <w:tr w:rsidR="00A93FBA" w14:paraId="32211F20" w14:textId="77777777" w:rsidTr="00F45A5C">
        <w:trPr>
          <w:trHeight w:val="537"/>
        </w:trPr>
        <w:tc>
          <w:tcPr>
            <w:tcW w:w="4537" w:type="dxa"/>
            <w:vAlign w:val="center"/>
          </w:tcPr>
          <w:p w14:paraId="20926AA1" w14:textId="1DEC70EB" w:rsidR="00A93FBA" w:rsidRP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60FAD">
              <w:rPr>
                <w:rFonts w:ascii="Arial" w:hAnsi="Arial" w:cs="Arial"/>
                <w:color w:val="000000"/>
              </w:rPr>
              <w:t>Знакомство тех.поддержки с проектом</w:t>
            </w:r>
          </w:p>
        </w:tc>
        <w:tc>
          <w:tcPr>
            <w:tcW w:w="5664" w:type="dxa"/>
            <w:vAlign w:val="center"/>
          </w:tcPr>
          <w:p w14:paraId="2C116374" w14:textId="47403AB8" w:rsidR="00A93FBA" w:rsidRPr="00A93FBA" w:rsidRDefault="00A93FBA" w:rsidP="00A93FB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60FAD">
              <w:rPr>
                <w:rFonts w:ascii="Arial" w:hAnsi="Arial" w:cs="Arial"/>
                <w:color w:val="000000"/>
              </w:rPr>
              <w:t>2 недели</w:t>
            </w:r>
          </w:p>
        </w:tc>
      </w:tr>
      <w:tr w:rsidR="00A93FBA" w14:paraId="1F894CC6" w14:textId="77777777" w:rsidTr="00F45A5C">
        <w:trPr>
          <w:trHeight w:val="537"/>
        </w:trPr>
        <w:tc>
          <w:tcPr>
            <w:tcW w:w="4537" w:type="dxa"/>
            <w:vAlign w:val="center"/>
          </w:tcPr>
          <w:p w14:paraId="3BB3DB21" w14:textId="12B49FF2" w:rsidR="00A93FBA" w:rsidRPr="00B60FAD" w:rsidRDefault="00A93FBA" w:rsidP="00A93FBA">
            <w:pPr>
              <w:pStyle w:val="a5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</w:rPr>
            </w:pPr>
            <w:r w:rsidRPr="00B60FAD">
              <w:rPr>
                <w:rFonts w:ascii="Arial" w:hAnsi="Arial" w:cs="Arial"/>
                <w:color w:val="000000"/>
              </w:rPr>
              <w:t>Запуск приложения</w:t>
            </w:r>
          </w:p>
        </w:tc>
        <w:tc>
          <w:tcPr>
            <w:tcW w:w="5664" w:type="dxa"/>
            <w:vAlign w:val="center"/>
          </w:tcPr>
          <w:p w14:paraId="2F070B05" w14:textId="77777777" w:rsidR="00427C7A" w:rsidRDefault="00945F7D" w:rsidP="00A93FBA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Общий срок разработки </w:t>
            </w:r>
          </w:p>
          <w:p w14:paraId="7DEA45EB" w14:textId="42AAD701" w:rsidR="00A93FBA" w:rsidRPr="00B60FAD" w:rsidRDefault="00945F7D" w:rsidP="00A93FBA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</w:t>
            </w:r>
            <w:r w:rsidR="00427C7A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месяцев</w:t>
            </w:r>
          </w:p>
        </w:tc>
      </w:tr>
      <w:tr w:rsidR="00A93FBA" w14:paraId="10AF73DF" w14:textId="77777777" w:rsidTr="00F45A5C">
        <w:trPr>
          <w:trHeight w:val="537"/>
        </w:trPr>
        <w:tc>
          <w:tcPr>
            <w:tcW w:w="4537" w:type="dxa"/>
            <w:vAlign w:val="center"/>
          </w:tcPr>
          <w:p w14:paraId="7152F9E7" w14:textId="72B4D3F1" w:rsidR="00A93FBA" w:rsidRPr="00B60FAD" w:rsidRDefault="00A93FBA" w:rsidP="00A93FBA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60FAD">
              <w:rPr>
                <w:rFonts w:ascii="Arial" w:hAnsi="Arial" w:cs="Arial"/>
              </w:rPr>
              <w:t>Рекламная кампания</w:t>
            </w:r>
          </w:p>
        </w:tc>
        <w:tc>
          <w:tcPr>
            <w:tcW w:w="5664" w:type="dxa"/>
            <w:vAlign w:val="center"/>
          </w:tcPr>
          <w:p w14:paraId="174A190B" w14:textId="31837E2B" w:rsidR="00A93FBA" w:rsidRPr="00B60FAD" w:rsidRDefault="00931308" w:rsidP="00A93FBA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Е</w:t>
            </w:r>
            <w:r w:rsidR="00FE747C" w:rsidRPr="00B60FAD">
              <w:rPr>
                <w:rFonts w:ascii="Arial" w:hAnsi="Arial" w:cs="Arial"/>
              </w:rPr>
              <w:t>жемесячно</w:t>
            </w:r>
            <w:r w:rsidR="00FE747C" w:rsidRPr="00B60FA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93FBA" w:rsidRPr="00B60FAD">
              <w:rPr>
                <w:rFonts w:ascii="Arial" w:hAnsi="Arial" w:cs="Arial"/>
                <w:color w:val="000000" w:themeColor="text1"/>
              </w:rPr>
              <w:t>500</w:t>
            </w:r>
            <w:r w:rsidR="00A808AE">
              <w:rPr>
                <w:rFonts w:ascii="Arial" w:hAnsi="Arial" w:cs="Arial"/>
                <w:color w:val="000000" w:themeColor="text1"/>
              </w:rPr>
              <w:t> </w:t>
            </w:r>
            <w:r w:rsidR="00A93FBA" w:rsidRPr="00B60FAD">
              <w:rPr>
                <w:rFonts w:ascii="Arial" w:hAnsi="Arial" w:cs="Arial"/>
                <w:color w:val="000000" w:themeColor="text1"/>
              </w:rPr>
              <w:t>000</w:t>
            </w:r>
            <w:r w:rsidR="00A808AE">
              <w:rPr>
                <w:rFonts w:ascii="Arial" w:hAnsi="Arial" w:cs="Arial"/>
                <w:color w:val="000000" w:themeColor="text1"/>
              </w:rPr>
              <w:t xml:space="preserve"> рублей</w:t>
            </w:r>
            <w:r w:rsidR="0065389D">
              <w:rPr>
                <w:rFonts w:ascii="Arial" w:hAnsi="Arial" w:cs="Arial"/>
                <w:color w:val="000000" w:themeColor="text1"/>
              </w:rPr>
              <w:t xml:space="preserve">, со 2 месяца расходы на рекламу покрываются доходами с нее. </w:t>
            </w:r>
          </w:p>
        </w:tc>
      </w:tr>
    </w:tbl>
    <w:p w14:paraId="218E6CF9" w14:textId="12CBFCAF" w:rsidR="00270F88" w:rsidRDefault="00270F88" w:rsidP="00270F88">
      <w:pPr>
        <w:jc w:val="center"/>
        <w:rPr>
          <w:rFonts w:ascii="Arial" w:hAnsi="Arial" w:cs="Arial"/>
          <w:color w:val="000000" w:themeColor="text1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594"/>
        <w:gridCol w:w="3738"/>
        <w:gridCol w:w="1869"/>
      </w:tblGrid>
      <w:tr w:rsidR="00F32587" w14:paraId="2D4F6A44" w14:textId="77777777" w:rsidTr="00F45A5C">
        <w:tc>
          <w:tcPr>
            <w:tcW w:w="10201" w:type="dxa"/>
            <w:gridSpan w:val="3"/>
          </w:tcPr>
          <w:p w14:paraId="7B4BFDAA" w14:textId="65B700B0" w:rsidR="00F32587" w:rsidRPr="00F32587" w:rsidRDefault="00F32587" w:rsidP="00291F03">
            <w:pPr>
              <w:pStyle w:val="a4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Предполагаемая структура уставного капитала компании (в рамках стартап-проекта)</w:t>
            </w:r>
          </w:p>
        </w:tc>
      </w:tr>
      <w:tr w:rsidR="00291F03" w14:paraId="57CA25B0" w14:textId="77777777" w:rsidTr="00F45A5C">
        <w:trPr>
          <w:trHeight w:val="562"/>
        </w:trPr>
        <w:tc>
          <w:tcPr>
            <w:tcW w:w="4594" w:type="dxa"/>
            <w:vAlign w:val="center"/>
          </w:tcPr>
          <w:p w14:paraId="2898822B" w14:textId="6F69BA78" w:rsidR="00291F03" w:rsidRDefault="00291F03" w:rsidP="00291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Участники</w:t>
            </w:r>
          </w:p>
        </w:tc>
        <w:tc>
          <w:tcPr>
            <w:tcW w:w="3738" w:type="dxa"/>
            <w:vAlign w:val="center"/>
          </w:tcPr>
          <w:p w14:paraId="23989308" w14:textId="3AD14A7D" w:rsidR="00291F03" w:rsidRDefault="00291F03" w:rsidP="00291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Размер дол и (руб.)</w:t>
            </w:r>
          </w:p>
        </w:tc>
        <w:tc>
          <w:tcPr>
            <w:tcW w:w="1869" w:type="dxa"/>
            <w:vAlign w:val="center"/>
          </w:tcPr>
          <w:p w14:paraId="729EF92D" w14:textId="53FC1851" w:rsidR="00291F03" w:rsidRDefault="00291F03" w:rsidP="00291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F32587" w14:paraId="1A2A7FB1" w14:textId="77777777" w:rsidTr="00F45A5C">
        <w:tc>
          <w:tcPr>
            <w:tcW w:w="4594" w:type="dxa"/>
          </w:tcPr>
          <w:p w14:paraId="6A4AC96F" w14:textId="3CC7216D" w:rsidR="00F32587" w:rsidRPr="00F32587" w:rsidRDefault="00F32587" w:rsidP="00F32587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Махрова М. А.</w:t>
            </w:r>
          </w:p>
        </w:tc>
        <w:tc>
          <w:tcPr>
            <w:tcW w:w="3738" w:type="dxa"/>
          </w:tcPr>
          <w:p w14:paraId="781730E0" w14:textId="4188DE37" w:rsidR="00F32587" w:rsidRDefault="00547A5C" w:rsidP="00270F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2500</w:t>
            </w:r>
          </w:p>
        </w:tc>
        <w:tc>
          <w:tcPr>
            <w:tcW w:w="1869" w:type="dxa"/>
          </w:tcPr>
          <w:p w14:paraId="2CBAED33" w14:textId="1E6D3778" w:rsidR="00F32587" w:rsidRDefault="00547A5C" w:rsidP="00270F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F32587" w14:paraId="64C3B9B5" w14:textId="77777777" w:rsidTr="00F45A5C">
        <w:tc>
          <w:tcPr>
            <w:tcW w:w="4594" w:type="dxa"/>
          </w:tcPr>
          <w:p w14:paraId="793D163A" w14:textId="1CBE1BD4" w:rsidR="00F32587" w:rsidRPr="00F32587" w:rsidRDefault="00F32587" w:rsidP="00F32587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Манаева Д. В.</w:t>
            </w:r>
          </w:p>
        </w:tc>
        <w:tc>
          <w:tcPr>
            <w:tcW w:w="3738" w:type="dxa"/>
          </w:tcPr>
          <w:p w14:paraId="5C39BBC8" w14:textId="19FE10DA" w:rsidR="00F32587" w:rsidRDefault="00547A5C" w:rsidP="00270F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2500</w:t>
            </w:r>
          </w:p>
        </w:tc>
        <w:tc>
          <w:tcPr>
            <w:tcW w:w="1869" w:type="dxa"/>
          </w:tcPr>
          <w:p w14:paraId="2DE5D25B" w14:textId="12F7642D" w:rsidR="00F32587" w:rsidRDefault="00547A5C" w:rsidP="00270F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F32587" w14:paraId="54C5D014" w14:textId="77777777" w:rsidTr="00F45A5C">
        <w:tc>
          <w:tcPr>
            <w:tcW w:w="4594" w:type="dxa"/>
          </w:tcPr>
          <w:p w14:paraId="73293CD0" w14:textId="76CC5391" w:rsidR="00F32587" w:rsidRPr="00F32587" w:rsidRDefault="00F32587" w:rsidP="00F32587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Кольцова Л. В.</w:t>
            </w:r>
          </w:p>
        </w:tc>
        <w:tc>
          <w:tcPr>
            <w:tcW w:w="3738" w:type="dxa"/>
          </w:tcPr>
          <w:p w14:paraId="250B1C94" w14:textId="4DF523C8" w:rsidR="00F32587" w:rsidRDefault="00547A5C" w:rsidP="00270F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2500</w:t>
            </w:r>
          </w:p>
        </w:tc>
        <w:tc>
          <w:tcPr>
            <w:tcW w:w="1869" w:type="dxa"/>
          </w:tcPr>
          <w:p w14:paraId="365422BF" w14:textId="7A58D2B5" w:rsidR="00F32587" w:rsidRDefault="00547A5C" w:rsidP="00270F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F32587" w14:paraId="611DF0F3" w14:textId="77777777" w:rsidTr="00F45A5C">
        <w:trPr>
          <w:trHeight w:val="280"/>
        </w:trPr>
        <w:tc>
          <w:tcPr>
            <w:tcW w:w="4594" w:type="dxa"/>
          </w:tcPr>
          <w:p w14:paraId="5384E9DD" w14:textId="3A9DD1F6" w:rsidR="00F32587" w:rsidRPr="00F32587" w:rsidRDefault="00F32587" w:rsidP="00F32587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Совертокина Е. В.</w:t>
            </w:r>
          </w:p>
        </w:tc>
        <w:tc>
          <w:tcPr>
            <w:tcW w:w="3738" w:type="dxa"/>
          </w:tcPr>
          <w:p w14:paraId="5BB4BB1A" w14:textId="4E76C1D4" w:rsidR="00F32587" w:rsidRDefault="00547A5C" w:rsidP="00270F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2500</w:t>
            </w:r>
          </w:p>
        </w:tc>
        <w:tc>
          <w:tcPr>
            <w:tcW w:w="1869" w:type="dxa"/>
          </w:tcPr>
          <w:p w14:paraId="3F7AB27B" w14:textId="3D4857C9" w:rsidR="00F32587" w:rsidRDefault="00547A5C" w:rsidP="00270F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F32587" w14:paraId="30D02FF7" w14:textId="77777777" w:rsidTr="00F45A5C">
        <w:trPr>
          <w:trHeight w:val="280"/>
        </w:trPr>
        <w:tc>
          <w:tcPr>
            <w:tcW w:w="4594" w:type="dxa"/>
          </w:tcPr>
          <w:p w14:paraId="791018BD" w14:textId="5DE9CF47" w:rsidR="00F32587" w:rsidRDefault="00F32587" w:rsidP="00270F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Размер уставного капитала (УК)</w:t>
            </w:r>
          </w:p>
        </w:tc>
        <w:tc>
          <w:tcPr>
            <w:tcW w:w="3738" w:type="dxa"/>
            <w:vAlign w:val="center"/>
          </w:tcPr>
          <w:p w14:paraId="79920910" w14:textId="45E0F452" w:rsidR="00F32587" w:rsidRPr="00547A5C" w:rsidRDefault="00547A5C" w:rsidP="00291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10000</w:t>
            </w:r>
          </w:p>
        </w:tc>
        <w:tc>
          <w:tcPr>
            <w:tcW w:w="1869" w:type="dxa"/>
            <w:vAlign w:val="center"/>
          </w:tcPr>
          <w:p w14:paraId="72729522" w14:textId="517C6FC9" w:rsidR="00F32587" w:rsidRDefault="00F32587" w:rsidP="00291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</w:tbl>
    <w:p w14:paraId="36A988F0" w14:textId="09E91589" w:rsidR="00492787" w:rsidRDefault="00492787" w:rsidP="00270F88">
      <w:pPr>
        <w:jc w:val="center"/>
        <w:rPr>
          <w:rFonts w:ascii="Arial" w:hAnsi="Arial" w:cs="Arial"/>
          <w:color w:val="000000" w:themeColor="text1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984"/>
        <w:gridCol w:w="2835"/>
        <w:gridCol w:w="1843"/>
      </w:tblGrid>
      <w:tr w:rsidR="00F32587" w14:paraId="577A3EB2" w14:textId="77777777" w:rsidTr="00F45A5C">
        <w:tc>
          <w:tcPr>
            <w:tcW w:w="10774" w:type="dxa"/>
            <w:gridSpan w:val="5"/>
          </w:tcPr>
          <w:p w14:paraId="565A0B8F" w14:textId="48DA69AD" w:rsidR="00F32587" w:rsidRPr="00F45A5C" w:rsidRDefault="00F32587" w:rsidP="00291F03">
            <w:pPr>
              <w:pStyle w:val="a4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Команда стартап-проекта</w:t>
            </w:r>
          </w:p>
        </w:tc>
      </w:tr>
      <w:tr w:rsidR="00133D09" w14:paraId="627BE129" w14:textId="77777777" w:rsidTr="003739B3">
        <w:tc>
          <w:tcPr>
            <w:tcW w:w="1986" w:type="dxa"/>
            <w:vAlign w:val="center"/>
          </w:tcPr>
          <w:p w14:paraId="07C41307" w14:textId="66B416FF" w:rsidR="00F32587" w:rsidRPr="00F45A5C" w:rsidRDefault="00F32587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Ф.И.О.</w:t>
            </w:r>
          </w:p>
        </w:tc>
        <w:tc>
          <w:tcPr>
            <w:tcW w:w="2126" w:type="dxa"/>
            <w:vAlign w:val="center"/>
          </w:tcPr>
          <w:p w14:paraId="081A974A" w14:textId="1E4BD0E4" w:rsidR="00F32587" w:rsidRPr="00F45A5C" w:rsidRDefault="00F32587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Должность (роль)</w:t>
            </w:r>
          </w:p>
        </w:tc>
        <w:tc>
          <w:tcPr>
            <w:tcW w:w="1984" w:type="dxa"/>
            <w:vAlign w:val="center"/>
          </w:tcPr>
          <w:p w14:paraId="7F2A97A5" w14:textId="3E900B6E" w:rsidR="00F32587" w:rsidRPr="00F45A5C" w:rsidRDefault="00F32587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Контакты</w:t>
            </w:r>
          </w:p>
        </w:tc>
        <w:tc>
          <w:tcPr>
            <w:tcW w:w="2835" w:type="dxa"/>
            <w:vAlign w:val="center"/>
          </w:tcPr>
          <w:p w14:paraId="200883C3" w14:textId="6924365D" w:rsidR="00F32587" w:rsidRPr="00F45A5C" w:rsidRDefault="00F32587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Выполняемые работы в проекте</w:t>
            </w:r>
          </w:p>
        </w:tc>
        <w:tc>
          <w:tcPr>
            <w:tcW w:w="1843" w:type="dxa"/>
            <w:vAlign w:val="center"/>
          </w:tcPr>
          <w:p w14:paraId="01B39C32" w14:textId="49673F09" w:rsidR="00F32587" w:rsidRPr="00F45A5C" w:rsidRDefault="00F32587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Образование/опыт работы</w:t>
            </w:r>
          </w:p>
        </w:tc>
      </w:tr>
      <w:tr w:rsidR="00133D09" w14:paraId="2C734E96" w14:textId="77777777" w:rsidTr="003739B3">
        <w:tc>
          <w:tcPr>
            <w:tcW w:w="1986" w:type="dxa"/>
          </w:tcPr>
          <w:p w14:paraId="4579C82D" w14:textId="658CCA69" w:rsidR="00F32587" w:rsidRPr="00F45A5C" w:rsidRDefault="00F32587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Совертокина</w:t>
            </w:r>
            <w:r w:rsidR="00B24D7E" w:rsidRPr="00F45A5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45A5C">
              <w:rPr>
                <w:rFonts w:ascii="Arial" w:hAnsi="Arial" w:cs="Arial"/>
                <w:color w:val="000000" w:themeColor="text1"/>
              </w:rPr>
              <w:t>Екатерина Владимиров</w:t>
            </w:r>
            <w:r w:rsidR="00B24D7E" w:rsidRPr="00F45A5C">
              <w:rPr>
                <w:rFonts w:ascii="Arial" w:hAnsi="Arial" w:cs="Arial"/>
                <w:color w:val="000000" w:themeColor="text1"/>
              </w:rPr>
              <w:t>н</w:t>
            </w:r>
            <w:r w:rsidRPr="00F45A5C">
              <w:rPr>
                <w:rFonts w:ascii="Arial" w:hAnsi="Arial" w:cs="Arial"/>
                <w:color w:val="000000" w:themeColor="text1"/>
              </w:rPr>
              <w:t>а</w:t>
            </w:r>
          </w:p>
        </w:tc>
        <w:tc>
          <w:tcPr>
            <w:tcW w:w="2126" w:type="dxa"/>
          </w:tcPr>
          <w:p w14:paraId="6C012E80" w14:textId="53765FCC" w:rsidR="00F32587" w:rsidRPr="00F45A5C" w:rsidRDefault="00133D09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 xml:space="preserve">Исследователь/ </w:t>
            </w:r>
            <w:r w:rsidR="00F32587" w:rsidRPr="00F45A5C">
              <w:rPr>
                <w:rFonts w:ascii="Arial" w:hAnsi="Arial" w:cs="Arial"/>
                <w:color w:val="000000" w:themeColor="text1"/>
              </w:rPr>
              <w:t>Аналитик</w:t>
            </w:r>
          </w:p>
        </w:tc>
        <w:tc>
          <w:tcPr>
            <w:tcW w:w="1984" w:type="dxa"/>
          </w:tcPr>
          <w:p w14:paraId="20B6CEB0" w14:textId="77777777" w:rsidR="00F32587" w:rsidRPr="00F45A5C" w:rsidRDefault="00F32587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 xml:space="preserve">+79260472147 </w:t>
            </w:r>
          </w:p>
          <w:p w14:paraId="0461E1A2" w14:textId="2023F0E9" w:rsidR="00F32587" w:rsidRPr="00F45A5C" w:rsidRDefault="00F32587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ekaterina.sovertokina@yandex.ru</w:t>
            </w:r>
          </w:p>
        </w:tc>
        <w:tc>
          <w:tcPr>
            <w:tcW w:w="2835" w:type="dxa"/>
            <w:vAlign w:val="center"/>
          </w:tcPr>
          <w:p w14:paraId="4D37B88E" w14:textId="2F738A40" w:rsidR="00133D09" w:rsidRPr="00F45A5C" w:rsidRDefault="00133D09" w:rsidP="00B24D7E">
            <w:pPr>
              <w:spacing w:before="120" w:after="120"/>
              <w:rPr>
                <w:rFonts w:ascii="Arial" w:hAnsi="Arial" w:cs="Arial"/>
                <w:color w:val="000000" w:themeColor="text1"/>
                <w:lang w:val="en-US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Сбор информации, статистики</w:t>
            </w:r>
            <w:r w:rsidRPr="00F45A5C">
              <w:rPr>
                <w:rFonts w:ascii="Arial" w:hAnsi="Arial" w:cs="Arial"/>
                <w:color w:val="000000" w:themeColor="text1"/>
                <w:lang w:val="en-US"/>
              </w:rPr>
              <w:t>;</w:t>
            </w:r>
          </w:p>
          <w:p w14:paraId="68B668D7" w14:textId="704612E2" w:rsidR="002234BE" w:rsidRPr="00F45A5C" w:rsidRDefault="002234BE" w:rsidP="00B24D7E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Упорядочивание информации и ее представление;</w:t>
            </w:r>
          </w:p>
          <w:p w14:paraId="3A19C484" w14:textId="005C4EC2" w:rsidR="002234BE" w:rsidRPr="00F45A5C" w:rsidRDefault="002234BE" w:rsidP="00B24D7E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Детальн</w:t>
            </w:r>
            <w:r w:rsidR="00F96847" w:rsidRPr="00F45A5C">
              <w:rPr>
                <w:rFonts w:ascii="Arial" w:hAnsi="Arial" w:cs="Arial"/>
                <w:color w:val="000000" w:themeColor="text1"/>
              </w:rPr>
              <w:t>ое</w:t>
            </w:r>
            <w:r w:rsidRPr="00F45A5C">
              <w:rPr>
                <w:rFonts w:ascii="Arial" w:hAnsi="Arial" w:cs="Arial"/>
                <w:color w:val="000000" w:themeColor="text1"/>
              </w:rPr>
              <w:t xml:space="preserve"> исследование ЦА</w:t>
            </w:r>
          </w:p>
        </w:tc>
        <w:tc>
          <w:tcPr>
            <w:tcW w:w="1843" w:type="dxa"/>
          </w:tcPr>
          <w:p w14:paraId="1309956A" w14:textId="77777777" w:rsidR="00F32587" w:rsidRPr="00F45A5C" w:rsidRDefault="00F32587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ГУУ</w:t>
            </w:r>
          </w:p>
          <w:p w14:paraId="77A36A67" w14:textId="77777777" w:rsidR="00F32587" w:rsidRPr="00F45A5C" w:rsidRDefault="00F32587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 xml:space="preserve">Бакалавриат </w:t>
            </w:r>
          </w:p>
          <w:p w14:paraId="0994CC6E" w14:textId="18B52043" w:rsidR="00F32587" w:rsidRPr="00F45A5C" w:rsidRDefault="00F32587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3D09" w14:paraId="2F84C074" w14:textId="77777777" w:rsidTr="003739B3">
        <w:tc>
          <w:tcPr>
            <w:tcW w:w="1986" w:type="dxa"/>
          </w:tcPr>
          <w:p w14:paraId="5E9A93ED" w14:textId="0C88A003" w:rsidR="00F32587" w:rsidRPr="00F45A5C" w:rsidRDefault="00F32587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Манаева Дарья Вадимовна</w:t>
            </w:r>
          </w:p>
        </w:tc>
        <w:tc>
          <w:tcPr>
            <w:tcW w:w="2126" w:type="dxa"/>
          </w:tcPr>
          <w:p w14:paraId="6B29D738" w14:textId="26449768" w:rsidR="00F32587" w:rsidRPr="00F45A5C" w:rsidRDefault="00133D09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 xml:space="preserve">Маркетолог </w:t>
            </w:r>
          </w:p>
        </w:tc>
        <w:tc>
          <w:tcPr>
            <w:tcW w:w="1984" w:type="dxa"/>
          </w:tcPr>
          <w:p w14:paraId="32712B53" w14:textId="77777777" w:rsidR="00133D09" w:rsidRPr="00F45A5C" w:rsidRDefault="00133D09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+79779482443</w:t>
            </w:r>
          </w:p>
          <w:p w14:paraId="3F325D4E" w14:textId="3A97E326" w:rsidR="00F32587" w:rsidRPr="00F45A5C" w:rsidRDefault="00133D09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manaeva.daria1@gmail.com</w:t>
            </w:r>
          </w:p>
        </w:tc>
        <w:tc>
          <w:tcPr>
            <w:tcW w:w="2835" w:type="dxa"/>
          </w:tcPr>
          <w:p w14:paraId="36CCEE56" w14:textId="77777777" w:rsidR="002234BE" w:rsidRPr="00F45A5C" w:rsidRDefault="002234BE" w:rsidP="00B24D7E">
            <w:pPr>
              <w:pStyle w:val="a5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 xml:space="preserve">Разработка эскизов; </w:t>
            </w:r>
          </w:p>
          <w:p w14:paraId="4EB35121" w14:textId="2A73C803" w:rsidR="002234BE" w:rsidRPr="00F45A5C" w:rsidRDefault="002234BE" w:rsidP="00B24D7E">
            <w:pPr>
              <w:pStyle w:val="a5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 xml:space="preserve">Разработка макета продукта; </w:t>
            </w:r>
          </w:p>
          <w:p w14:paraId="10DC363F" w14:textId="4B4F60F6" w:rsidR="002234BE" w:rsidRPr="00F45A5C" w:rsidRDefault="002234BE" w:rsidP="00B24D7E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Разработка рекламной кампании</w:t>
            </w:r>
          </w:p>
          <w:p w14:paraId="0A324AC9" w14:textId="49C110B8" w:rsidR="002234BE" w:rsidRPr="00F45A5C" w:rsidRDefault="00B24D7E" w:rsidP="00B24D7E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Расчет</w:t>
            </w:r>
            <w:r w:rsidR="002234BE" w:rsidRPr="00F45A5C">
              <w:rPr>
                <w:rFonts w:ascii="Arial" w:hAnsi="Arial" w:cs="Arial"/>
                <w:color w:val="000000" w:themeColor="text1"/>
              </w:rPr>
              <w:t xml:space="preserve"> прибыли и скорости окупаемости </w:t>
            </w:r>
          </w:p>
        </w:tc>
        <w:tc>
          <w:tcPr>
            <w:tcW w:w="1843" w:type="dxa"/>
          </w:tcPr>
          <w:p w14:paraId="048BB6A7" w14:textId="77777777" w:rsidR="00F813BC" w:rsidRPr="00F45A5C" w:rsidRDefault="00F813BC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ГУУ</w:t>
            </w:r>
          </w:p>
          <w:p w14:paraId="7EEAE075" w14:textId="77777777" w:rsidR="00F813BC" w:rsidRPr="00F45A5C" w:rsidRDefault="00F813BC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 xml:space="preserve">Бакалавриат </w:t>
            </w:r>
          </w:p>
          <w:p w14:paraId="466BC581" w14:textId="77777777" w:rsidR="00F32587" w:rsidRPr="00F45A5C" w:rsidRDefault="00F32587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3D09" w14:paraId="0498BE7C" w14:textId="77777777" w:rsidTr="003739B3">
        <w:tc>
          <w:tcPr>
            <w:tcW w:w="1986" w:type="dxa"/>
          </w:tcPr>
          <w:p w14:paraId="12D7ECC6" w14:textId="3E8AB397" w:rsidR="00F32587" w:rsidRPr="00F45A5C" w:rsidRDefault="00133D09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lastRenderedPageBreak/>
              <w:t>Кольцова Лолита Викторовна</w:t>
            </w:r>
          </w:p>
        </w:tc>
        <w:tc>
          <w:tcPr>
            <w:tcW w:w="2126" w:type="dxa"/>
          </w:tcPr>
          <w:p w14:paraId="00A3181D" w14:textId="74244653" w:rsidR="00F32587" w:rsidRPr="00F45A5C" w:rsidRDefault="00133D09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Экономист/ координатор проекта</w:t>
            </w:r>
          </w:p>
        </w:tc>
        <w:tc>
          <w:tcPr>
            <w:tcW w:w="1984" w:type="dxa"/>
          </w:tcPr>
          <w:p w14:paraId="470DC3A0" w14:textId="62591D8C" w:rsidR="00133D09" w:rsidRPr="00F45A5C" w:rsidRDefault="00133D09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+7926</w:t>
            </w:r>
            <w:r w:rsidR="00F45A5C">
              <w:rPr>
                <w:rFonts w:ascii="Arial" w:hAnsi="Arial" w:cs="Arial"/>
                <w:color w:val="000000" w:themeColor="text1"/>
              </w:rPr>
              <w:t>5656418</w:t>
            </w:r>
          </w:p>
          <w:p w14:paraId="0BE0BC26" w14:textId="7616A890" w:rsidR="00F32587" w:rsidRPr="00F45A5C" w:rsidRDefault="00133D09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lolitakoltsova03@gmail.com</w:t>
            </w:r>
          </w:p>
        </w:tc>
        <w:tc>
          <w:tcPr>
            <w:tcW w:w="2835" w:type="dxa"/>
          </w:tcPr>
          <w:p w14:paraId="3A9745DF" w14:textId="77777777" w:rsidR="00F96847" w:rsidRPr="00F45A5C" w:rsidRDefault="00133D09" w:rsidP="00B24D7E">
            <w:pPr>
              <w:pStyle w:val="a5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 xml:space="preserve">Расчет объема работ и подготовку смет; </w:t>
            </w:r>
          </w:p>
          <w:p w14:paraId="118863DD" w14:textId="3F47A525" w:rsidR="00133D09" w:rsidRPr="00F45A5C" w:rsidRDefault="00133D09" w:rsidP="00B24D7E">
            <w:pPr>
              <w:pStyle w:val="a5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 xml:space="preserve">Составление графика работ; </w:t>
            </w:r>
          </w:p>
          <w:p w14:paraId="386BCCA8" w14:textId="05FEBC86" w:rsidR="00133D09" w:rsidRPr="00F45A5C" w:rsidRDefault="00133D09" w:rsidP="00B24D7E">
            <w:pPr>
              <w:pStyle w:val="a5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Контроль календарно- сетевого планирования</w:t>
            </w:r>
            <w:r w:rsidR="002234BE" w:rsidRPr="00F45A5C">
              <w:rPr>
                <w:rFonts w:ascii="Arial" w:hAnsi="Arial" w:cs="Arial"/>
                <w:color w:val="000000" w:themeColor="text1"/>
              </w:rPr>
              <w:t>;</w:t>
            </w:r>
            <w:r w:rsidRPr="00F45A5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79EA658" w14:textId="521D9CCC" w:rsidR="00F32587" w:rsidRPr="00F45A5C" w:rsidRDefault="00133D09" w:rsidP="00F45A5C">
            <w:pPr>
              <w:pStyle w:val="a5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 xml:space="preserve">Проверка регламентов, инструкций и их обновление. </w:t>
            </w:r>
          </w:p>
        </w:tc>
        <w:tc>
          <w:tcPr>
            <w:tcW w:w="1843" w:type="dxa"/>
          </w:tcPr>
          <w:p w14:paraId="13B1E6C3" w14:textId="77777777" w:rsidR="00F813BC" w:rsidRPr="00F45A5C" w:rsidRDefault="00F813BC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ГУУ</w:t>
            </w:r>
          </w:p>
          <w:p w14:paraId="2AEE7CDD" w14:textId="77777777" w:rsidR="00F813BC" w:rsidRPr="00F45A5C" w:rsidRDefault="00F813BC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 xml:space="preserve">Бакалавриат </w:t>
            </w:r>
          </w:p>
          <w:p w14:paraId="2C604736" w14:textId="77777777" w:rsidR="00F32587" w:rsidRPr="00F45A5C" w:rsidRDefault="00F32587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3D09" w14:paraId="2D916DDB" w14:textId="77777777" w:rsidTr="003739B3">
        <w:tc>
          <w:tcPr>
            <w:tcW w:w="1986" w:type="dxa"/>
          </w:tcPr>
          <w:p w14:paraId="5FDA3EAD" w14:textId="1B70A43D" w:rsidR="00133D09" w:rsidRPr="00F45A5C" w:rsidRDefault="00133D09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Махрова Марина Андреевна</w:t>
            </w:r>
          </w:p>
        </w:tc>
        <w:tc>
          <w:tcPr>
            <w:tcW w:w="2126" w:type="dxa"/>
          </w:tcPr>
          <w:p w14:paraId="52A35993" w14:textId="78DE9B44" w:rsidR="00133D09" w:rsidRPr="00F45A5C" w:rsidRDefault="00133D09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Руководитель проекта/ генератор идей</w:t>
            </w:r>
          </w:p>
        </w:tc>
        <w:tc>
          <w:tcPr>
            <w:tcW w:w="1984" w:type="dxa"/>
          </w:tcPr>
          <w:p w14:paraId="5D7B498E" w14:textId="77777777" w:rsidR="00133D09" w:rsidRPr="00F45A5C" w:rsidRDefault="00133D09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+79851606759</w:t>
            </w:r>
          </w:p>
          <w:p w14:paraId="5FB0375D" w14:textId="43B15A99" w:rsidR="00133D09" w:rsidRPr="00F45A5C" w:rsidRDefault="00133D09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F45A5C">
              <w:rPr>
                <w:rFonts w:ascii="Arial" w:hAnsi="Arial" w:cs="Arial"/>
                <w:color w:val="000000" w:themeColor="text1"/>
                <w:lang w:val="en-US"/>
              </w:rPr>
              <w:t>makhrova_00@mail.ru</w:t>
            </w:r>
          </w:p>
        </w:tc>
        <w:tc>
          <w:tcPr>
            <w:tcW w:w="2835" w:type="dxa"/>
            <w:shd w:val="clear" w:color="auto" w:fill="FFFFFF" w:themeFill="background1"/>
          </w:tcPr>
          <w:p w14:paraId="42A0EE86" w14:textId="2FF2E04B" w:rsidR="00133D09" w:rsidRPr="00F45A5C" w:rsidRDefault="00133D09" w:rsidP="00B24D7E">
            <w:pPr>
              <w:pStyle w:val="a5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Разработка идеи;</w:t>
            </w:r>
          </w:p>
          <w:p w14:paraId="0359E3A0" w14:textId="77777777" w:rsidR="00F45A5C" w:rsidRDefault="00133D09" w:rsidP="00F45A5C">
            <w:pPr>
              <w:pStyle w:val="a5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Контроль над соблюдением условий проекта;</w:t>
            </w:r>
          </w:p>
          <w:p w14:paraId="046DCA4F" w14:textId="3E70AAEC" w:rsidR="00133D09" w:rsidRPr="00F45A5C" w:rsidRDefault="00133D09" w:rsidP="00F45A5C">
            <w:pPr>
              <w:pStyle w:val="a5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Организация проектно</w:t>
            </w:r>
            <w:r w:rsidR="00F813BC" w:rsidRPr="00F45A5C">
              <w:rPr>
                <w:rFonts w:ascii="Arial" w:hAnsi="Arial" w:cs="Arial"/>
                <w:color w:val="000000" w:themeColor="text1"/>
              </w:rPr>
              <w:t>й</w:t>
            </w:r>
            <w:r w:rsidRPr="00F45A5C">
              <w:rPr>
                <w:rFonts w:ascii="Arial" w:hAnsi="Arial" w:cs="Arial"/>
                <w:color w:val="000000" w:themeColor="text1"/>
              </w:rPr>
              <w:t xml:space="preserve"> команды и распределение обязанносте</w:t>
            </w:r>
            <w:r w:rsidR="00F813BC" w:rsidRPr="00F45A5C">
              <w:rPr>
                <w:rFonts w:ascii="Arial" w:hAnsi="Arial" w:cs="Arial"/>
                <w:color w:val="000000" w:themeColor="text1"/>
              </w:rPr>
              <w:t>й</w:t>
            </w:r>
            <w:r w:rsidRPr="00F45A5C">
              <w:rPr>
                <w:rFonts w:ascii="Arial" w:hAnsi="Arial" w:cs="Arial"/>
                <w:color w:val="000000" w:themeColor="text1"/>
              </w:rPr>
              <w:t xml:space="preserve"> внутри нее; </w:t>
            </w:r>
          </w:p>
          <w:p w14:paraId="0648D842" w14:textId="7C7C5077" w:rsidR="00133D09" w:rsidRPr="00F45A5C" w:rsidRDefault="00133D09" w:rsidP="00B24D7E">
            <w:pPr>
              <w:pStyle w:val="a5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 xml:space="preserve">Участие в разработке детального бизнес- плана. </w:t>
            </w:r>
          </w:p>
        </w:tc>
        <w:tc>
          <w:tcPr>
            <w:tcW w:w="1843" w:type="dxa"/>
          </w:tcPr>
          <w:p w14:paraId="1A3902B4" w14:textId="77777777" w:rsidR="00F813BC" w:rsidRPr="00F45A5C" w:rsidRDefault="00F813BC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>ГУУ</w:t>
            </w:r>
          </w:p>
          <w:p w14:paraId="182973C2" w14:textId="77777777" w:rsidR="00F813BC" w:rsidRPr="00F45A5C" w:rsidRDefault="00F813BC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45A5C">
              <w:rPr>
                <w:rFonts w:ascii="Arial" w:hAnsi="Arial" w:cs="Arial"/>
                <w:color w:val="000000" w:themeColor="text1"/>
              </w:rPr>
              <w:t xml:space="preserve">Бакалавриат </w:t>
            </w:r>
          </w:p>
          <w:p w14:paraId="339D1DEA" w14:textId="77777777" w:rsidR="00133D09" w:rsidRPr="00F45A5C" w:rsidRDefault="00133D09" w:rsidP="00B24D7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DEBEA68" w14:textId="77777777" w:rsidR="00F32587" w:rsidRPr="00270F88" w:rsidRDefault="00F32587" w:rsidP="00270F88">
      <w:pPr>
        <w:jc w:val="center"/>
        <w:rPr>
          <w:rFonts w:ascii="Arial" w:hAnsi="Arial" w:cs="Arial"/>
          <w:color w:val="000000" w:themeColor="text1"/>
        </w:rPr>
      </w:pPr>
    </w:p>
    <w:sectPr w:rsidR="00F32587" w:rsidRPr="0027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795"/>
    <w:multiLevelType w:val="hybridMultilevel"/>
    <w:tmpl w:val="7AE068CA"/>
    <w:lvl w:ilvl="0" w:tplc="07F6E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3406"/>
    <w:multiLevelType w:val="hybridMultilevel"/>
    <w:tmpl w:val="2012B8A0"/>
    <w:lvl w:ilvl="0" w:tplc="07F6E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2DDD"/>
    <w:multiLevelType w:val="hybridMultilevel"/>
    <w:tmpl w:val="FC6C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4C69"/>
    <w:multiLevelType w:val="hybridMultilevel"/>
    <w:tmpl w:val="75F80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012E1"/>
    <w:multiLevelType w:val="hybridMultilevel"/>
    <w:tmpl w:val="7BF8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36371">
    <w:abstractNumId w:val="2"/>
  </w:num>
  <w:num w:numId="2" w16cid:durableId="1223104412">
    <w:abstractNumId w:val="4"/>
  </w:num>
  <w:num w:numId="3" w16cid:durableId="273634137">
    <w:abstractNumId w:val="3"/>
  </w:num>
  <w:num w:numId="4" w16cid:durableId="1317102804">
    <w:abstractNumId w:val="0"/>
  </w:num>
  <w:num w:numId="5" w16cid:durableId="1983730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88"/>
    <w:rsid w:val="00010E9F"/>
    <w:rsid w:val="00115F48"/>
    <w:rsid w:val="00133D09"/>
    <w:rsid w:val="00151AC0"/>
    <w:rsid w:val="001A0B71"/>
    <w:rsid w:val="002234BE"/>
    <w:rsid w:val="002301DB"/>
    <w:rsid w:val="00233565"/>
    <w:rsid w:val="00270F88"/>
    <w:rsid w:val="00291F03"/>
    <w:rsid w:val="003739B3"/>
    <w:rsid w:val="003964C2"/>
    <w:rsid w:val="003B071F"/>
    <w:rsid w:val="00427C7A"/>
    <w:rsid w:val="00492787"/>
    <w:rsid w:val="00535AAD"/>
    <w:rsid w:val="0054303B"/>
    <w:rsid w:val="005444C1"/>
    <w:rsid w:val="00547A5C"/>
    <w:rsid w:val="0065389D"/>
    <w:rsid w:val="006E2EF6"/>
    <w:rsid w:val="00806EF1"/>
    <w:rsid w:val="00836C9E"/>
    <w:rsid w:val="00931308"/>
    <w:rsid w:val="00945F7D"/>
    <w:rsid w:val="009D27AF"/>
    <w:rsid w:val="00A808AE"/>
    <w:rsid w:val="00A93FBA"/>
    <w:rsid w:val="00B0146A"/>
    <w:rsid w:val="00B24D7E"/>
    <w:rsid w:val="00B60FAD"/>
    <w:rsid w:val="00B67761"/>
    <w:rsid w:val="00BA5FBF"/>
    <w:rsid w:val="00D1405C"/>
    <w:rsid w:val="00D42102"/>
    <w:rsid w:val="00E25825"/>
    <w:rsid w:val="00E57272"/>
    <w:rsid w:val="00F32587"/>
    <w:rsid w:val="00F45A5C"/>
    <w:rsid w:val="00F813BC"/>
    <w:rsid w:val="00F96847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5881EC"/>
  <w15:docId w15:val="{5536E055-7B81-6347-850E-41ED226E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F8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0F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270F8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70F8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81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-tinkoff-ru.turbopages.org/turbo/journal.tinkoff.ru/s/mental-st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-tinkoff-ru.turbopages.org/turbo/journal.tinkoff.ru/s/mental-st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-tinkoff-ru.turbopages.org/turbo/journal.tinkoff.ru/s/mental-stat/" TargetMode="External"/><Relationship Id="rId5" Type="http://schemas.openxmlformats.org/officeDocument/2006/relationships/hyperlink" Target="https://nti2035.ru/markets/health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2023-03-07T09:00:00Z</dcterms:created>
  <dcterms:modified xsi:type="dcterms:W3CDTF">2023-04-04T10:17:00Z</dcterms:modified>
</cp:coreProperties>
</file>