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https://pt.2035.university/project/staphyloson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(ссылка на проект)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_________________(дата выгрузки)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4785"/>
        <w:tblGridChange w:id="0">
          <w:tblGrid>
            <w:gridCol w:w="4786"/>
            <w:gridCol w:w="4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-108" w:right="-14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 Получателя гранта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Республика Марий Эл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Техно-форсаж: инновационный старт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70-2024-000232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4779"/>
        <w:gridCol w:w="4285"/>
        <w:tblGridChange w:id="0">
          <w:tblGrid>
            <w:gridCol w:w="507"/>
            <w:gridCol w:w="4779"/>
            <w:gridCol w:w="428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КРАТКАЯ ИНФОРМАЦИЯ О СТАРТАП-ПРОЕКТЕ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Staphyloson – помогаем избавлять грудничков от золотистого стафилококка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Мамы приносят из роддома в груди золотистый стафилококк, который развивается в домашних условиях. А использование антибиотиков без назначения врача и анализов в целях скрыть симптомы заболевания приводит к возникновению у инфекции устойчивости к данным антибиотикам. Также золотистый стафилококк может маскироваться под другие заболевания. Мы даём пользователю развёрнутую информацию и записываем в очередь, также высылаем подготовку к анализу. Лаборатории и клиники оплачивают нам за пришедших клиентов.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Здравоохранение, медицина, фармацевтика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Рынок НТИ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HEALTHNET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Сквозные технологии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Персонифицированная медицина, технологии управления свойствами биологических объектов.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Лидер стартап-проекта*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-Unti ID U1816358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-Leader ID 6092421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-ФИО Макаров Иван Эдуардович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-телефон 89194182819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-почта Principalking@yandex.ru</w:t>
            </w:r>
          </w:p>
        </w:tc>
      </w:tr>
      <w:tr>
        <w:trPr>
          <w:cantSplit w:val="0"/>
          <w:trHeight w:val="121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Команда стартап-проекта</w:t>
            </w:r>
          </w:p>
          <w:tbl>
            <w:tblPr>
              <w:tblStyle w:val="Table3"/>
              <w:tblW w:w="88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6"/>
              <w:gridCol w:w="929"/>
              <w:gridCol w:w="1200"/>
              <w:gridCol w:w="822"/>
              <w:gridCol w:w="1562"/>
              <w:gridCol w:w="1282"/>
              <w:gridCol w:w="1165"/>
              <w:gridCol w:w="1432"/>
              <w:tblGridChange w:id="0">
                <w:tblGrid>
                  <w:gridCol w:w="446"/>
                  <w:gridCol w:w="929"/>
                  <w:gridCol w:w="1200"/>
                  <w:gridCol w:w="822"/>
                  <w:gridCol w:w="1562"/>
                  <w:gridCol w:w="1282"/>
                  <w:gridCol w:w="1165"/>
                  <w:gridCol w:w="143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2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Unti ID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Leader ID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ФИО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ind w:right="-108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Роль в проекте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Телефон, почта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7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Должность</w:t>
                  </w:r>
                </w:p>
                <w:p w:rsidR="00000000" w:rsidDel="00000000" w:rsidP="00000000" w:rsidRDefault="00000000" w:rsidRPr="00000000" w14:paraId="00000038">
                  <w:pPr>
                    <w:ind w:left="-137" w:right="-142" w:firstLine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(при наличии)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9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Опыт и квалификация (краткое описание)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U1816358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6092421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Макаров Иван Эдуардович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Лидер</w:t>
                  </w:r>
                </w:p>
                <w:p w:rsidR="00000000" w:rsidDel="00000000" w:rsidP="00000000" w:rsidRDefault="00000000" w:rsidRPr="00000000" w14:paraId="0000003F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89194182819</w:t>
                  </w:r>
                </w:p>
                <w:p w:rsidR="00000000" w:rsidDel="00000000" w:rsidP="00000000" w:rsidRDefault="00000000" w:rsidRPr="00000000" w14:paraId="00000041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Principalking@yandex.ru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Менеджер, мастер-презентаций, аналитик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2-ой курс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U1816387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6092415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Хисматуллина Анастасия Владиславовна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Производитель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89877122880</w:t>
                  </w:r>
                </w:p>
                <w:p w:rsidR="00000000" w:rsidDel="00000000" w:rsidP="00000000" w:rsidRDefault="00000000" w:rsidRPr="00000000" w14:paraId="0000004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anastasiya311024@gmail.com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Спикер, Советник, Логист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2-ой курс, Опыт работы в бактериологической лаборатории с 2011 г.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D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U1816425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6114572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Перевалова Анастасия Андреевна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Администратор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89877241274</w:t>
                  </w:r>
                </w:p>
                <w:p w:rsidR="00000000" w:rsidDel="00000000" w:rsidP="00000000" w:rsidRDefault="00000000" w:rsidRPr="00000000" w14:paraId="0000005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magnatice109091@gmail.com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Спике, Советник, Администратор,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2-ой курс, опыт работы администратором в медицинских учреждениях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детализация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“Staphyloson – помогаем избавлять грудничков от золотистого стафилококка” направлен на оказание помощи мамам и её детям поиска лабораторий и клиник для оказания своевременного лечения. Тем самым мы  улучшим здоровье детей, а также избавим родителей от лишник переживаний о здоровье их ребёнка. А также в задачи проекта входит проведение осведомлённости населения о мерах профилактики золотистого стафилококка.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Какой продукт (товар/услуга/устройство/ПО/технология/ процесс и т.д.) будет продаваться*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Валидированные лиды частным лабораториям и частным клиникам.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Мамы приносят из роддома в груди золотистый стафилококк, который развивается в домашних условиях. А использование антибиотиков без назначения врача и анализов в целях скрыть симптомы заболевания приводит к возникновению у инфекции устойчивости к данным антибиотикам. 1. Мы сопровождаем процесс излечения.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Создаем поток клиентов в бакт. лаборатории и клиники.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Указывается краткая информация о потенциальных потребителях с указанием их характеристик: для юр.лиц – категория бизнеса, отрасль и т.д.; для физ.лиц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Мамочки и груднички. Эпидемиология. Приблизительно 20-40% здоровых людей (ЗЛ) являются постоянными носителями, по крайней мере, 1 штамма S. aureus в передних носовых ходах, при этом периодическое носительство встречается у 70% людей. Микроорганизмы могут передаваться из полости носа на кожу, где колонизация носит более временный характер. Кроме того, может наблюдаться стойкое пупочное, вагинальное и пе-рианальное носительство. Многие новорожденные колонизируются в течение первой недели жизни, как правило, материнским штаммом. Уровень колонизации MRSA в общей педиатрической популяции обычно составляет &lt;2%, но м.б. выше в некоторых регионах и у детей со значительным медицинским воздействием и хроническими заболеваниями.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Сектора рынка:  B2C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программного комплекса ТГ-канала для привлечения внимания клиентов к нашей проблеме.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https://t.me/staphyloson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чат-бота для работы по заказу.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ТГ - чата «Мамы Марий Эл». 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https://t.me/+qyhycvgSPYgxYTY6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Бизнес модель *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 и т.д.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Мониторим наши каналы и сообщества, где отслеживаем сообщения с возможным признаком золотистого стафилококка. Начинаем прямое общение с этой мамочкой. Даём пользователю развёрнутую информацию и записываем в очередь, также высылаем подготовку к анализу. Лаборатории и клиники оплачивают валидированные лиды.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Учреждения пытающиеся самостоятельно привлечь людей на сдачу анализов на золотистый стафилококк.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Инвитро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Гемотест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СИТИЛАБ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СИТИМЕД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KDL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предоставляем канал помощи, связывая клиента - лабораторию/клинику и пользователя – мамочку с ребёнком, с признаком золотистого стафилококка. Пользователю не нужно решать дополнительные инструменты для решения своей проблемы.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Обоснование реализуемости (устойчивости)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забираем на себя весь процесс поиска и логистики клиентов.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Для освещения своей деятельности создается телеграм-канал.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Для многостороннего обсуждения создается телеграм-чат.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  <w:tab/>
              <w:t xml:space="preserve">Для записей в лаборатории и клиники используется телеграм-бот с возможностью приема платежей.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  <w:tab/>
              <w:t xml:space="preserve">Написание контента канала и организация первых активностей.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Организационные, производственные и финансовые параметры бизнеса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Приводится видение основателя (-лей) стартап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Будет зарегистрирована как ИП «Staphyloson», сотрудники которой будут заниматься программным обеспечением чат-бота, наймом системного администратора и сотрудников, занимающихся логистикой вещей.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Основные конкурентные преимущества 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hd w:fill="ffffff" w:val="clear"/>
              <w:spacing w:after="240" w:before="240" w:line="294.5454545454545" w:lineRule="auto"/>
              <w:ind w:right="8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обеспечит решение проблем поиска лабораторий для сдачи анализов и клиник для прохождения лечения золотистого стафилококка, тем самым поможет мамочкам и детям вылечиться и защититься от этой болезни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 проект уникален тем, что мы забираем на себя весь процесс поиска и логистики клиентов.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Описываются технические параметры научно-технических решений/ результатов, указанных в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40"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Необходимо написать техническое задание для создания чат-бота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 нему скрипт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Разместить чат-бот на сервере и запустить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возможности приёма оплаты дописывается платёжный шлюз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готовности технологий TRL – 1, то есть сформулирована идея продукта и подготовлено обоснование его полезности.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Кадровые: необходим найм системного администратора и сотрудников, занимающихся логистикой вещей – 210 тыс.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Проекты тематики «Человек+» (технологии здоровьесбережения и развития человеческих возможностей)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Каналы продвижения будущего продукта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сети- Телеграмм. VK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Телеграмм выбран из-за того, что в нём не нужно регистрировать наших клиентов и пользователей.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Vk выбран из-за того, что имеет большой охват среди пользователей и лёгкая работа с сообществами.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Используется маркетинговая стратегия – дифференциация, так как идёт узкая специализация на решение одной задачи.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Каналы сбыта будущего продукта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сети с помощью метода социальной инженерии.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проблемы, на решение которой направлен стартап-проект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детально раскрыть вопрос, поставленный в п.10,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позволяем мамочка и грудничкам легче обращаться за лечением и сдачей анализов для определения и лечения золотистого стафилококка.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(п.9, п.10 и 11)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грудничка или мамочки могут появиться симптомы золотистого стафилококка и для оказания своевременного лечения требуется вовремя сдать анализы и в случае подтверждения заболевания золотистым стафилококком требуется вовремя обратиться за необходимым лечением. У клиента возникает потребность в постоянном притоке пациентов для лечения и сдачи анализов.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Каким способом будет решена проблема*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Потребитель через чат-бота будет обращаться к нам для записи на приём или сдачу анализов, мы в свою очередь записываем пациента на приём и предоставляем необходимую информацию потребителю для приёма и сдачи анализов.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Лаборатории и клиники получают клиентов, а потребители не тратят время и силы на поиск лаборатории и клиники с необходимым описанием.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потенциала «рынка» и рентабельности бизнеса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охватывает всё русскоязычное пространство, включая иностранные государства, так как мы собирали одинаковые механизмы и проблемы. 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Прибыль сколько детей ежегодно заболевает 1.264.000 * 20% / 100% * (стоимость одного анализа 1100руб + стоимость одного приема в поликлинике 500руб) *  4% нам * 0,1 охват клиентов = 1.617.920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дальнейшего развития стартап-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проекта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Укажите, какие шаги будут предприняты в течение 6-12 месяцев после завершения прохождения акселерационной программы,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какие меры поддержки планируется привлечь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часть проекта полностью готова, осталось создать чат-бот, собственный сайт, зарегистрировать ИП, требуется получить стартовое финансирование на 3 месяца в размере 300.000 рублей и начать непосредственную работу.</w:t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0918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footnote text"/>
    <w:basedOn w:val="a"/>
    <w:link w:val="a5"/>
    <w:uiPriority w:val="99"/>
    <w:semiHidden w:val="1"/>
    <w:unhideWhenUsed w:val="1"/>
    <w:rsid w:val="00091872"/>
    <w:pPr>
      <w:spacing w:after="0" w:line="240" w:lineRule="auto"/>
    </w:pPr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 w:val="1"/>
    <w:rsid w:val="00091872"/>
    <w:rPr>
      <w:sz w:val="20"/>
      <w:szCs w:val="20"/>
    </w:rPr>
  </w:style>
  <w:style w:type="character" w:styleId="a6">
    <w:name w:val="footnote reference"/>
    <w:basedOn w:val="a0"/>
    <w:uiPriority w:val="99"/>
    <w:semiHidden w:val="1"/>
    <w:unhideWhenUsed w:val="1"/>
    <w:rsid w:val="00091872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.me/+qyhycvgSPYgxYTY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t.2035.university/project/staphyloson" TargetMode="External"/><Relationship Id="rId8" Type="http://schemas.openxmlformats.org/officeDocument/2006/relationships/hyperlink" Target="https://t.me/staphylo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XICqIJp+VSBJUmEcYtA7K0VmQ==">CgMxLjAyCGguZ2pkZ3hzOAByITFPcDdXdk5MYTZkUHEtd3dkWFd0ZWxLekNYUlRMZ3RVZw==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2024-04-19T08:07:00Z</dcterms:created>
  <dc:creator>point kipeniya</dc:creator>
</cp:coreProperties>
</file>